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2024届黑龙江省东北三省联考高三一模物理试题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．光学既是物理学中一门古老的学科，又是现代科学领域中最活跃的前沿科学之一，具有强大的生命力和不可估量的发展前景，下列关于光学现象说法中正确的是（　　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A．“泊松亮斑”是圆孔衍射结果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B．光学镜头上的增透膜是利用光的干涉原理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C．双缝干涉实验中，若只增大双缝的间距，则干涉条纹间距变大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D．汽车前窗玻璃使用偏振片是为了增加透射光的强度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．原地纵跳摸高是常见的体能测试项目。在某次摸高测试中，一同学从如图</w:t>
      </w:r>
      <w:r>
        <w:rPr>
          <w:rFonts w:ascii="Times New Roman" w:eastAsia="Times New Roman" w:hAnsi="Times New Roman" w:cs="Times New Roman"/>
          <w:i/>
        </w:rPr>
        <w:t>A</w:t>
      </w:r>
      <w:r>
        <w:t>所示的静止下蹲状态向上跃起，脚刚离开地面时如图</w:t>
      </w:r>
      <w:r>
        <w:rPr>
          <w:rFonts w:ascii="Times New Roman" w:eastAsia="Times New Roman" w:hAnsi="Times New Roman" w:cs="Times New Roman"/>
          <w:i/>
        </w:rPr>
        <w:t>B</w:t>
      </w:r>
      <w:r>
        <w:t>所示，身体运动到最高点时位置如图</w:t>
      </w:r>
      <w:r>
        <w:rPr>
          <w:rFonts w:ascii="Times New Roman" w:eastAsia="Times New Roman" w:hAnsi="Times New Roman" w:cs="Times New Roman"/>
          <w:i/>
        </w:rPr>
        <w:t>C</w:t>
      </w:r>
      <w:r>
        <w:t>所示，三幅图代表同一竖直线上的三个位置，不计空气阻力，关于该同学测试的全过程，下列说法正确的是（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19300" cy="1762125"/>
            <wp:docPr id="100003" name="" descr="@@@45f9e724-c814-4988-b6a2-361659bfe1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A．从</w:t>
      </w:r>
      <w:r>
        <w:rPr>
          <w:rFonts w:ascii="Times New Roman" w:eastAsia="Times New Roman" w:hAnsi="Times New Roman" w:cs="Times New Roman"/>
          <w:i/>
        </w:rPr>
        <w:t>A</w:t>
      </w:r>
      <w:r>
        <w:t>到</w:t>
      </w:r>
      <w:r>
        <w:rPr>
          <w:rFonts w:ascii="Times New Roman" w:eastAsia="Times New Roman" w:hAnsi="Times New Roman" w:cs="Times New Roman"/>
          <w:i/>
        </w:rPr>
        <w:t>B</w:t>
      </w:r>
      <w:r>
        <w:t>的运动过程中，地面对脚的支持力始终大于该同学的重力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B．从</w:t>
      </w:r>
      <w:r>
        <w:rPr>
          <w:rFonts w:ascii="Times New Roman" w:eastAsia="Times New Roman" w:hAnsi="Times New Roman" w:cs="Times New Roman"/>
          <w:i/>
        </w:rPr>
        <w:t>A</w:t>
      </w:r>
      <w:r>
        <w:t>到</w:t>
      </w:r>
      <w:r>
        <w:rPr>
          <w:rFonts w:ascii="Times New Roman" w:eastAsia="Times New Roman" w:hAnsi="Times New Roman" w:cs="Times New Roman"/>
          <w:i/>
        </w:rPr>
        <w:t>B</w:t>
      </w:r>
      <w:r>
        <w:t>的运动过程中，地面对脚的支持力的冲量为零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C．该同学在</w:t>
      </w:r>
      <w:r>
        <w:rPr>
          <w:rFonts w:ascii="Times New Roman" w:eastAsia="Times New Roman" w:hAnsi="Times New Roman" w:cs="Times New Roman"/>
          <w:i/>
        </w:rPr>
        <w:t>C</w:t>
      </w:r>
      <w:r>
        <w:t>图位置的机械能大于在</w:t>
      </w:r>
      <w:r>
        <w:rPr>
          <w:rFonts w:ascii="Times New Roman" w:eastAsia="Times New Roman" w:hAnsi="Times New Roman" w:cs="Times New Roman"/>
          <w:i/>
        </w:rPr>
        <w:t>A</w:t>
      </w:r>
      <w:r>
        <w:t>图位置的机械能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D．从</w:t>
      </w:r>
      <w:r>
        <w:rPr>
          <w:rFonts w:ascii="Times New Roman" w:eastAsia="Times New Roman" w:hAnsi="Times New Roman" w:cs="Times New Roman"/>
          <w:i/>
        </w:rPr>
        <w:t>A</w:t>
      </w:r>
      <w:r>
        <w:t>到</w:t>
      </w:r>
      <w:r>
        <w:rPr>
          <w:rFonts w:ascii="Times New Roman" w:eastAsia="Times New Roman" w:hAnsi="Times New Roman" w:cs="Times New Roman"/>
          <w:i/>
        </w:rPr>
        <w:t>C</w:t>
      </w:r>
      <w:r>
        <w:t>的过程中，地面对脚的支持力冲量大于该同学的重力冲量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两种单色光的波长之比为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f4806fb7f95f63e863c287faa51f8e3" style="width:16.71pt;height:10.7pt" o:oleicon="f" o:ole="">
            <v:imagedata r:id="rId7" o:title="eqIdff4806fb7f95f63e863c287faa51f8e3"/>
          </v:shape>
          <o:OLEObject Type="Embed" ProgID="Equation.DSMT4" ShapeID="_x0000_i1025" DrawAspect="Content" ObjectID="_1" r:id="rId8"/>
        </w:object>
      </w:r>
      <w:r>
        <w:t>，它们都能使逸出功为</w:t>
      </w:r>
      <w:r>
        <w:object>
          <v:shape id="_x0000_i1026" type="#_x0000_t75" alt="eqId06b4faefb6ef84a8c02f148bb7c30479" style="width:12.31pt;height:12.96pt" o:oleicon="f" o:ole="">
            <v:imagedata r:id="rId9" o:title="eqId06b4faefb6ef84a8c02f148bb7c30479"/>
          </v:shape>
          <o:OLEObject Type="Embed" ProgID="Equation.DSMT4" ShapeID="_x0000_i1026" DrawAspect="Content" ObjectID="_2" r:id="rId10"/>
        </w:object>
      </w:r>
      <w:r>
        <w:t>的某种金属发生光电效应，所产生的光电子的最大初动能分别为</w:t>
      </w:r>
      <w:r>
        <w:object>
          <v:shape id="_x0000_i1027" type="#_x0000_t75" alt="eqId7b0eada70cba8fcfdb2095abac836bb5" style="width:16.72pt;height:16.05pt" o:oleicon="f" o:ole="">
            <v:imagedata r:id="rId11" o:title="eqId7b0eada70cba8fcfdb2095abac836bb5"/>
          </v:shape>
          <o:OLEObject Type="Embed" ProgID="Equation.DSMT4" ShapeID="_x0000_i1027" DrawAspect="Content" ObjectID="_3" r:id="rId12"/>
        </w:object>
      </w:r>
      <w:r>
        <w:t>、</w:t>
      </w:r>
      <w:r>
        <w:object>
          <v:shape id="_x0000_i1028" type="#_x0000_t75" alt="eqId3c4ee16832591d934afbe7c3062546b5" style="width:16.72pt;height:15.84pt" o:oleicon="f" o:ole="">
            <v:imagedata r:id="rId13" o:title="eqId3c4ee16832591d934afbe7c3062546b5"/>
          </v:shape>
          <o:OLEObject Type="Embed" ProgID="Equation.DSMT4" ShapeID="_x0000_i1028" DrawAspect="Content" ObjectID="_4" r:id="rId14"/>
        </w:object>
      </w:r>
      <w:r>
        <w:t>，则（　　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两种光的频率之比为2:3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两种光的光子能量之比为9:4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两种光的光子动量之比为2:3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D．这种金属的逸出功为</w:t>
      </w:r>
      <w:r>
        <w:object>
          <v:shape id="_x0000_i1029" type="#_x0000_t75" alt="eqId9ce68d2f9f9db3bb50d7b45e8f3d7970" style="width:72.13pt;height:15.8pt" o:oleicon="f" o:ole="">
            <v:imagedata r:id="rId15" o:title="eqId9ce68d2f9f9db3bb50d7b45e8f3d7970"/>
          </v:shape>
          <o:OLEObject Type="Embed" ProgID="Equation.DSMT4" ShapeID="_x0000_i1029" DrawAspect="Content" ObjectID="_5" r:id="rId16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"/>
          <w:footerReference w:type="default" r:id="rId18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4</w:t>
      </w:r>
      <w:r>
        <w:t>．用单摆可以测量某一行星的自转周期，若测得在相同时间</w:t>
      </w:r>
      <w:r>
        <w:rPr>
          <w:rFonts w:ascii="Times New Roman" w:eastAsia="Times New Roman" w:hAnsi="Times New Roman" w:cs="Times New Roman"/>
          <w:i/>
        </w:rPr>
        <w:t>t</w:t>
      </w:r>
      <w:r>
        <w:t>内，摆长为</w:t>
      </w:r>
      <w:r>
        <w:rPr>
          <w:rFonts w:ascii="Times New Roman" w:eastAsia="Times New Roman" w:hAnsi="Times New Roman" w:cs="Times New Roman"/>
          <w:i/>
        </w:rPr>
        <w:t>L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的单摆在该行星两极处完成了</w:t>
      </w:r>
      <w:r>
        <w:object>
          <v:shape id="_x0000_i1030" type="#_x0000_t75" alt="eqId7688363f5ffff23a6193c7a8eee501c2" style="width:14.07pt;height:16.08pt" o:oleicon="f" o:ole="">
            <v:imagedata r:id="rId19" o:title="eqId7688363f5ffff23a6193c7a8eee501c2"/>
          </v:shape>
          <o:OLEObject Type="Embed" ProgID="Equation.DSMT4" ShapeID="_x0000_i1030" DrawAspect="Content" ObjectID="_6" r:id="rId20"/>
        </w:object>
      </w:r>
      <w:r>
        <w:t>次全振动，在该行星赤道处完成了</w:t>
      </w:r>
      <w:r>
        <w:object>
          <v:shape id="_x0000_i1031" type="#_x0000_t75" alt="eqId5815cc29f60d2aa538c4dd30e0803a4b" style="width:14.94pt;height:15.59pt;mso-position-horizontal-relative:page;mso-position-vertical-relative:page" o:oleicon="f" o:ole="">
            <v:imagedata r:id="rId21" o:title="eqId5815cc29f60d2aa538c4dd30e0803a4b"/>
          </v:shape>
          <o:OLEObject Type="Embed" ProgID="Equation.DSMT4" ShapeID="_x0000_i1031" DrawAspect="Content" ObjectID="_7" r:id="rId22"/>
        </w:object>
      </w:r>
      <w:r>
        <w:t>次全振动，设该行星为质量分布均匀的球体，半径为</w:t>
      </w:r>
      <w:r>
        <w:rPr>
          <w:rFonts w:ascii="Times New Roman" w:eastAsia="Times New Roman" w:hAnsi="Times New Roman" w:cs="Times New Roman"/>
          <w:i/>
        </w:rPr>
        <w:t>R</w:t>
      </w:r>
      <w:r>
        <w:t>，则该行星自转周期是（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2" type="#_x0000_t75" alt="eqId59b23115fc86731a8ff24eed92810887" style="width:73.92pt;height:35.33pt" o:oleicon="f" o:ole="">
            <v:imagedata r:id="rId23" o:title="eqId59b23115fc86731a8ff24eed92810887"/>
          </v:shape>
          <o:OLEObject Type="Embed" ProgID="Equation.DSMT4" ShapeID="_x0000_i1032" DrawAspect="Content" ObjectID="_8" r:id="rId24"/>
        </w:object>
      </w:r>
      <w:r>
        <w:tab/>
      </w:r>
      <w:r>
        <w:t>B．</w:t>
      </w:r>
      <w:r>
        <w:object>
          <v:shape id="_x0000_i1033" type="#_x0000_t75" alt="eqIded6f058982fa310349d143e75bfaece1" style="width:64.21pt;height:36.87pt" o:oleicon="f" o:ole="">
            <v:imagedata r:id="rId25" o:title="eqIded6f058982fa310349d143e75bfaece1"/>
          </v:shape>
          <o:OLEObject Type="Embed" ProgID="Equation.DSMT4" ShapeID="_x0000_i1033" DrawAspect="Content" ObjectID="_9" r:id="rId26"/>
        </w:object>
      </w:r>
      <w:r>
        <w:tab/>
      </w:r>
      <w:r>
        <w:t>C．</w:t>
      </w:r>
      <w:r>
        <w:object>
          <v:shape id="_x0000_i1034" type="#_x0000_t75" alt="eqId82ff26f16569b233d9b1bc535b2beda6" style="width:65.09pt;height:36.99pt" o:oleicon="f" o:ole="">
            <v:imagedata r:id="rId27" o:title="eqId82ff26f16569b233d9b1bc535b2beda6"/>
          </v:shape>
          <o:OLEObject Type="Embed" ProgID="Equation.DSMT4" ShapeID="_x0000_i1034" DrawAspect="Content" ObjectID="_10" r:id="rId28"/>
        </w:object>
      </w:r>
      <w:r>
        <w:tab/>
      </w:r>
      <w:r>
        <w:t>D．</w:t>
      </w:r>
      <w:r>
        <w:object>
          <v:shape id="_x0000_i1035" type="#_x0000_t75" alt="eqId98a28a5deaf0919d223535e65ec91a06" style="width:73.92pt;height:35.33pt" o:oleicon="f" o:ole="">
            <v:imagedata r:id="rId29" o:title="eqId98a28a5deaf0919d223535e65ec91a06"/>
          </v:shape>
          <o:OLEObject Type="Embed" ProgID="Equation.DSMT4" ShapeID="_x0000_i1035" DrawAspect="Content" ObjectID="_11" r:id="rId3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．一列简谐横波沿</w:t>
      </w:r>
      <w:r>
        <w:rPr>
          <w:rFonts w:ascii="Times New Roman" w:eastAsia="Times New Roman" w:hAnsi="Times New Roman" w:cs="Times New Roman"/>
          <w:i/>
        </w:rPr>
        <w:t>x</w:t>
      </w:r>
      <w:r>
        <w:t>轴传播，</w:t>
      </w:r>
      <w:r>
        <w:rPr>
          <w:rFonts w:ascii="Times New Roman" w:eastAsia="Times New Roman" w:hAnsi="Times New Roman" w:cs="Times New Roman"/>
          <w:i/>
        </w:rPr>
        <w:t>O</w:t>
      </w:r>
      <w:r>
        <w:t>点为波源，</w:t>
      </w:r>
      <w:r>
        <w:object>
          <v:shape id="_x0000_i1036" type="#_x0000_t75" alt="eqId7aeb9a94e392f6759b18abed89aacc5e" style="width:21.97pt;height:12.86pt" o:oleicon="f" o:ole="">
            <v:imagedata r:id="rId31" o:title="eqId7aeb9a94e392f6759b18abed89aacc5e"/>
          </v:shape>
          <o:OLEObject Type="Embed" ProgID="Equation.DSMT4" ShapeID="_x0000_i1036" DrawAspect="Content" ObjectID="_12" r:id="rId32"/>
        </w:object>
      </w:r>
      <w:r>
        <w:t>时刻该波的波形图如图甲所示，平衡位置在</w:t>
      </w:r>
      <w:r>
        <w:object>
          <v:shape id="_x0000_i1037" type="#_x0000_t75" alt="eqId6b07e8b785e49f12dea7caff8a0352a8" style="width:35.2pt;height:15.91pt" o:oleicon="f" o:ole="">
            <v:imagedata r:id="rId33" o:title="eqId6b07e8b785e49f12dea7caff8a0352a8"/>
          </v:shape>
          <o:OLEObject Type="Embed" ProgID="Equation.DSMT4" ShapeID="_x0000_i1037" DrawAspect="Content" ObjectID="_13" r:id="rId34"/>
        </w:object>
      </w:r>
      <w:r>
        <w:t>处的质点</w:t>
      </w:r>
      <w:r>
        <w:rPr>
          <w:rFonts w:ascii="Times New Roman" w:eastAsia="Times New Roman" w:hAnsi="Times New Roman" w:cs="Times New Roman"/>
          <w:i/>
        </w:rPr>
        <w:t>Q</w:t>
      </w:r>
      <w:r>
        <w:t>刚开始振动，图乙为质点</w:t>
      </w:r>
      <w:r>
        <w:rPr>
          <w:rFonts w:ascii="Times New Roman" w:eastAsia="Times New Roman" w:hAnsi="Times New Roman" w:cs="Times New Roman"/>
          <w:i/>
        </w:rPr>
        <w:t>Q</w:t>
      </w:r>
      <w:r>
        <w:t>的</w:t>
      </w:r>
      <w:r>
        <w:object>
          <v:shape id="_x0000_i1038" type="#_x0000_t75" alt="eqId655b79ee957f92d2b3c9244844320241" style="width:26.39pt;height:10.6pt" o:oleicon="f" o:ole="">
            <v:imagedata r:id="rId35" o:title="eqId655b79ee957f92d2b3c9244844320241"/>
          </v:shape>
          <o:OLEObject Type="Embed" ProgID="Equation.DSMT4" ShapeID="_x0000_i1038" DrawAspect="Content" ObjectID="_14" r:id="rId36"/>
        </w:object>
      </w:r>
      <w:r>
        <w:t>图像，设速度</w:t>
      </w:r>
      <w:r>
        <w:rPr>
          <w:rFonts w:ascii="Times New Roman" w:eastAsia="Times New Roman" w:hAnsi="Times New Roman" w:cs="Times New Roman"/>
          <w:i/>
        </w:rPr>
        <w:t>v</w:t>
      </w:r>
      <w:r>
        <w:t>的正方向与</w:t>
      </w:r>
      <w:r>
        <w:rPr>
          <w:rFonts w:ascii="Times New Roman" w:eastAsia="Times New Roman" w:hAnsi="Times New Roman" w:cs="Times New Roman"/>
          <w:i/>
        </w:rPr>
        <w:t>y</w:t>
      </w:r>
      <w:r>
        <w:t>轴正方向一致，质点</w:t>
      </w:r>
      <w:r>
        <w:rPr>
          <w:rFonts w:ascii="Times New Roman" w:eastAsia="Times New Roman" w:hAnsi="Times New Roman" w:cs="Times New Roman"/>
          <w:i/>
        </w:rPr>
        <w:t>P</w:t>
      </w:r>
      <w:r>
        <w:t>在</w:t>
      </w:r>
      <w:r>
        <w:object>
          <v:shape id="_x0000_i1039" type="#_x0000_t75" alt="eqId758aad1e02021cff9e44b369c69b6be9" style="width:41.36pt;height:16.28pt" o:oleicon="f" o:ole="">
            <v:imagedata r:id="rId37" o:title="eqId758aad1e02021cff9e44b369c69b6be9"/>
          </v:shape>
          <o:OLEObject Type="Embed" ProgID="Equation.DSMT4" ShapeID="_x0000_i1039" DrawAspect="Content" ObjectID="_15" r:id="rId38"/>
        </w:object>
      </w:r>
      <w:r>
        <w:t>处（图中未画出），下列说法中正确的是（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695700" cy="1562100"/>
            <wp:docPr id="100005" name="" descr="@@@fdc0a23a-3716-412d-b1c5-825b11a34e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A．波源起振方向沿</w:t>
      </w:r>
      <w:r>
        <w:rPr>
          <w:rFonts w:ascii="Times New Roman" w:eastAsia="Times New Roman" w:hAnsi="Times New Roman" w:cs="Times New Roman"/>
          <w:i/>
        </w:rPr>
        <w:t>y</w:t>
      </w:r>
      <w:r>
        <w:t>轴的正方向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40" type="#_x0000_t75" alt="eqId167bda06edd19e2be1fa65966b8cd070" style="width:26.39pt;height:11.08pt" o:oleicon="f" o:ole="">
            <v:imagedata r:id="rId40" o:title="eqId167bda06edd19e2be1fa65966b8cd070"/>
          </v:shape>
          <o:OLEObject Type="Embed" ProgID="Equation.DSMT4" ShapeID="_x0000_i1040" DrawAspect="Content" ObjectID="_16" r:id="rId41"/>
        </w:object>
      </w:r>
      <w:r>
        <w:t>时质点</w:t>
      </w:r>
      <w:r>
        <w:rPr>
          <w:rFonts w:ascii="Times New Roman" w:eastAsia="Times New Roman" w:hAnsi="Times New Roman" w:cs="Times New Roman"/>
          <w:i/>
        </w:rPr>
        <w:t>Q</w:t>
      </w:r>
      <w:r>
        <w:t>在平衡位置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C．从</w:t>
      </w:r>
      <w:r>
        <w:object>
          <v:shape id="_x0000_i1041" type="#_x0000_t75" alt="eqId7aeb9a94e392f6759b18abed89aacc5e" style="width:21.97pt;height:12.86pt" o:oleicon="f" o:ole="">
            <v:imagedata r:id="rId31" o:title="eqId7aeb9a94e392f6759b18abed89aacc5e"/>
          </v:shape>
          <o:OLEObject Type="Embed" ProgID="Equation.DSMT4" ShapeID="_x0000_i1041" DrawAspect="Content" ObjectID="_17" r:id="rId42"/>
        </w:object>
      </w:r>
      <w:r>
        <w:t>时刻起再经过</w:t>
      </w:r>
      <w:r>
        <w:object>
          <v:shape id="_x0000_i1042" type="#_x0000_t75" alt="eqId89e64909190f9a20d13f84b5650f62ec" style="width:12.3pt;height:12.3pt" o:oleicon="f" o:ole="">
            <v:imagedata r:id="rId43" o:title="eqId89e64909190f9a20d13f84b5650f62ec"/>
          </v:shape>
          <o:OLEObject Type="Embed" ProgID="Equation.DSMT4" ShapeID="_x0000_i1042" DrawAspect="Content" ObjectID="_18" r:id="rId44"/>
        </w:object>
      </w:r>
      <w:r>
        <w:t>，质点</w:t>
      </w:r>
      <w:r>
        <w:rPr>
          <w:rFonts w:ascii="Times New Roman" w:eastAsia="Times New Roman" w:hAnsi="Times New Roman" w:cs="Times New Roman"/>
          <w:i/>
        </w:rPr>
        <w:t>P</w:t>
      </w:r>
      <w:r>
        <w:t>的路程为</w:t>
      </w:r>
      <w:r>
        <w:object>
          <v:shape id="_x0000_i1043" type="#_x0000_t75" alt="eqIdf3a9eed64d225267a58cd001db67e2a3" style="width:21.11pt;height:12.27pt" o:oleicon="f" o:ole="">
            <v:imagedata r:id="rId45" o:title="eqIdf3a9eed64d225267a58cd001db67e2a3"/>
          </v:shape>
          <o:OLEObject Type="Embed" ProgID="Equation.DSMT4" ShapeID="_x0000_i1043" DrawAspect="Content" ObjectID="_19" r:id="rId46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D．从</w:t>
      </w:r>
      <w:r>
        <w:object>
          <v:shape id="_x0000_i1044" type="#_x0000_t75" alt="eqId7aeb9a94e392f6759b18abed89aacc5e" style="width:21.97pt;height:12.86pt" o:oleicon="f" o:ole="">
            <v:imagedata r:id="rId31" o:title="eqId7aeb9a94e392f6759b18abed89aacc5e"/>
          </v:shape>
          <o:OLEObject Type="Embed" ProgID="Equation.DSMT4" ShapeID="_x0000_i1044" DrawAspect="Content" ObjectID="_20" r:id="rId47"/>
        </w:object>
      </w:r>
      <w:r>
        <w:t>时刻起再经过</w:t>
      </w:r>
      <w:r>
        <w:object>
          <v:shape id="_x0000_i1045" type="#_x0000_t75" alt="eqId481d3af5d7babbdfd6629e2af82f623a" style="width:16.71pt;height:12.93pt" o:oleicon="f" o:ole="">
            <v:imagedata r:id="rId48" o:title="eqId481d3af5d7babbdfd6629e2af82f623a"/>
          </v:shape>
          <o:OLEObject Type="Embed" ProgID="Equation.DSMT4" ShapeID="_x0000_i1045" DrawAspect="Content" ObjectID="_21" r:id="rId49"/>
        </w:object>
      </w:r>
      <w:r>
        <w:t>，质点</w:t>
      </w:r>
      <w:r>
        <w:rPr>
          <w:rFonts w:ascii="Times New Roman" w:eastAsia="Times New Roman" w:hAnsi="Times New Roman" w:cs="Times New Roman"/>
          <w:i/>
        </w:rPr>
        <w:t>P</w:t>
      </w:r>
      <w:r>
        <w:t>第二次到达波峰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．如图所示，四根相同长直导线处于正方形的四个顶点上，</w:t>
      </w:r>
      <w:r>
        <w:rPr>
          <w:rFonts w:ascii="Times New Roman" w:eastAsia="Times New Roman" w:hAnsi="Times New Roman" w:cs="Times New Roman"/>
          <w:i/>
        </w:rPr>
        <w:t>O</w:t>
      </w:r>
      <w:r>
        <w:t>为正方形的中心，导线中均通有方向垂直纸面向里、大小相同的电流。若将其中一根导线中的电流反向，中心</w:t>
      </w:r>
      <w:r>
        <w:rPr>
          <w:rFonts w:ascii="Times New Roman" w:eastAsia="Times New Roman" w:hAnsi="Times New Roman" w:cs="Times New Roman"/>
          <w:i/>
        </w:rPr>
        <w:t>O</w:t>
      </w:r>
      <w:r>
        <w:t>处的磁感应强度大小为</w:t>
      </w:r>
      <w:r>
        <w:object>
          <v:shape id="_x0000_i1046" type="#_x0000_t75" alt="eqIdc41d793c851a2f72f787913ba23e459c" style="width:11.43pt;height:14.06pt" o:oleicon="f" o:ole="">
            <v:imagedata r:id="rId50" o:title="eqIdc41d793c851a2f72f787913ba23e459c"/>
          </v:shape>
          <o:OLEObject Type="Embed" ProgID="Equation.DSMT4" ShapeID="_x0000_i1046" DrawAspect="Content" ObjectID="_22" r:id="rId51"/>
        </w:object>
      </w:r>
      <w:r>
        <w:t>；若将其中两根导线中的电流反向，中心</w:t>
      </w:r>
      <w:r>
        <w:rPr>
          <w:rFonts w:ascii="Times New Roman" w:eastAsia="Times New Roman" w:hAnsi="Times New Roman" w:cs="Times New Roman"/>
          <w:i/>
        </w:rPr>
        <w:t>O</w:t>
      </w:r>
      <w:r>
        <w:t>处的磁感应强度大小可能为（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95400" cy="1276350"/>
            <wp:docPr id="100007" name="" descr="@@@598f33fb-f2ab-4a24-af7e-2a5872b2d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5c20d7e1fa934dd2a7f8b7533bfb3190" style="width:21.11pt;height:27.27pt" o:oleicon="f" o:ole="">
            <v:imagedata r:id="rId53" o:title="eqId5c20d7e1fa934dd2a7f8b7533bfb3190"/>
          </v:shape>
          <o:OLEObject Type="Embed" ProgID="Equation.DSMT4" ShapeID="_x0000_i1047" DrawAspect="Content" ObjectID="_23" r:id="rId54"/>
        </w:object>
      </w:r>
      <w:r>
        <w:tab/>
      </w:r>
      <w:r>
        <w:t>B．</w:t>
      </w:r>
      <w:r>
        <w:object>
          <v:shape id="_x0000_i1048" type="#_x0000_t75" alt="eqIdc41d793c851a2f72f787913ba23e459c" style="width:11.43pt;height:14.06pt" o:oleicon="f" o:ole="">
            <v:imagedata r:id="rId50" o:title="eqIdc41d793c851a2f72f787913ba23e459c"/>
          </v:shape>
          <o:OLEObject Type="Embed" ProgID="Equation.DSMT4" ShapeID="_x0000_i1048" DrawAspect="Content" ObjectID="_24" r:id="rId55"/>
        </w:object>
      </w:r>
      <w:r>
        <w:tab/>
      </w:r>
      <w:r>
        <w:t>C．</w:t>
      </w:r>
      <w:r>
        <w:object>
          <v:shape id="_x0000_i1049" type="#_x0000_t75" alt="eqIdc8a3d613bb66c2bdddb11e1750857cfc" style="width:25.51pt;height:17.66pt" o:oleicon="f" o:ole="">
            <v:imagedata r:id="rId56" o:title="eqIdc8a3d613bb66c2bdddb11e1750857cfc"/>
          </v:shape>
          <o:OLEObject Type="Embed" ProgID="Equation.DSMT4" ShapeID="_x0000_i1049" DrawAspect="Content" ObjectID="_25" r:id="rId57"/>
        </w:object>
      </w:r>
      <w:r>
        <w:tab/>
      </w:r>
      <w:r>
        <w:t>D．</w:t>
      </w:r>
      <w:r>
        <w:object>
          <v:shape id="_x0000_i1050" type="#_x0000_t75" alt="eqId7234fe0d5d1103723782bebb57ac32e8" style="width:28.15pt;height:29.46pt" o:oleicon="f" o:ole="">
            <v:imagedata r:id="rId58" o:title="eqId7234fe0d5d1103723782bebb57ac32e8"/>
          </v:shape>
          <o:OLEObject Type="Embed" ProgID="Equation.DSMT4" ShapeID="_x0000_i1050" DrawAspect="Content" ObjectID="_26" r:id="rId59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0"/>
          <w:footerReference w:type="default" r:id="rId6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7</w:t>
      </w:r>
      <w:r>
        <w:t>．如图所示，轻弹簧上端固定在内壁光滑玻璃管顶部，下端栓接质量为</w:t>
      </w:r>
      <w:r>
        <w:rPr>
          <w:rFonts w:ascii="Times New Roman" w:eastAsia="Times New Roman" w:hAnsi="Times New Roman" w:cs="Times New Roman"/>
          <w:i/>
        </w:rPr>
        <w:t>m</w:t>
      </w:r>
      <w:r>
        <w:t>的小球，玻璃管与水平方向夹角为</w:t>
      </w:r>
      <w:r>
        <w:object>
          <v:shape id="_x0000_i1051" type="#_x0000_t75" alt="eqIdf6b86c22b670a8e9f3896f9e8883fbbb" style="width:17.58pt;height:12.22pt" o:oleicon="f" o:ole="">
            <v:imagedata r:id="rId62" o:title="eqIdf6b86c22b670a8e9f3896f9e8883fbbb"/>
          </v:shape>
          <o:OLEObject Type="Embed" ProgID="Equation.DSMT4" ShapeID="_x0000_i1051" DrawAspect="Content" ObjectID="_27" r:id="rId63"/>
        </w:object>
      </w:r>
      <w:r>
        <w:t>，玻璃管内径略大于小球直径，现将小球由弹簧原长处由静止释放，小球运动过程中的加速度</w:t>
      </w:r>
      <w:r>
        <w:rPr>
          <w:rFonts w:ascii="Times New Roman" w:eastAsia="Times New Roman" w:hAnsi="Times New Roman" w:cs="Times New Roman"/>
          <w:i/>
        </w:rPr>
        <w:t>a</w:t>
      </w:r>
      <w:r>
        <w:t>与弹簧伸长量</w:t>
      </w:r>
      <w:r>
        <w:rPr>
          <w:rFonts w:ascii="Times New Roman" w:eastAsia="Times New Roman" w:hAnsi="Times New Roman" w:cs="Times New Roman"/>
          <w:i/>
        </w:rPr>
        <w:t>x</w:t>
      </w:r>
      <w:r>
        <w:t>的关系如图所示，其中图线与</w:t>
      </w:r>
      <w:r>
        <w:rPr>
          <w:rFonts w:ascii="Times New Roman" w:eastAsia="Times New Roman" w:hAnsi="Times New Roman" w:cs="Times New Roman"/>
          <w:i/>
        </w:rPr>
        <w:t>x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轴交点坐标</w:t>
      </w:r>
      <w:r>
        <w:object>
          <v:shape id="_x0000_i1052" type="#_x0000_t75" alt="eqId79b752f0f189e5d8666daea73e145dff" style="width:10.56pt;height:14.33pt" o:oleicon="f" o:ole="">
            <v:imagedata r:id="rId64" o:title="eqId79b752f0f189e5d8666daea73e145dff"/>
          </v:shape>
          <o:OLEObject Type="Embed" ProgID="Equation.DSMT4" ShapeID="_x0000_i1052" DrawAspect="Content" ObjectID="_28" r:id="rId65"/>
        </w:object>
      </w:r>
      <w:r>
        <w:t>为已知，弹簧始终在弹性限度内，重力加速度为</w:t>
      </w:r>
      <w:r>
        <w:rPr>
          <w:rFonts w:ascii="Times New Roman" w:eastAsia="Times New Roman" w:hAnsi="Times New Roman" w:cs="Times New Roman"/>
          <w:i/>
        </w:rPr>
        <w:t>g</w:t>
      </w:r>
      <w:r>
        <w:t>，则（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343275" cy="1047750"/>
            <wp:docPr id="100009" name="" descr="@@@33358d2c-45eb-440b-9afd-e19758ae6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A．小球运动到最低点时，所受弹簧弹力大小为</w:t>
      </w:r>
      <w:r>
        <w:object>
          <v:shape id="_x0000_i1053" type="#_x0000_t75" alt="eqId171e7ee02aa00fddceede10245f6e1f1" style="width:21.99pt;height:14.17pt" o:oleicon="f" o:ole="">
            <v:imagedata r:id="rId67" o:title="eqId171e7ee02aa00fddceede10245f6e1f1"/>
          </v:shape>
          <o:OLEObject Type="Embed" ProgID="Equation.DSMT4" ShapeID="_x0000_i1053" DrawAspect="Content" ObjectID="_29" r:id="rId68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B．弹簧的劲度系数为</w:t>
      </w:r>
      <w:r>
        <w:object>
          <v:shape id="_x0000_i1054" type="#_x0000_t75" alt="eqId6ea87006b0d899f97ad767085fc35758" style="width:18.46pt;height:29.89pt" o:oleicon="f" o:ole="">
            <v:imagedata r:id="rId69" o:title="eqId6ea87006b0d899f97ad767085fc35758"/>
          </v:shape>
          <o:OLEObject Type="Embed" ProgID="Equation.DSMT4" ShapeID="_x0000_i1054" DrawAspect="Content" ObjectID="_30" r:id="rId70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C．小球沿管壁向下运动过程中动能最大值为</w:t>
      </w:r>
      <w:r>
        <w:object>
          <v:shape id="_x0000_i1055" type="#_x0000_t75" alt="eqId3cf2fa4efaee2005fb33b107d2c36e2a" style="width:26.39pt;height:27.4pt" o:oleicon="f" o:ole="">
            <v:imagedata r:id="rId71" o:title="eqId3cf2fa4efaee2005fb33b107d2c36e2a"/>
          </v:shape>
          <o:OLEObject Type="Embed" ProgID="Equation.DSMT4" ShapeID="_x0000_i1055" DrawAspect="Content" ObjectID="_31" r:id="rId72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D．弹簧拉伸量为</w:t>
      </w:r>
      <w:r>
        <w:object>
          <v:shape id="_x0000_i1056" type="#_x0000_t75" alt="eqId79b752f0f189e5d8666daea73e145dff" style="width:10.56pt;height:14.33pt" o:oleicon="f" o:ole="">
            <v:imagedata r:id="rId64" o:title="eqId79b752f0f189e5d8666daea73e145dff"/>
          </v:shape>
          <o:OLEObject Type="Embed" ProgID="Equation.DSMT4" ShapeID="_x0000_i1056" DrawAspect="Content" ObjectID="_32" r:id="rId73"/>
        </w:object>
      </w:r>
      <w:r>
        <w:t>时，弹性势能为</w:t>
      </w:r>
      <w:r>
        <w:object>
          <v:shape id="_x0000_i1057" type="#_x0000_t75" alt="eqId5cbb7c2fb13e5f8bec250c6f99e7eee9" style="width:26.39pt;height:27.27pt" o:oleicon="f" o:ole="">
            <v:imagedata r:id="rId74" o:title="eqId5cbb7c2fb13e5f8bec250c6f99e7eee9"/>
          </v:shape>
          <o:OLEObject Type="Embed" ProgID="Equation.DSMT4" ShapeID="_x0000_i1057" DrawAspect="Content" ObjectID="_33" r:id="rId75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．一定质量理想气体的状态变化如图所示，该图由4段圆弧组成，表示该气体从状态</w:t>
      </w:r>
      <w:r>
        <w:rPr>
          <w:rFonts w:ascii="Times New Roman" w:eastAsia="Times New Roman" w:hAnsi="Times New Roman" w:cs="Times New Roman"/>
          <w:i/>
        </w:rPr>
        <w:t>a</w:t>
      </w:r>
      <w:r>
        <w:t>依次经状态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，最终回到状态</w:t>
      </w:r>
      <w:r>
        <w:rPr>
          <w:rFonts w:ascii="Times New Roman" w:eastAsia="Times New Roman" w:hAnsi="Times New Roman" w:cs="Times New Roman"/>
          <w:i/>
        </w:rPr>
        <w:t>a</w:t>
      </w:r>
      <w:r>
        <w:t>的变化过程，图中两虚线分别与坐标轴平行，下列说法正确的是（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95450" cy="1609725"/>
            <wp:docPr id="100011" name="" descr="@@@411589ae-bb34-4c9d-a00d-a027113d7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A．从状态</w:t>
      </w:r>
      <w:r>
        <w:rPr>
          <w:rFonts w:ascii="Times New Roman" w:eastAsia="Times New Roman" w:hAnsi="Times New Roman" w:cs="Times New Roman"/>
          <w:i/>
        </w:rPr>
        <w:t>a</w:t>
      </w:r>
      <w:r>
        <w:t>到状态</w:t>
      </w:r>
      <w:r>
        <w:rPr>
          <w:rFonts w:ascii="Times New Roman" w:eastAsia="Times New Roman" w:hAnsi="Times New Roman" w:cs="Times New Roman"/>
          <w:i/>
        </w:rPr>
        <w:t>c</w:t>
      </w:r>
      <w:r>
        <w:t>是等压膨胀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B．从状态</w:t>
      </w:r>
      <w:r>
        <w:rPr>
          <w:rFonts w:ascii="Times New Roman" w:eastAsia="Times New Roman" w:hAnsi="Times New Roman" w:cs="Times New Roman"/>
          <w:i/>
        </w:rPr>
        <w:t>b</w:t>
      </w:r>
      <w:r>
        <w:t>到状态</w:t>
      </w:r>
      <w:r>
        <w:rPr>
          <w:rFonts w:ascii="Times New Roman" w:eastAsia="Times New Roman" w:hAnsi="Times New Roman" w:cs="Times New Roman"/>
          <w:i/>
        </w:rPr>
        <w:t>c</w:t>
      </w:r>
      <w:r>
        <w:t>是等温变化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C．从状态</w:t>
      </w:r>
      <w:r>
        <w:rPr>
          <w:rFonts w:ascii="Times New Roman" w:eastAsia="Times New Roman" w:hAnsi="Times New Roman" w:cs="Times New Roman"/>
          <w:i/>
        </w:rPr>
        <w:t>c</w:t>
      </w:r>
      <w:r>
        <w:t>到状态</w:t>
      </w:r>
      <w:r>
        <w:rPr>
          <w:rFonts w:ascii="Times New Roman" w:eastAsia="Times New Roman" w:hAnsi="Times New Roman" w:cs="Times New Roman"/>
          <w:i/>
        </w:rPr>
        <w:t>a</w:t>
      </w:r>
      <w:r>
        <w:t>，外界对气体做功，内能减小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D．从状态</w:t>
      </w:r>
      <w:r>
        <w:rPr>
          <w:rFonts w:ascii="Times New Roman" w:eastAsia="Times New Roman" w:hAnsi="Times New Roman" w:cs="Times New Roman"/>
          <w:i/>
        </w:rPr>
        <w:t>a</w:t>
      </w:r>
      <w:r>
        <w:t>经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回到状态</w:t>
      </w:r>
      <w:r>
        <w:rPr>
          <w:rFonts w:ascii="Times New Roman" w:eastAsia="Times New Roman" w:hAnsi="Times New Roman" w:cs="Times New Roman"/>
          <w:i/>
        </w:rPr>
        <w:t>a</w:t>
      </w:r>
      <w:r>
        <w:t>，气体吸收热量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7"/>
          <w:footerReference w:type="default" r:id="rId78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9</w:t>
      </w:r>
      <w:r>
        <w:t>．如图甲（俯视图）所示，水平面内固定放置面积为</w:t>
      </w:r>
      <w:r>
        <w:object>
          <v:shape id="_x0000_i1058" type="#_x0000_t75" alt="eqId73dc59e4101bc17fed1c6933745b5585" style="width:24.63pt;height:14.07pt" o:oleicon="f" o:ole="">
            <v:imagedata r:id="rId79" o:title="eqId73dc59e4101bc17fed1c6933745b5585"/>
          </v:shape>
          <o:OLEObject Type="Embed" ProgID="Equation.DSMT4" ShapeID="_x0000_i1058" DrawAspect="Content" ObjectID="_34" r:id="rId80"/>
        </w:object>
      </w:r>
      <w:r>
        <w:t>，电阻为1Ω的单匝线圈，线圈内充满垂直水平面向下的匀强磁场，其磁感应强度</w:t>
      </w:r>
      <w:r>
        <w:object>
          <v:shape id="_x0000_i1059" type="#_x0000_t75" alt="eqId97c01fdc7bc471af0b264a04aef0823e" style="width:12.3pt;height:15.54pt" o:oleicon="f" o:ole="">
            <v:imagedata r:id="rId81" o:title="eqId97c01fdc7bc471af0b264a04aef0823e"/>
          </v:shape>
          <o:OLEObject Type="Embed" ProgID="Equation.DSMT4" ShapeID="_x0000_i1059" DrawAspect="Content" ObjectID="_35" r:id="rId82"/>
        </w:object>
      </w:r>
      <w:r>
        <w:t>随时间</w:t>
      </w:r>
      <w:r>
        <w:rPr>
          <w:rFonts w:ascii="Times New Roman" w:eastAsia="Times New Roman" w:hAnsi="Times New Roman" w:cs="Times New Roman"/>
          <w:i/>
        </w:rPr>
        <w:t>t</w:t>
      </w:r>
      <w:r>
        <w:t>变化关系如图乙所示，线圈两端点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与相距</w:t>
      </w:r>
      <w:r>
        <w:object>
          <v:shape id="_x0000_i1060" type="#_x0000_t75" alt="eqIdf6244c4be2c661dc2166885d65bbad9c" style="width:21.1pt;height:11.08pt" o:oleicon="f" o:ole="">
            <v:imagedata r:id="rId83" o:title="eqIdf6244c4be2c661dc2166885d65bbad9c"/>
          </v:shape>
          <o:OLEObject Type="Embed" ProgID="Equation.DSMT4" ShapeID="_x0000_i1060" DrawAspect="Content" ObjectID="_36" r:id="rId84"/>
        </w:object>
      </w:r>
      <w:r>
        <w:t>的粗糙平行金属导轨相连，导轨置于垂直水平面向上的磁感应强度大小</w:t>
      </w:r>
      <w:r>
        <w:object>
          <v:shape id="_x0000_i1061" type="#_x0000_t75" alt="eqId5c04a2aacfd2992779922a8bdd76d5ff" style="width:36.94pt;height:15.89pt" o:oleicon="f" o:ole="">
            <v:imagedata r:id="rId85" o:title="eqId5c04a2aacfd2992779922a8bdd76d5ff"/>
          </v:shape>
          <o:OLEObject Type="Embed" ProgID="Equation.DSMT4" ShapeID="_x0000_i1061" DrawAspect="Content" ObjectID="_37" r:id="rId86"/>
        </w:object>
      </w:r>
      <w:r>
        <w:t>的匀强磁场中。一根总长为</w:t>
      </w:r>
      <w:r>
        <w:object>
          <v:shape id="_x0000_i1062" type="#_x0000_t75" alt="eqIdf6244c4be2c661dc2166885d65bbad9c" style="width:21.1pt;height:11.08pt" o:oleicon="f" o:ole="">
            <v:imagedata r:id="rId83" o:title="eqIdf6244c4be2c661dc2166885d65bbad9c"/>
          </v:shape>
          <o:OLEObject Type="Embed" ProgID="Equation.DSMT4" ShapeID="_x0000_i1062" DrawAspect="Content" ObjectID="_38" r:id="rId87"/>
        </w:object>
      </w:r>
      <w:r>
        <w:t>，质量为</w:t>
      </w:r>
      <w:r>
        <w:object>
          <v:shape id="_x0000_i1063" type="#_x0000_t75" alt="eqIdd776237845fded133ef34870d44afdb6" style="width:19.36pt;height:14.08pt" o:oleicon="f" o:ole="">
            <v:imagedata r:id="rId88" o:title="eqIdd776237845fded133ef34870d44afdb6"/>
          </v:shape>
          <o:OLEObject Type="Embed" ProgID="Equation.DSMT4" ShapeID="_x0000_i1063" DrawAspect="Content" ObjectID="_39" r:id="rId89"/>
        </w:object>
      </w:r>
      <w:r>
        <w:t>，阻值为9Ω的金属杆</w:t>
      </w:r>
      <w:r>
        <w:object>
          <v:shape id="_x0000_i1064" type="#_x0000_t75" alt="eqId7a5f1641947153c80b987320885a2b57" style="width:15.84pt;height:13.2pt" o:oleicon="f" o:ole="">
            <v:imagedata r:id="rId90" o:title="eqId7a5f1641947153c80b987320885a2b57"/>
          </v:shape>
          <o:OLEObject Type="Embed" ProgID="Equation.DSMT4" ShapeID="_x0000_i1064" DrawAspect="Content" ObjectID="_40" r:id="rId91"/>
        </w:object>
      </w:r>
      <w:r>
        <w:t>置于导轨上，且与导轨始终接触良好。一根劲度系数为</w:t>
      </w:r>
      <w:r>
        <w:object>
          <v:shape id="_x0000_i1065" type="#_x0000_t75" alt="eqId03dab5893dfa4eb2919914b42dead028" style="width:37.81pt;height:12.6pt" o:oleicon="f" o:ole="">
            <v:imagedata r:id="rId92" o:title="eqId03dab5893dfa4eb2919914b42dead028"/>
          </v:shape>
          <o:OLEObject Type="Embed" ProgID="Equation.DSMT4" ShapeID="_x0000_i1065" DrawAspect="Content" ObjectID="_41" r:id="rId93"/>
        </w:object>
      </w:r>
      <w:r>
        <w:t>的轻弹簧右端连接在固定挡板上，左端与金属杆相连，金属杆与金属导轨间动摩擦因数为</w:t>
      </w:r>
      <w:r>
        <w:object>
          <v:shape id="_x0000_i1066" type="#_x0000_t75" alt="eqId1100379a4385b9ce064847bc21760adc" style="width:10.55pt;height:11.21pt;mso-position-horizontal-relative:page;mso-position-vertical-relative:page" o:oleicon="f" o:ole="">
            <v:imagedata r:id="rId94" o:title="eqId1100379a4385b9ce064847bc21760adc"/>
          </v:shape>
          <o:OLEObject Type="Embed" ProgID="Equation.DSMT4" ShapeID="_x0000_i1066" DrawAspect="Content" ObjectID="_42" r:id="rId95"/>
        </w:object>
      </w:r>
      <w:r>
        <w:t>，金属杆静止时弹簧伸长量为</w:t>
      </w:r>
      <w:r>
        <w:object>
          <v:shape id="_x0000_i1067" type="#_x0000_t75" alt="eqId4dd6f4250ca6b1b9bce234a01f00d44d" style="width:21.11pt;height:12.27pt" o:oleicon="f" o:ole="">
            <v:imagedata r:id="rId96" o:title="eqId4dd6f4250ca6b1b9bce234a01f00d44d"/>
          </v:shape>
          <o:OLEObject Type="Embed" ProgID="Equation.DSMT4" ShapeID="_x0000_i1067" DrawAspect="Content" ObjectID="_43" r:id="rId97"/>
        </w:object>
      </w:r>
      <w:r>
        <w:t>。在</w:t>
      </w:r>
      <w:r>
        <w:object>
          <v:shape id="_x0000_i1068" type="#_x0000_t75" alt="eqId7aeb9a94e392f6759b18abed89aacc5e" style="width:21.97pt;height:12.86pt" o:oleicon="f" o:ole="">
            <v:imagedata r:id="rId31" o:title="eqId7aeb9a94e392f6759b18abed89aacc5e"/>
          </v:shape>
          <o:OLEObject Type="Embed" ProgID="Equation.DSMT4" ShapeID="_x0000_i1068" DrawAspect="Content" ObjectID="_44" r:id="rId98"/>
        </w:object>
      </w:r>
      <w:r>
        <w:t>时刻闭合开关S，金属杆在</w:t>
      </w:r>
      <w:r>
        <w:object>
          <v:shape id="_x0000_i1069" type="#_x0000_t75" alt="eqId4a8ad06ee3af2d8482ccb8c7251099ce" style="width:29.03pt;height:12.53pt" o:oleicon="f" o:ole="">
            <v:imagedata r:id="rId99" o:title="eqId4a8ad06ee3af2d8482ccb8c7251099ce"/>
          </v:shape>
          <o:OLEObject Type="Embed" ProgID="Equation.DSMT4" ShapeID="_x0000_i1069" DrawAspect="Content" ObjectID="_45" r:id="rId100"/>
        </w:object>
      </w:r>
      <w:r>
        <w:t>内始终保持静止，</w:t>
      </w:r>
      <w:r>
        <w:rPr>
          <w:rFonts w:ascii="Times New Roman" w:eastAsia="Times New Roman" w:hAnsi="Times New Roman" w:cs="Times New Roman"/>
          <w:i/>
        </w:rPr>
        <w:t>g</w:t>
      </w:r>
      <w:r>
        <w:t>取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70" type="#_x0000_t75" alt="eqId9c4ee1b7d06ac4c703e4c086b425c9c5" style="width:27.26pt;height:12.63pt" o:oleicon="f" o:ole="">
            <v:imagedata r:id="rId101" o:title="eqId9c4ee1b7d06ac4c703e4c086b425c9c5"/>
          </v:shape>
          <o:OLEObject Type="Embed" ProgID="Equation.DSMT4" ShapeID="_x0000_i1070" DrawAspect="Content" ObjectID="_46" r:id="rId102"/>
        </w:object>
      </w:r>
      <w:r>
        <w:t>，忽略平行导轨电阻，设最大静摩擦力等于滑动摩擦力，则（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714875" cy="1238250"/>
            <wp:docPr id="100013" name="" descr="@@@8ce71f6b-1777-430f-8432-38dcd5bd63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1" type="#_x0000_t75" alt="eqId1628c5bf1545f3aae6a5b3b21414bf4b" style="width:27.26pt;height:12.63pt" o:oleicon="f" o:ole="">
            <v:imagedata r:id="rId104" o:title="eqId1628c5bf1545f3aae6a5b3b21414bf4b"/>
          </v:shape>
          <o:OLEObject Type="Embed" ProgID="Equation.DSMT4" ShapeID="_x0000_i1071" DrawAspect="Content" ObjectID="_47" r:id="rId105"/>
        </w:object>
      </w:r>
      <w:r>
        <w:t>内金属杆中电流方向为</w:t>
      </w:r>
      <w:r>
        <w:object>
          <v:shape id="_x0000_i1072" type="#_x0000_t75" alt="eqId6fb32998c85d5f04b0deb13d4dd26e66" style="width:32.55pt;height:14.45pt" o:oleicon="f" o:ole="">
            <v:imagedata r:id="rId106" o:title="eqId6fb32998c85d5f04b0deb13d4dd26e66"/>
          </v:shape>
          <o:OLEObject Type="Embed" ProgID="Equation.DSMT4" ShapeID="_x0000_i1072" DrawAspect="Content" ObjectID="_48" r:id="rId107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B．金属杆与金属导轨间动摩擦因数至少为0.45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73" type="#_x0000_t75" alt="eqId1628c5bf1545f3aae6a5b3b21414bf4b" style="width:27.26pt;height:12.63pt" o:oleicon="f" o:ole="">
            <v:imagedata r:id="rId104" o:title="eqId1628c5bf1545f3aae6a5b3b21414bf4b"/>
          </v:shape>
          <o:OLEObject Type="Embed" ProgID="Equation.DSMT4" ShapeID="_x0000_i1073" DrawAspect="Content" ObjectID="_49" r:id="rId108"/>
        </w:object>
      </w:r>
      <w:r>
        <w:t>内通过金属杆电荷量为</w:t>
      </w:r>
      <w:r>
        <w:object>
          <v:shape id="_x0000_i1074" type="#_x0000_t75" alt="eqId44156d90755f2ae905c79a938b5c31d9" style="width:15.84pt;height:12.28pt" o:oleicon="f" o:ole="">
            <v:imagedata r:id="rId109" o:title="eqId44156d90755f2ae905c79a938b5c31d9"/>
          </v:shape>
          <o:OLEObject Type="Embed" ProgID="Equation.DSMT4" ShapeID="_x0000_i1074" DrawAspect="Content" ObjectID="_50" r:id="rId110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75" type="#_x0000_t75" alt="eqIde36093a5184b9920aa85d9350fda05ed" style="width:28.12pt;height:12.43pt" o:oleicon="f" o:ole="">
            <v:imagedata r:id="rId111" o:title="eqIde36093a5184b9920aa85d9350fda05ed"/>
          </v:shape>
          <o:OLEObject Type="Embed" ProgID="Equation.DSMT4" ShapeID="_x0000_i1075" DrawAspect="Content" ObjectID="_51" r:id="rId112"/>
        </w:object>
      </w:r>
      <w:r>
        <w:t>内整个回路产生焦耳热</w:t>
      </w:r>
      <w:r>
        <w:object>
          <v:shape id="_x0000_i1076" type="#_x0000_t75" alt="eqId2d0b78c73c34511e16dfb7f1deac24b2" style="width:18.46pt;height:12.52pt" o:oleicon="f" o:ole="">
            <v:imagedata r:id="rId113" o:title="eqId2d0b78c73c34511e16dfb7f1deac24b2"/>
          </v:shape>
          <o:OLEObject Type="Embed" ProgID="Equation.DSMT4" ShapeID="_x0000_i1076" DrawAspect="Content" ObjectID="_52" r:id="rId1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．如图所示，倾斜传送带以恒定速率顺时针转动。将一质量为</w:t>
      </w:r>
      <w:r>
        <w:rPr>
          <w:rFonts w:ascii="Times New Roman" w:eastAsia="Times New Roman" w:hAnsi="Times New Roman" w:cs="Times New Roman"/>
          <w:i/>
        </w:rPr>
        <w:t>m</w:t>
      </w:r>
      <w:r>
        <w:t>的小物体P（可视为质点）轻放在</w:t>
      </w:r>
      <w:r>
        <w:rPr>
          <w:rFonts w:ascii="Times New Roman" w:eastAsia="Times New Roman" w:hAnsi="Times New Roman" w:cs="Times New Roman"/>
          <w:i/>
        </w:rPr>
        <w:t>A</w:t>
      </w:r>
      <w:r>
        <w:t>处，小物体P到达</w:t>
      </w:r>
      <w:r>
        <w:rPr>
          <w:rFonts w:ascii="Times New Roman" w:eastAsia="Times New Roman" w:hAnsi="Times New Roman" w:cs="Times New Roman"/>
          <w:i/>
        </w:rPr>
        <w:t>B</w:t>
      </w:r>
      <w:r>
        <w:t>处时恰好与传送带共速；再将另一质量也为</w:t>
      </w:r>
      <w:r>
        <w:rPr>
          <w:rFonts w:ascii="Times New Roman" w:eastAsia="Times New Roman" w:hAnsi="Times New Roman" w:cs="Times New Roman"/>
          <w:i/>
        </w:rPr>
        <w:t>m</w:t>
      </w:r>
      <w:r>
        <w:t>的小物体Q（可视为质点）轻放在</w:t>
      </w:r>
      <w:r>
        <w:rPr>
          <w:rFonts w:ascii="Times New Roman" w:eastAsia="Times New Roman" w:hAnsi="Times New Roman" w:cs="Times New Roman"/>
          <w:i/>
        </w:rPr>
        <w:t>A</w:t>
      </w:r>
      <w:r>
        <w:t>处，小物体Q在传送带上到达</w:t>
      </w:r>
      <w:r>
        <w:rPr>
          <w:rFonts w:ascii="Times New Roman" w:eastAsia="Times New Roman" w:hAnsi="Times New Roman" w:cs="Times New Roman"/>
          <w:i/>
        </w:rPr>
        <w:t>B</w:t>
      </w:r>
      <w:r>
        <w:t>处之前已与传送带共速，之后和传送带一起匀速到达</w:t>
      </w:r>
      <w:r>
        <w:rPr>
          <w:rFonts w:ascii="Times New Roman" w:eastAsia="Times New Roman" w:hAnsi="Times New Roman" w:cs="Times New Roman"/>
          <w:i/>
        </w:rPr>
        <w:t>B</w:t>
      </w:r>
      <w:r>
        <w:t>处。则P、Q两个物体从</w:t>
      </w:r>
      <w:r>
        <w:rPr>
          <w:rFonts w:ascii="Times New Roman" w:eastAsia="Times New Roman" w:hAnsi="Times New Roman" w:cs="Times New Roman"/>
          <w:i/>
        </w:rPr>
        <w:t>A</w:t>
      </w:r>
      <w:r>
        <w:t>到</w:t>
      </w:r>
      <w:r>
        <w:rPr>
          <w:rFonts w:ascii="Times New Roman" w:eastAsia="Times New Roman" w:hAnsi="Times New Roman" w:cs="Times New Roman"/>
          <w:i/>
        </w:rPr>
        <w:t>B</w:t>
      </w:r>
      <w:r>
        <w:t>的过程中（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19275" cy="1171575"/>
            <wp:docPr id="100015" name="" descr="@@@ae45f2b0-5025-48a7-b42e-81baa8677f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A．物体P与传送带间的动摩擦因数较小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B．传送带对P、Q两物体做功相等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C．传送带因传送物体而多消耗的电能相等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D．P、Q两个物体与传送带间因摩擦产生的热量相等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三、实验题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．在研究小车做匀变速直线运动的实验中，使用打点计时器打出一条纸带如图所示，其中打点计时器使用的交流电频率为</w:t>
      </w:r>
      <w:r>
        <w:object>
          <v:shape id="_x0000_i1077" type="#_x0000_t75" alt="eqIdb72e1aa573e51d8c2aea247529b69bd9" style="width:26.38pt;height:12.24pt" o:oleicon="f" o:ole="">
            <v:imagedata r:id="rId116" o:title="eqIdb72e1aa573e51d8c2aea247529b69bd9"/>
          </v:shape>
          <o:OLEObject Type="Embed" ProgID="Equation.DSMT4" ShapeID="_x0000_i1077" DrawAspect="Content" ObjectID="_53" r:id="rId117"/>
        </w:object>
      </w:r>
      <w:r>
        <w:t>，图中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为纸带上选取的计数点，每相邻两计数点间还有4个点没有画出。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33675" cy="1066800"/>
            <wp:docPr id="100017" name="" descr="@@@bade37cd-9286-4d47-8c6c-99060ba5e9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19"/>
          <w:footerReference w:type="default" r:id="rId120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(1)根据纸带中数据可以判定小车做匀变速直线运动的依据是：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(2)根据纸带计算可知，</w:t>
      </w:r>
      <w:r>
        <w:rPr>
          <w:rFonts w:ascii="Times New Roman" w:eastAsia="Times New Roman" w:hAnsi="Times New Roman" w:cs="Times New Roman"/>
          <w:i/>
        </w:rPr>
        <w:t>C</w:t>
      </w:r>
      <w:r>
        <w:t>点速度大小</w:t>
      </w:r>
      <w:r>
        <w:object>
          <v:shape id="_x0000_i1078" type="#_x0000_t75" alt="eqId5cd27addac12389a2983d77386eef2bd" style="width:21.12pt;height:15.84pt;mso-position-horizontal-relative:page;mso-position-vertical-relative:page" o:oleicon="f" o:ole="">
            <v:imagedata r:id="rId121" o:title="eqId5cd27addac12389a2983d77386eef2bd"/>
          </v:shape>
          <o:OLEObject Type="Embed" ProgID="Equation.DSMT4" ShapeID="_x0000_i1078" DrawAspect="Content" ObjectID="_54" r:id="rId122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m/s，小车加速度大小</w:t>
      </w:r>
      <w:r>
        <w:object>
          <v:shape id="_x0000_i1079" type="#_x0000_t75" alt="eqId380bbacf854e30e2e747fc286d2b9997" style="width:17.59pt;height:9.83pt" o:oleicon="f" o:ole="">
            <v:imagedata r:id="rId123" o:title="eqId380bbacf854e30e2e747fc286d2b9997"/>
          </v:shape>
          <o:OLEObject Type="Embed" ProgID="Equation.DSMT4" ShapeID="_x0000_i1079" DrawAspect="Content" ObjectID="_55" r:id="rId12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object>
          <v:shape id="_x0000_i1080" type="#_x0000_t75" alt="eqId720cd3a465f0dbe15475b3e61e0c0666" style="width:21.98pt;height:13.94pt" o:oleicon="f" o:ole="">
            <v:imagedata r:id="rId125" o:title="eqId720cd3a465f0dbe15475b3e61e0c0666"/>
          </v:shape>
          <o:OLEObject Type="Embed" ProgID="Equation.DSMT4" ShapeID="_x0000_i1080" DrawAspect="Content" ObjectID="_56" r:id="rId126"/>
        </w:object>
      </w:r>
      <w:r>
        <w:t>。（计算结果均保留两位小数）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(3)若实际上使用的交流电频率大于50Hz，则上面计算出加速度的值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（填“大于”“小于”或“等于”）实际值。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．某实验小组同学利用以下器材设计改装制作欧姆表，改装电路如图所示，通过调节开关S所接位置，可使欧姆表具有“</w:t>
      </w:r>
      <w:r>
        <w:object>
          <v:shape id="_x0000_i1081" type="#_x0000_t75" alt="eqIdd55519bd96aba05e6f1533ddc7bb63fa" style="width:19.36pt;height:12.68pt" o:oleicon="f" o:ole="">
            <v:imagedata r:id="rId127" o:title="eqIdd55519bd96aba05e6f1533ddc7bb63fa"/>
          </v:shape>
          <o:OLEObject Type="Embed" ProgID="Equation.DSMT4" ShapeID="_x0000_i1081" DrawAspect="Content" ObjectID="_57" r:id="rId128"/>
        </w:object>
      </w:r>
      <w:r>
        <w:t>”和“</w:t>
      </w:r>
      <w:r>
        <w:object>
          <v:shape id="_x0000_i1082" type="#_x0000_t75" alt="eqIdeebdb972b35aaa81a6662aaf8db1c282" style="width:24.61pt;height:12.3pt" o:oleicon="f" o:ole="">
            <v:imagedata r:id="rId129" o:title="eqIdeebdb972b35aaa81a6662aaf8db1c282"/>
          </v:shape>
          <o:OLEObject Type="Embed" ProgID="Equation.DSMT4" ShapeID="_x0000_i1082" DrawAspect="Content" ObjectID="_58" r:id="rId130"/>
        </w:object>
      </w:r>
      <w:r>
        <w:t>”两种倍率。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38375" cy="1428750"/>
            <wp:docPr id="100019" name="" descr="@@@6129e178-130a-44e1-b0cc-ce5b82c91c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A．电池（电动势</w:t>
      </w:r>
      <w:r>
        <w:rPr>
          <w:rFonts w:ascii="Times New Roman" w:eastAsia="Times New Roman" w:hAnsi="Times New Roman" w:cs="Times New Roman"/>
          <w:i/>
        </w:rPr>
        <w:t>E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B．电流表G（满偏电流</w:t>
      </w:r>
      <w:r>
        <w:object>
          <v:shape id="_x0000_i1083" type="#_x0000_t75" alt="eqId8ff6aab274d44a82bed14150cac02d3e" style="width:43.98pt;height:16.41pt" o:oleicon="f" o:ole="">
            <v:imagedata r:id="rId132" o:title="eqId8ff6aab274d44a82bed14150cac02d3e"/>
          </v:shape>
          <o:OLEObject Type="Embed" ProgID="Equation.DSMT4" ShapeID="_x0000_i1083" DrawAspect="Content" ObjectID="_59" r:id="rId133"/>
        </w:object>
      </w:r>
      <w:r>
        <w:t>，内阻</w:t>
      </w:r>
      <w:r>
        <w:object>
          <v:shape id="_x0000_i1084" type="#_x0000_t75" alt="eqId7280142b275464cb8e89e5085697ebb4" style="width:47.52pt;height:16.5pt" o:oleicon="f" o:ole="">
            <v:imagedata r:id="rId134" o:title="eqId7280142b275464cb8e89e5085697ebb4"/>
          </v:shape>
          <o:OLEObject Type="Embed" ProgID="Equation.DSMT4" ShapeID="_x0000_i1084" DrawAspect="Content" ObjectID="_60" r:id="rId135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C．滑动变阻器</w:t>
      </w:r>
      <w:r>
        <w:object>
          <v:shape id="_x0000_i1085" type="#_x0000_t75" alt="eqId9efc18a5bb2e53586331b2a58538a48b" style="width:11.43pt;height:17.44pt" o:oleicon="f" o:ole="">
            <v:imagedata r:id="rId136" o:title="eqId9efc18a5bb2e53586331b2a58538a48b"/>
          </v:shape>
          <o:OLEObject Type="Embed" ProgID="Equation.DSMT4" ShapeID="_x0000_i1085" DrawAspect="Content" ObjectID="_61" r:id="rId13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D．定值电阻</w:t>
      </w:r>
      <w:r>
        <w:object>
          <v:shape id="_x0000_i1086" type="#_x0000_t75" alt="eqIdd8f962616c3f20ed8046ba53dab4a05e" style="width:13.2pt;height:15.84pt" o:oleicon="f" o:ole="">
            <v:imagedata r:id="rId138" o:title="eqIdd8f962616c3f20ed8046ba53dab4a05e"/>
          </v:shape>
          <o:OLEObject Type="Embed" ProgID="Equation.DSMT4" ShapeID="_x0000_i1086" DrawAspect="Content" ObjectID="_62" r:id="rId13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E.定值电阻</w:t>
      </w:r>
      <w:r>
        <w:object>
          <v:shape id="_x0000_i1087" type="#_x0000_t75" alt="eqIde2f1657732d8fc82f13229c842ed9a5a" style="width:13.2pt;height:15.84pt" o:oleicon="f" o:ole="">
            <v:imagedata r:id="rId140" o:title="eqIde2f1657732d8fc82f13229c842ed9a5a"/>
          </v:shape>
          <o:OLEObject Type="Embed" ProgID="Equation.DSMT4" ShapeID="_x0000_i1087" DrawAspect="Content" ObjectID="_63" r:id="rId14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F.开关一个，红、黑表笔各一支，导线若干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(1)用该欧姆表测电压表内阻时，红表笔应接电压表的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（填“+”或“-”）接线柱。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(2)当开关S掷向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（填“</w:t>
      </w:r>
      <w:r>
        <w:rPr>
          <w:rFonts w:ascii="Times New Roman" w:eastAsia="Times New Roman" w:hAnsi="Times New Roman" w:cs="Times New Roman"/>
          <w:i/>
        </w:rPr>
        <w:t>a</w:t>
      </w:r>
      <w:r>
        <w:t>”或“</w:t>
      </w:r>
      <w:r>
        <w:rPr>
          <w:rFonts w:ascii="Times New Roman" w:eastAsia="Times New Roman" w:hAnsi="Times New Roman" w:cs="Times New Roman"/>
          <w:i/>
        </w:rPr>
        <w:t>b</w:t>
      </w:r>
      <w:r>
        <w:t>”），欧姆表的倍率是“×10”倍率，现将两表笔短接，调节滑动变阻器</w:t>
      </w:r>
      <w:r>
        <w:object>
          <v:shape id="_x0000_i1088" type="#_x0000_t75" alt="eqId9efc18a5bb2e53586331b2a58538a48b" style="width:11.43pt;height:17.44pt" o:oleicon="f" o:ole="">
            <v:imagedata r:id="rId136" o:title="eqId9efc18a5bb2e53586331b2a58538a48b"/>
          </v:shape>
          <o:OLEObject Type="Embed" ProgID="Equation.DSMT4" ShapeID="_x0000_i1088" DrawAspect="Content" ObjectID="_64" r:id="rId142"/>
        </w:object>
      </w:r>
      <w:r>
        <w:t>，使电流表G满偏，此时通过滑动变阻器的电流为40mA，则定值电阻</w:t>
      </w:r>
      <w:r>
        <w:object>
          <v:shape id="_x0000_i1089" type="#_x0000_t75" alt="eqId52a7992ccf3f2e1d044c5646e1720625" style="width:42.24pt;height:15.84pt" o:oleicon="f" o:ole="">
            <v:imagedata r:id="rId143" o:title="eqId52a7992ccf3f2e1d044c5646e1720625"/>
          </v:shape>
          <o:OLEObject Type="Embed" ProgID="Equation.DSMT4" ShapeID="_x0000_i1089" DrawAspect="Content" ObjectID="_65" r:id="rId14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object>
          <v:shape id="_x0000_i1090" type="#_x0000_t75" alt="eqIdcffa35373ec4e4684107b42adb7a5161" style="width:11.43pt;height:11.43pt" o:oleicon="f" o:ole="">
            <v:imagedata r:id="rId145" o:title="eqIdcffa35373ec4e4684107b42adb7a5161"/>
          </v:shape>
          <o:OLEObject Type="Embed" ProgID="Equation.DSMT4" ShapeID="_x0000_i1090" DrawAspect="Content" ObjectID="_66" r:id="rId14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(3)再将此欧姆表调至“</w:t>
      </w:r>
      <w:r>
        <w:object>
          <v:shape id="_x0000_i1091" type="#_x0000_t75" alt="eqIdeebdb972b35aaa81a6662aaf8db1c282" style="width:24.61pt;height:12.3pt" o:oleicon="f" o:ole="">
            <v:imagedata r:id="rId129" o:title="eqIdeebdb972b35aaa81a6662aaf8db1c282"/>
          </v:shape>
          <o:OLEObject Type="Embed" ProgID="Equation.DSMT4" ShapeID="_x0000_i1091" DrawAspect="Content" ObjectID="_67" r:id="rId147"/>
        </w:object>
      </w:r>
      <w:r>
        <w:t>”倍率，两表笔短接，调节滑动变阻器</w:t>
      </w:r>
      <w:r>
        <w:object>
          <v:shape id="_x0000_i1092" type="#_x0000_t75" alt="eqId9efc18a5bb2e53586331b2a58538a48b" style="width:11.43pt;height:17.44pt" o:oleicon="f" o:ole="">
            <v:imagedata r:id="rId136" o:title="eqId9efc18a5bb2e53586331b2a58538a48b"/>
          </v:shape>
          <o:OLEObject Type="Embed" ProgID="Equation.DSMT4" ShapeID="_x0000_i1092" DrawAspect="Content" ObjectID="_68" r:id="rId148"/>
        </w:object>
      </w:r>
      <w:r>
        <w:t>，使电流表G满偏，再测量电压表内阻，电流表G指针向右偏转整个表盘满刻度的</w:t>
      </w:r>
      <w:r>
        <w:object>
          <v:shape id="_x0000_i1093" type="#_x0000_t75" alt="eqIdbf31876698721a199c7c53c6b320aa86" style="width:9.68pt;height:23.88pt" o:oleicon="f" o:ole="">
            <v:imagedata r:id="rId149" o:title="eqIdbf31876698721a199c7c53c6b320aa86"/>
          </v:shape>
          <o:OLEObject Type="Embed" ProgID="Equation.DSMT4" ShapeID="_x0000_i1093" DrawAspect="Content" ObjectID="_69" r:id="rId150"/>
        </w:object>
      </w:r>
      <w:r>
        <w:t>，此时电压表示数为4V，通过计算可知，该电压表内阻为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Ω。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51"/>
          <w:footerReference w:type="default" r:id="rId152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13</w:t>
      </w:r>
      <w:r>
        <w:t>．如图所示，水平桌面</w:t>
      </w:r>
      <w:r>
        <w:object>
          <v:shape id="_x0000_i1094" type="#_x0000_t75" alt="eqIdf52a58fbaf4fea03567e88a9f0f6e37e" style="width:17.58pt;height:11.07pt" o:oleicon="f" o:ole="">
            <v:imagedata r:id="rId153" o:title="eqIdf52a58fbaf4fea03567e88a9f0f6e37e"/>
          </v:shape>
          <o:OLEObject Type="Embed" ProgID="Equation.DSMT4" ShapeID="_x0000_i1094" DrawAspect="Content" ObjectID="_70" r:id="rId154"/>
        </w:object>
      </w:r>
      <w:r>
        <w:t>上方存在水平向右，电场强度大小</w:t>
      </w:r>
      <w:r>
        <w:object>
          <v:shape id="_x0000_i1095" type="#_x0000_t75" alt="eqId23dafbfcadb0ba7c75cbd0ad5bd59010" style="width:67.73pt;height:14.17pt" o:oleicon="f" o:ole="">
            <v:imagedata r:id="rId155" o:title="eqId23dafbfcadb0ba7c75cbd0ad5bd59010"/>
          </v:shape>
          <o:OLEObject Type="Embed" ProgID="Equation.DSMT4" ShapeID="_x0000_i1095" DrawAspect="Content" ObjectID="_71" r:id="rId156"/>
        </w:object>
      </w:r>
      <w:r>
        <w:t>的匀强电场。倾角</w:t>
      </w:r>
      <w:r>
        <w:object>
          <v:shape id="_x0000_i1096" type="#_x0000_t75" alt="eqId5fda5655ef480683a2d3b74f0b523439" style="width:34.29pt;height:12.49pt" o:oleicon="f" o:ole="">
            <v:imagedata r:id="rId157" o:title="eqId5fda5655ef480683a2d3b74f0b523439"/>
          </v:shape>
          <o:OLEObject Type="Embed" ProgID="Equation.DSMT4" ShapeID="_x0000_i1096" DrawAspect="Content" ObjectID="_72" r:id="rId158"/>
        </w:object>
      </w:r>
      <w:r>
        <w:t>的斜面</w:t>
      </w:r>
      <w:r>
        <w:object>
          <v:shape id="_x0000_i1097" type="#_x0000_t75" alt="eqId9d78abbad68bbbf12af10cd40ef4c353" style="width:17.59pt;height:11.53pt" o:oleicon="f" o:ole="">
            <v:imagedata r:id="rId159" o:title="eqId9d78abbad68bbbf12af10cd40ef4c353"/>
          </v:shape>
          <o:OLEObject Type="Embed" ProgID="Equation.DSMT4" ShapeID="_x0000_i1097" DrawAspect="Content" ObjectID="_73" r:id="rId160"/>
        </w:object>
      </w:r>
      <w:r>
        <w:t>固定在水平地面上，</w:t>
      </w:r>
      <w:r>
        <w:object>
          <v:shape id="_x0000_i1098" type="#_x0000_t75" alt="eqId0dc5c9827dfd0be5a9c85962d6ccbfb1" style="width:17.59pt;height:12.38pt" o:oleicon="f" o:ole="">
            <v:imagedata r:id="rId161" o:title="eqId0dc5c9827dfd0be5a9c85962d6ccbfb1"/>
          </v:shape>
          <o:OLEObject Type="Embed" ProgID="Equation.DSMT4" ShapeID="_x0000_i1098" DrawAspect="Content" ObjectID="_74" r:id="rId162"/>
        </w:object>
      </w:r>
      <w:r>
        <w:t>处于同一竖直线上。电荷量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99" type="#_x0000_t75" alt="eqId53ba2046b66998225272b3360004b539" style="width:62.48pt;height:15.78pt" o:oleicon="f" o:ole="">
            <v:imagedata r:id="rId163" o:title="eqId53ba2046b66998225272b3360004b539"/>
          </v:shape>
          <o:OLEObject Type="Embed" ProgID="Equation.DSMT4" ShapeID="_x0000_i1099" DrawAspect="Content" ObjectID="_75" r:id="rId164"/>
        </w:object>
      </w:r>
      <w:r>
        <w:t>、质量</w:t>
      </w:r>
      <w:r>
        <w:object>
          <v:shape id="_x0000_i1100" type="#_x0000_t75" alt="eqId5dee915e2fb7b8a1f4328473f9c18ba7" style="width:33.43pt;height:13.11pt" o:oleicon="f" o:ole="">
            <v:imagedata r:id="rId165" o:title="eqId5dee915e2fb7b8a1f4328473f9c18ba7"/>
          </v:shape>
          <o:OLEObject Type="Embed" ProgID="Equation.DSMT4" ShapeID="_x0000_i1100" DrawAspect="Content" ObjectID="_76" r:id="rId166"/>
        </w:object>
      </w:r>
      <w:r>
        <w:t>的带电物块（可视为质点）从距离桌边缘</w:t>
      </w:r>
      <w:r>
        <w:rPr>
          <w:rFonts w:ascii="Times New Roman" w:eastAsia="Times New Roman" w:hAnsi="Times New Roman" w:cs="Times New Roman"/>
          <w:i/>
        </w:rPr>
        <w:t>B</w:t>
      </w:r>
      <w:r>
        <w:t>点左侧</w:t>
      </w:r>
      <w:r>
        <w:object>
          <v:shape id="_x0000_i1101" type="#_x0000_t75" alt="eqId62ccbf365071dc7bd271d659b690d534" style="width:42.22pt;height:12.31pt" o:oleicon="f" o:ole="">
            <v:imagedata r:id="rId167" o:title="eqId62ccbf365071dc7bd271d659b690d534"/>
          </v:shape>
          <o:OLEObject Type="Embed" ProgID="Equation.DSMT4" ShapeID="_x0000_i1101" DrawAspect="Content" ObjectID="_77" r:id="rId168"/>
        </w:object>
      </w:r>
      <w:r>
        <w:t>处由静止释放，在电场力作用下开始运动。已知物块和桌面之间的动摩擦因数</w:t>
      </w:r>
      <w:r>
        <w:object>
          <v:shape id="_x0000_i1102" type="#_x0000_t75" alt="eqIdf881cb9071ca8fea7cef4ab8d4865589" style="width:33.43pt;height:13.74pt" o:oleicon="f" o:ole="">
            <v:imagedata r:id="rId169" o:title="eqIdf881cb9071ca8fea7cef4ab8d4865589"/>
          </v:shape>
          <o:OLEObject Type="Embed" ProgID="Equation.DSMT4" ShapeID="_x0000_i1102" DrawAspect="Content" ObjectID="_78" r:id="rId170"/>
        </w:object>
      </w:r>
      <w:r>
        <w:t>，重力加速度</w:t>
      </w:r>
      <w:r>
        <w:rPr>
          <w:rFonts w:ascii="Times New Roman" w:eastAsia="Times New Roman" w:hAnsi="Times New Roman" w:cs="Times New Roman"/>
          <w:i/>
        </w:rPr>
        <w:t>g</w:t>
      </w:r>
      <w:r>
        <w:t>取</w:t>
      </w:r>
      <w:r>
        <w:object>
          <v:shape id="_x0000_i1103" type="#_x0000_t75" alt="eqIdbf189a86ac788e61722281a7b1ed7b8e" style="width:32.55pt;height:13.25pt" o:oleicon="f" o:ole="">
            <v:imagedata r:id="rId171" o:title="eqIdbf189a86ac788e61722281a7b1ed7b8e"/>
          </v:shape>
          <o:OLEObject Type="Embed" ProgID="Equation.DSMT4" ShapeID="_x0000_i1103" DrawAspect="Content" ObjectID="_79" r:id="rId172"/>
        </w:object>
      </w:r>
      <w:r>
        <w:t>，不计空气阻力，求：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（1）物块通过水平桌面</w:t>
      </w:r>
      <w:r>
        <w:rPr>
          <w:rFonts w:ascii="Times New Roman" w:eastAsia="Times New Roman" w:hAnsi="Times New Roman" w:cs="Times New Roman"/>
          <w:i/>
        </w:rPr>
        <w:t>B</w:t>
      </w:r>
      <w:r>
        <w:t>点时的速度大小；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（2）若物块垂直撞在斜面</w:t>
      </w:r>
      <w:r>
        <w:rPr>
          <w:rFonts w:ascii="Times New Roman" w:eastAsia="Times New Roman" w:hAnsi="Times New Roman" w:cs="Times New Roman"/>
          <w:i/>
        </w:rPr>
        <w:t>CD</w:t>
      </w:r>
      <w:r>
        <w:t>上某点，求该点与</w:t>
      </w:r>
      <w:r>
        <w:rPr>
          <w:rFonts w:ascii="Times New Roman" w:eastAsia="Times New Roman" w:hAnsi="Times New Roman" w:cs="Times New Roman"/>
          <w:i/>
        </w:rPr>
        <w:t>C</w:t>
      </w:r>
      <w:r>
        <w:t>点间的距离。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52550" cy="1295400"/>
            <wp:docPr id="100021" name="" descr="@@@d00ee2c4b66d4fdda6a4821b23b67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．粒子物理研究中使用的一种直角三角形探测装置，其横截面的简化模型如图所示，整个装置处在真空环境中。平行板电容器板长为</w:t>
      </w:r>
      <w:r>
        <w:rPr>
          <w:rFonts w:ascii="Times New Roman" w:eastAsia="Times New Roman" w:hAnsi="Times New Roman" w:cs="Times New Roman"/>
          <w:i/>
        </w:rPr>
        <w:t>L</w:t>
      </w:r>
      <w:r>
        <w:t>，上极板带负电，下极板带正电，上极板中点有一个小孔</w:t>
      </w:r>
      <w:r>
        <w:rPr>
          <w:rFonts w:ascii="Times New Roman" w:eastAsia="Times New Roman" w:hAnsi="Times New Roman" w:cs="Times New Roman"/>
          <w:i/>
        </w:rPr>
        <w:t>S</w:t>
      </w:r>
      <w:r>
        <w:t>，直角三角形</w:t>
      </w:r>
      <w:r>
        <w:object>
          <v:shape id="_x0000_i1104" type="#_x0000_t75" alt="eqId5d2d7ddd7ef3b6cde30018bc6a84b9e0" style="width:16.72pt;height:11.37pt" o:oleicon="f" o:ole="">
            <v:imagedata r:id="rId174" o:title="eqId5d2d7ddd7ef3b6cde30018bc6a84b9e0"/>
          </v:shape>
          <o:OLEObject Type="Embed" ProgID="Equation.DSMT4" ShapeID="_x0000_i1104" DrawAspect="Content" ObjectID="_80" r:id="rId175"/>
        </w:object>
      </w:r>
      <w:r>
        <w:t>内包括边界线有垂直纸面向外的匀强磁场。磁感应强度大小为</w:t>
      </w:r>
      <w:r>
        <w:rPr>
          <w:rFonts w:ascii="Times New Roman" w:eastAsia="Times New Roman" w:hAnsi="Times New Roman" w:cs="Times New Roman"/>
          <w:i/>
        </w:rPr>
        <w:t>B</w:t>
      </w:r>
      <w:r>
        <w:t>，磁场边界线</w:t>
      </w:r>
      <w:r>
        <w:rPr>
          <w:rFonts w:ascii="Times New Roman" w:eastAsia="Times New Roman" w:hAnsi="Times New Roman" w:cs="Times New Roman"/>
          <w:i/>
        </w:rPr>
        <w:t>ab</w:t>
      </w:r>
      <w:r>
        <w:t>的长度为</w:t>
      </w:r>
      <w:r>
        <w:object>
          <v:shape id="_x0000_i1105" type="#_x0000_t75" alt="eqId5d5946f528b518c20b93491bf80b1e4f" style="width:16.71pt;height:27.41pt" o:oleicon="f" o:ole="">
            <v:imagedata r:id="rId176" o:title="eqId5d5946f528b518c20b93491bf80b1e4f"/>
          </v:shape>
          <o:OLEObject Type="Embed" ProgID="Equation.DSMT4" ShapeID="_x0000_i1105" DrawAspect="Content" ObjectID="_81" r:id="rId177"/>
        </w:object>
      </w:r>
      <w:r>
        <w:t>，</w:t>
      </w:r>
      <w:r>
        <w:object>
          <v:shape id="_x0000_i1106" type="#_x0000_t75" alt="eqId69225cfdfbc0a9a1ccfdd15c46353b8f" style="width:13.19pt;height:12.13pt" o:oleicon="f" o:ole="">
            <v:imagedata r:id="rId178" o:title="eqId69225cfdfbc0a9a1ccfdd15c46353b8f"/>
          </v:shape>
          <o:OLEObject Type="Embed" ProgID="Equation.DSMT4" ShapeID="_x0000_i1106" DrawAspect="Content" ObjectID="_82" r:id="rId179"/>
        </w:object>
      </w:r>
      <w:r>
        <w:t>长度为</w:t>
      </w:r>
      <w:r>
        <w:rPr>
          <w:rFonts w:ascii="Times New Roman" w:eastAsia="Times New Roman" w:hAnsi="Times New Roman" w:cs="Times New Roman"/>
          <w:i/>
        </w:rPr>
        <w:t>L</w:t>
      </w:r>
      <w:r>
        <w:t>，</w:t>
      </w:r>
      <w:r>
        <w:object>
          <v:shape id="_x0000_i1107" type="#_x0000_t75" alt="eqIdf384e98d574fa2676d61624285f88188" style="width:12.3pt;height:8.82pt" o:oleicon="f" o:ole="">
            <v:imagedata r:id="rId180" o:title="eqIdf384e98d574fa2676d61624285f88188"/>
          </v:shape>
          <o:OLEObject Type="Embed" ProgID="Equation.DSMT4" ShapeID="_x0000_i1107" DrawAspect="Content" ObjectID="_83" r:id="rId181"/>
        </w:object>
      </w:r>
      <w:r>
        <w:t>为荧光屏。电量为</w:t>
      </w:r>
      <w:r>
        <w:rPr>
          <w:rFonts w:ascii="Times New Roman" w:eastAsia="Times New Roman" w:hAnsi="Times New Roman" w:cs="Times New Roman"/>
          <w:i/>
        </w:rPr>
        <w:t>q</w:t>
      </w:r>
      <w:r>
        <w:t>、质量为</w:t>
      </w:r>
      <w:r>
        <w:rPr>
          <w:rFonts w:ascii="Times New Roman" w:eastAsia="Times New Roman" w:hAnsi="Times New Roman" w:cs="Times New Roman"/>
          <w:i/>
        </w:rPr>
        <w:t>m</w:t>
      </w:r>
      <w:r>
        <w:t>的带正电粒子从下极板中点处由静止释放，经恒定电场加速后通过小孔</w:t>
      </w:r>
      <w:r>
        <w:rPr>
          <w:rFonts w:ascii="Times New Roman" w:eastAsia="Times New Roman" w:hAnsi="Times New Roman" w:cs="Times New Roman"/>
          <w:i/>
        </w:rPr>
        <w:t>S</w:t>
      </w:r>
      <w:r>
        <w:t>进入磁场，并能打在荧光屏上使其发光，不计带电粒子重力。求加在电容器两极板之间的电势差</w:t>
      </w:r>
      <w:r>
        <w:rPr>
          <w:rFonts w:ascii="Times New Roman" w:eastAsia="Times New Roman" w:hAnsi="Times New Roman" w:cs="Times New Roman"/>
          <w:i/>
        </w:rPr>
        <w:t>U</w:t>
      </w:r>
      <w:r>
        <w:t>的大小范围。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14450" cy="1790700"/>
            <wp:docPr id="100023" name="" descr="@@@6233d882-5537-4c23-ac2a-3200b385c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．如图所示，质量为2</w:t>
      </w:r>
      <w:r>
        <w:rPr>
          <w:rFonts w:ascii="Times New Roman" w:eastAsia="Times New Roman" w:hAnsi="Times New Roman" w:cs="Times New Roman"/>
          <w:i/>
        </w:rPr>
        <w:t>m</w:t>
      </w:r>
      <w:r>
        <w:t>的木板C静止在光滑的水平地面上，质量分别为</w:t>
      </w:r>
      <w:r>
        <w:rPr>
          <w:rFonts w:ascii="Times New Roman" w:eastAsia="Times New Roman" w:hAnsi="Times New Roman" w:cs="Times New Roman"/>
          <w:i/>
        </w:rPr>
        <w:t>m</w:t>
      </w:r>
      <w:r>
        <w:t>和2</w:t>
      </w:r>
      <w:r>
        <w:rPr>
          <w:rFonts w:ascii="Times New Roman" w:eastAsia="Times New Roman" w:hAnsi="Times New Roman" w:cs="Times New Roman"/>
          <w:i/>
        </w:rPr>
        <w:t>m</w:t>
      </w:r>
      <w:r>
        <w:t>的物块A、B（可视为质点）紧挨着放在木板C上。某时刻A、B分别以</w:t>
      </w:r>
      <w:r>
        <w:object>
          <v:shape id="_x0000_i1108" type="#_x0000_t75" alt="eqId6f58888df91890a19a1aa7511d19703f" style="width:10.67pt;height:16.16pt" o:oleicon="f" o:ole="">
            <v:imagedata r:id="rId183" o:title="eqId6f58888df91890a19a1aa7511d19703f"/>
          </v:shape>
          <o:OLEObject Type="Embed" ProgID="Equation.DSMT4" ShapeID="_x0000_i1108" DrawAspect="Content" ObjectID="_84" r:id="rId184"/>
        </w:object>
      </w:r>
      <w:r>
        <w:t>和</w:t>
      </w:r>
      <w:r>
        <w:object>
          <v:shape id="_x0000_i1109" type="#_x0000_t75" alt="eqIdc687a6c2bdbed49d6b8b8574444736a1" style="width:16.72pt;height:15.84pt" o:oleicon="f" o:ole="">
            <v:imagedata r:id="rId185" o:title="eqIdc687a6c2bdbed49d6b8b8574444736a1"/>
          </v:shape>
          <o:OLEObject Type="Embed" ProgID="Equation.DSMT4" ShapeID="_x0000_i1109" DrawAspect="Content" ObjectID="_85" r:id="rId186"/>
        </w:object>
      </w:r>
      <w:r>
        <w:t>的初速度向相反方向运动，A、B均刚好不从C上滑落，已知A、B两物块与木板C之间的动摩擦因数均为</w:t>
      </w:r>
      <w:r>
        <w:object>
          <v:shape id="_x0000_i1110" type="#_x0000_t75" alt="eqId1100379a4385b9ce064847bc21760adc" style="width:10.55pt;height:11.21pt;mso-position-horizontal-relative:page;mso-position-vertical-relative:page" o:oleicon="f" o:ole="">
            <v:imagedata r:id="rId94" o:title="eqId1100379a4385b9ce064847bc21760adc"/>
          </v:shape>
          <o:OLEObject Type="Embed" ProgID="Equation.DSMT4" ShapeID="_x0000_i1110" DrawAspect="Content" ObjectID="_86" r:id="rId187"/>
        </w:object>
      </w:r>
      <w:r>
        <w:t>，重力加速度为</w:t>
      </w:r>
      <w:r>
        <w:rPr>
          <w:rFonts w:ascii="Times New Roman" w:eastAsia="Times New Roman" w:hAnsi="Times New Roman" w:cs="Times New Roman"/>
          <w:i/>
        </w:rPr>
        <w:t>g</w:t>
      </w:r>
      <w:r>
        <w:t>，求：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（1）最初时刻A、B、C三个物体各自的加速度大小；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（2）木板C的最大速度的大小；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88"/>
          <w:footerReference w:type="default" r:id="rId189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（3）木板C的长度。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848100" cy="657225"/>
            <wp:docPr id="100025" name="" descr="@@@4841b8a6-e535-4ace-9f83-0d71e2e242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1"/>
          <w:footerReference w:type="default" r:id="rId192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【详解】A．“泊松亮斑”是小圆盘衍射结果，故A错误；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B．光学镜头上的增透膜是利用光的干涉原理，故B正确；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C．双缝干涉实验中，根据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11" type="#_x0000_t75" alt="eqId9dc6157a188f76edbe61afdddf3637f8" style="width:41.34pt;height:26.91pt" o:oleicon="f" o:ole="">
            <v:imagedata r:id="rId193" o:title="eqId9dc6157a188f76edbe61afdddf3637f8"/>
          </v:shape>
          <o:OLEObject Type="Embed" ProgID="Equation.DSMT4" ShapeID="_x0000_i1111" DrawAspect="Content" ObjectID="_87" r:id="rId19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若只增大双缝的间距</w:t>
      </w:r>
      <w:r>
        <w:object>
          <v:shape id="_x0000_i1112" type="#_x0000_t75" alt="eqId5c02bc0c74292b1e8f395f90935d3174" style="width:9.67pt;height:11.43pt" o:oleicon="f" o:ole="">
            <v:imagedata r:id="rId195" o:title="eqId5c02bc0c74292b1e8f395f90935d3174"/>
          </v:shape>
          <o:OLEObject Type="Embed" ProgID="Equation.DSMT4" ShapeID="_x0000_i1112" DrawAspect="Content" ObjectID="_88" r:id="rId196"/>
        </w:object>
      </w:r>
      <w:r>
        <w:t>，则干涉条纹间距变小，故C错误；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D．汽车前窗玻璃使用偏振片是为了</w:t>
      </w:r>
      <w:r>
        <w:rPr>
          <w:sz w:val="21"/>
        </w:rPr>
        <w:t>夜间行车时，减弱对面汽车发出的强光</w:t>
      </w:r>
      <w:r>
        <w:t>，故D错误。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B．运动员从用力蹬地到刚离开地面的起跳过程，先向上加速，地面支持力大于重力；当地面支持力等于重力时速度最大；之后脚与地面作用力逐渐减小，运动员开始减速；当脚与地面作用力为零时，离开地面。此过程地面对脚的支持力的冲量不为零，A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B．蹬地起跳过程中运动员消耗体内化学能转化为机械能，</w:t>
      </w:r>
      <w:r>
        <w:rPr>
          <w:rFonts w:ascii="Times New Roman" w:eastAsia="Times New Roman" w:hAnsi="Times New Roman" w:cs="Times New Roman"/>
          <w:i/>
        </w:rPr>
        <w:t>B</w:t>
      </w:r>
      <w:r>
        <w:t>图位置的机械能大于在</w:t>
      </w:r>
      <w:r>
        <w:rPr>
          <w:rFonts w:ascii="Times New Roman" w:eastAsia="Times New Roman" w:hAnsi="Times New Roman" w:cs="Times New Roman"/>
          <w:i/>
        </w:rPr>
        <w:t>A</w:t>
      </w:r>
      <w:r>
        <w:t>图位置的机械能，从</w:t>
      </w:r>
      <w:r>
        <w:rPr>
          <w:rFonts w:ascii="Times New Roman" w:eastAsia="Times New Roman" w:hAnsi="Times New Roman" w:cs="Times New Roman"/>
          <w:i/>
        </w:rPr>
        <w:t>B</w:t>
      </w:r>
      <w:r>
        <w:t>到</w:t>
      </w:r>
      <w:r>
        <w:rPr>
          <w:rFonts w:ascii="Times New Roman" w:eastAsia="Times New Roman" w:hAnsi="Times New Roman" w:cs="Times New Roman"/>
          <w:i/>
        </w:rPr>
        <w:t>C</w:t>
      </w:r>
      <w:r>
        <w:t>的运动过程中机械能守恒，则该同学在</w:t>
      </w:r>
      <w:r>
        <w:rPr>
          <w:rFonts w:ascii="Times New Roman" w:eastAsia="Times New Roman" w:hAnsi="Times New Roman" w:cs="Times New Roman"/>
          <w:i/>
        </w:rPr>
        <w:t>C</w:t>
      </w:r>
      <w:r>
        <w:t>图位置的机械能大于在</w:t>
      </w:r>
      <w:r>
        <w:rPr>
          <w:rFonts w:ascii="Times New Roman" w:eastAsia="Times New Roman" w:hAnsi="Times New Roman" w:cs="Times New Roman"/>
          <w:i/>
        </w:rPr>
        <w:t>A</w:t>
      </w:r>
      <w:r>
        <w:t>图位置的机械能，C正确；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D．从</w:t>
      </w:r>
      <w:r>
        <w:rPr>
          <w:rFonts w:ascii="Times New Roman" w:eastAsia="Times New Roman" w:hAnsi="Times New Roman" w:cs="Times New Roman"/>
          <w:i/>
        </w:rPr>
        <w:t>A</w:t>
      </w:r>
      <w:r>
        <w:t>到</w:t>
      </w:r>
      <w:r>
        <w:rPr>
          <w:rFonts w:ascii="Times New Roman" w:eastAsia="Times New Roman" w:hAnsi="Times New Roman" w:cs="Times New Roman"/>
          <w:i/>
        </w:rPr>
        <w:t>C</w:t>
      </w:r>
      <w:r>
        <w:t>的过程中，应用动量定理有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13" type="#_x0000_t75" alt="eqIdb0ae23977915d1b7db94bce1ecf615a2" style="width:61.57pt;height:16.85pt" o:oleicon="f" o:ole="">
            <v:imagedata r:id="rId197" o:title="eqIdb0ae23977915d1b7db94bce1ecf615a2"/>
          </v:shape>
          <o:OLEObject Type="Embed" ProgID="Equation.DSMT4" ShapeID="_x0000_i1113" DrawAspect="Content" ObjectID="_89" r:id="rId19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所以地面对脚的支持力冲量等于该同学的重力冲量，D错误。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【详解】AB．根据公式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14" type="#_x0000_t75" alt="eqIdc5b1f8abbf2d1a9719e201c8375b2543" style="width:56.3pt;height:14.08pt" o:oleicon="f" o:ole="">
            <v:imagedata r:id="rId199" o:title="eqIdc5b1f8abbf2d1a9719e201c8375b2543"/>
          </v:shape>
          <o:OLEObject Type="Embed" ProgID="Equation.DSMT4" ShapeID="_x0000_i1114" DrawAspect="Content" ObjectID="_90" r:id="rId20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可得，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两种光的频率之比为3:2，所以光子能量之比为3:2，故AB错误；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C．根据公式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15" type="#_x0000_t75" alt="eqId0b95dbdccc25635425df3754b78ea878" style="width:29.04pt;height:27.06pt" o:oleicon="f" o:ole="">
            <v:imagedata r:id="rId201" o:title="eqId0b95dbdccc25635425df3754b78ea878"/>
          </v:shape>
          <o:OLEObject Type="Embed" ProgID="Equation.DSMT4" ShapeID="_x0000_i1115" DrawAspect="Content" ObjectID="_91" r:id="rId20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可得，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两种光的光子动量之比为3:2，故C错误；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D．根据光电效应方程可得</w:t>
      </w:r>
    </w:p>
    <w:p>
      <w:pPr>
        <w:shd w:val="clear" w:color="auto" w:fill="FFFFFF"/>
        <w:spacing w:line="360" w:lineRule="auto"/>
        <w:jc w:val="center"/>
        <w:textAlignment w:val="center"/>
        <w:sectPr>
          <w:headerReference w:type="even" r:id="rId203"/>
          <w:headerReference w:type="default" r:id="rId204"/>
          <w:footerReference w:type="even" r:id="rId205"/>
          <w:footerReference w:type="default" r:id="rId206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object>
          <v:shape id="_x0000_i1116" type="#_x0000_t75" alt="eqId0ba9430d19c2c13e1e817234467ca5b5" style="width:62.45pt;height:15.88pt" o:oleicon="f" o:ole="">
            <v:imagedata r:id="rId207" o:title="eqId0ba9430d19c2c13e1e817234467ca5b5"/>
          </v:shape>
          <o:OLEObject Type="Embed" ProgID="Equation.DSMT4" ShapeID="_x0000_i1116" DrawAspect="Content" ObjectID="_92" r:id="rId208"/>
        </w:objec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17" type="#_x0000_t75" alt="eqId83b924a3b6f10cbd7260a76e5752a64e" style="width:62.45pt;height:15.88pt" o:oleicon="f" o:ole="">
            <v:imagedata r:id="rId209" o:title="eqId83b924a3b6f10cbd7260a76e5752a64e"/>
          </v:shape>
          <o:OLEObject Type="Embed" ProgID="Equation.DSMT4" ShapeID="_x0000_i1117" DrawAspect="Content" ObjectID="_93" r:id="rId210"/>
        </w:objec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18" type="#_x0000_t75" alt="eqId578c797be7c330056d551d0887fc3e76" style="width:31.68pt;height:29.79pt" o:oleicon="f" o:ole="">
            <v:imagedata r:id="rId211" o:title="eqId578c797be7c330056d551d0887fc3e76"/>
          </v:shape>
          <o:OLEObject Type="Embed" ProgID="Equation.DSMT4" ShapeID="_x0000_i1118" DrawAspect="Content" ObjectID="_94" r:id="rId21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联立可得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19" type="#_x0000_t75" alt="eqId9ce68d2f9f9db3bb50d7b45e8f3d7970" style="width:72.13pt;height:15.8pt" o:oleicon="f" o:ole="">
            <v:imagedata r:id="rId15" o:title="eqId9ce68d2f9f9db3bb50d7b45e8f3d7970"/>
          </v:shape>
          <o:OLEObject Type="Embed" ProgID="Equation.DSMT4" ShapeID="_x0000_i1119" DrawAspect="Content" ObjectID="_95" r:id="rId2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故D正确。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【详解】在两极处，设重力加速度为</w:t>
      </w:r>
      <w:r>
        <w:object>
          <v:shape id="_x0000_i1120" type="#_x0000_t75" alt="eqId1683b1243b521e733486631eb82f425f" style="width:11.44pt;height:16.14pt" o:oleicon="f" o:ole="">
            <v:imagedata r:id="rId214" o:title="eqId1683b1243b521e733486631eb82f425f"/>
          </v:shape>
          <o:OLEObject Type="Embed" ProgID="Equation.DSMT4" ShapeID="_x0000_i1120" DrawAspect="Content" ObjectID="_96" r:id="rId215"/>
        </w:object>
      </w:r>
      <w:r>
        <w:t>，单摆的周期为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21" type="#_x0000_t75" alt="eqId96e4458d2fddac7057a609846e57d3b1" style="width:34.31pt;height:30.02pt" o:oleicon="f" o:ole="">
            <v:imagedata r:id="rId216" o:title="eqId96e4458d2fddac7057a609846e57d3b1"/>
          </v:shape>
          <o:OLEObject Type="Embed" ProgID="Equation.DSMT4" ShapeID="_x0000_i1121" DrawAspect="Content" ObjectID="_97" r:id="rId2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根据单摆周期公式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22" type="#_x0000_t75" alt="eqId1aad7772cd917cbac8d9db2a8ded4c20" style="width:52.78pt;height:33.65pt" o:oleicon="f" o:ole="">
            <v:imagedata r:id="rId218" o:title="eqId1aad7772cd917cbac8d9db2a8ded4c20"/>
          </v:shape>
          <o:OLEObject Type="Embed" ProgID="Equation.DSMT4" ShapeID="_x0000_i1122" DrawAspect="Content" ObjectID="_98" r:id="rId2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联立可得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23" type="#_x0000_t75" alt="eqIdc888c5b29f5931de1903c7f3cce9135e" style="width:59.81pt;height:29.16pt" o:oleicon="f" o:ole="">
            <v:imagedata r:id="rId220" o:title="eqIdc888c5b29f5931de1903c7f3cce9135e"/>
          </v:shape>
          <o:OLEObject Type="Embed" ProgID="Equation.DSMT4" ShapeID="_x0000_i1123" DrawAspect="Content" ObjectID="_99" r:id="rId2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在赤道处，设重力加速度为</w:t>
      </w:r>
      <w:r>
        <w:object>
          <v:shape id="_x0000_i1124" type="#_x0000_t75" alt="eqId0077ee7ce5d256a3177a00a4f98fa5e5" style="width:13.2pt;height:15.84pt" o:oleicon="f" o:ole="">
            <v:imagedata r:id="rId222" o:title="eqId0077ee7ce5d256a3177a00a4f98fa5e5"/>
          </v:shape>
          <o:OLEObject Type="Embed" ProgID="Equation.DSMT4" ShapeID="_x0000_i1124" DrawAspect="Content" ObjectID="_100" r:id="rId223"/>
        </w:object>
      </w:r>
      <w:r>
        <w:t>，单摆的周期为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25" type="#_x0000_t75" alt="eqId52b2c090c08a8eebf21d9e9ccd124cfd" style="width:36.94pt;height:29.94pt" o:oleicon="f" o:ole="">
            <v:imagedata r:id="rId224" o:title="eqId52b2c090c08a8eebf21d9e9ccd124cfd"/>
          </v:shape>
          <o:OLEObject Type="Embed" ProgID="Equation.DSMT4" ShapeID="_x0000_i1125" DrawAspect="Content" ObjectID="_101" r:id="rId22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根据单摆周期公式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26" type="#_x0000_t75" alt="eqId2f3af5b5a037198190f6787ee9723deb" style="width:55.42pt;height:33.65pt" o:oleicon="f" o:ole="">
            <v:imagedata r:id="rId226" o:title="eqId2f3af5b5a037198190f6787ee9723deb"/>
          </v:shape>
          <o:OLEObject Type="Embed" ProgID="Equation.DSMT4" ShapeID="_x0000_i1126" DrawAspect="Content" ObjectID="_102" r:id="rId2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联立可得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27" type="#_x0000_t75" alt="eqId1b48e445616a56e43b4dff6a7b2ce76e" style="width:61.6pt;height:29.26pt" o:oleicon="f" o:ole="">
            <v:imagedata r:id="rId228" o:title="eqId1b48e445616a56e43b4dff6a7b2ce76e"/>
          </v:shape>
          <o:OLEObject Type="Embed" ProgID="Equation.DSMT4" ShapeID="_x0000_i1127" DrawAspect="Content" ObjectID="_103" r:id="rId2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设自转周期为</w:t>
      </w:r>
      <w:r>
        <w:object>
          <v:shape id="_x0000_i1128" type="#_x0000_t75" alt="eqId0b68df477b3ee45ac0f725db00d465a1" style="width:9.67pt;height:11.37pt" o:oleicon="f" o:ole="">
            <v:imagedata r:id="rId230" o:title="eqId0b68df477b3ee45ac0f725db00d465a1"/>
          </v:shape>
          <o:OLEObject Type="Embed" ProgID="Equation.DSMT4" ShapeID="_x0000_i1128" DrawAspect="Content" ObjectID="_104" r:id="rId231"/>
        </w:object>
      </w:r>
      <w:r>
        <w:t>，根据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29" type="#_x0000_t75" alt="eqId4d6f7a4cc0c873af37f0e0445a55df07" style="width:108.24pt;height:27.24pt" o:oleicon="f" o:ole="">
            <v:imagedata r:id="rId232" o:title="eqId4d6f7a4cc0c873af37f0e0445a55df07"/>
          </v:shape>
          <o:OLEObject Type="Embed" ProgID="Equation.DSMT4" ShapeID="_x0000_i1129" DrawAspect="Content" ObjectID="_105" r:id="rId2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联立解得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30" type="#_x0000_t75" alt="eqId60273efaadb37318c953ba9a7dd719d3" style="width:81.8pt;height:37.61pt" o:oleicon="f" o:ole="">
            <v:imagedata r:id="rId234" o:title="eqId60273efaadb37318c953ba9a7dd719d3"/>
          </v:shape>
          <o:OLEObject Type="Embed" ProgID="Equation.DSMT4" ShapeID="_x0000_i1130" DrawAspect="Content" ObjectID="_106" r:id="rId235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https://d.book118.com/018034070002006044</w:t>
        </w:r>
      </w:hyperlink>
    </w:p>
    <w:p>
      <w:pPr>
        <w:shd w:val="clear" w:color="auto" w:fill="FFFFFF"/>
        <w:spacing w:line="360" w:lineRule="auto"/>
        <w:jc w:val="center"/>
        <w:textAlignment w:val="center"/>
      </w:pPr>
    </w:p>
    <w:sectPr>
      <w:headerReference w:type="even" r:id="rId237"/>
      <w:headerReference w:type="default" r:id="rId238"/>
      <w:footerReference w:type="even" r:id="rId239"/>
      <w:footerReference w:type="default" r:id="rId240"/>
      <w:type w:val="nextPage"/>
      <w:pgSz w:w="11906" w:h="16838" w:code="9"/>
      <w:pgMar w:top="1440" w:right="1797" w:bottom="1440" w:left="1797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12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12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5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46.bin" /><Relationship Id="rId103" Type="http://schemas.openxmlformats.org/officeDocument/2006/relationships/image" Target="media/image47.png" /><Relationship Id="rId104" Type="http://schemas.openxmlformats.org/officeDocument/2006/relationships/image" Target="media/image48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48.bin" /><Relationship Id="rId108" Type="http://schemas.openxmlformats.org/officeDocument/2006/relationships/oleObject" Target="embeddings/oleObject49.bin" /><Relationship Id="rId109" Type="http://schemas.openxmlformats.org/officeDocument/2006/relationships/image" Target="media/image50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0.bin" /><Relationship Id="rId111" Type="http://schemas.openxmlformats.org/officeDocument/2006/relationships/image" Target="media/image51.wmf" /><Relationship Id="rId112" Type="http://schemas.openxmlformats.org/officeDocument/2006/relationships/oleObject" Target="embeddings/oleObject51.bin" /><Relationship Id="rId113" Type="http://schemas.openxmlformats.org/officeDocument/2006/relationships/image" Target="media/image52.wmf" /><Relationship Id="rId114" Type="http://schemas.openxmlformats.org/officeDocument/2006/relationships/oleObject" Target="embeddings/oleObject52.bin" /><Relationship Id="rId115" Type="http://schemas.openxmlformats.org/officeDocument/2006/relationships/image" Target="media/image53.png" /><Relationship Id="rId116" Type="http://schemas.openxmlformats.org/officeDocument/2006/relationships/image" Target="media/image54.wmf" /><Relationship Id="rId117" Type="http://schemas.openxmlformats.org/officeDocument/2006/relationships/oleObject" Target="embeddings/oleObject53.bin" /><Relationship Id="rId118" Type="http://schemas.openxmlformats.org/officeDocument/2006/relationships/image" Target="media/image55.png" /><Relationship Id="rId119" Type="http://schemas.openxmlformats.org/officeDocument/2006/relationships/footer" Target="footer7.xml" /><Relationship Id="rId12" Type="http://schemas.openxmlformats.org/officeDocument/2006/relationships/oleObject" Target="embeddings/oleObject3.bin" /><Relationship Id="rId120" Type="http://schemas.openxmlformats.org/officeDocument/2006/relationships/footer" Target="footer8.xml" /><Relationship Id="rId121" Type="http://schemas.openxmlformats.org/officeDocument/2006/relationships/image" Target="media/image56.wmf" /><Relationship Id="rId122" Type="http://schemas.openxmlformats.org/officeDocument/2006/relationships/oleObject" Target="embeddings/oleObject54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55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56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57.bin" /><Relationship Id="rId129" Type="http://schemas.openxmlformats.org/officeDocument/2006/relationships/image" Target="media/image60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58.bin" /><Relationship Id="rId131" Type="http://schemas.openxmlformats.org/officeDocument/2006/relationships/image" Target="media/image61.png" /><Relationship Id="rId132" Type="http://schemas.openxmlformats.org/officeDocument/2006/relationships/image" Target="media/image62.wmf" /><Relationship Id="rId133" Type="http://schemas.openxmlformats.org/officeDocument/2006/relationships/oleObject" Target="embeddings/oleObject59.bin" /><Relationship Id="rId134" Type="http://schemas.openxmlformats.org/officeDocument/2006/relationships/image" Target="media/image63.wmf" /><Relationship Id="rId135" Type="http://schemas.openxmlformats.org/officeDocument/2006/relationships/oleObject" Target="embeddings/oleObject60.bin" /><Relationship Id="rId136" Type="http://schemas.openxmlformats.org/officeDocument/2006/relationships/image" Target="media/image64.wmf" /><Relationship Id="rId137" Type="http://schemas.openxmlformats.org/officeDocument/2006/relationships/oleObject" Target="embeddings/oleObject61.bin" /><Relationship Id="rId138" Type="http://schemas.openxmlformats.org/officeDocument/2006/relationships/image" Target="media/image65.wmf" /><Relationship Id="rId139" Type="http://schemas.openxmlformats.org/officeDocument/2006/relationships/oleObject" Target="embeddings/oleObject62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6.wmf" /><Relationship Id="rId141" Type="http://schemas.openxmlformats.org/officeDocument/2006/relationships/oleObject" Target="embeddings/oleObject63.bin" /><Relationship Id="rId142" Type="http://schemas.openxmlformats.org/officeDocument/2006/relationships/oleObject" Target="embeddings/oleObject64.bin" /><Relationship Id="rId143" Type="http://schemas.openxmlformats.org/officeDocument/2006/relationships/image" Target="media/image67.wmf" /><Relationship Id="rId144" Type="http://schemas.openxmlformats.org/officeDocument/2006/relationships/oleObject" Target="embeddings/oleObject65.bin" /><Relationship Id="rId145" Type="http://schemas.openxmlformats.org/officeDocument/2006/relationships/image" Target="media/image68.wmf" /><Relationship Id="rId146" Type="http://schemas.openxmlformats.org/officeDocument/2006/relationships/oleObject" Target="embeddings/oleObject66.bin" /><Relationship Id="rId147" Type="http://schemas.openxmlformats.org/officeDocument/2006/relationships/oleObject" Target="embeddings/oleObject67.bin" /><Relationship Id="rId148" Type="http://schemas.openxmlformats.org/officeDocument/2006/relationships/oleObject" Target="embeddings/oleObject68.bin" /><Relationship Id="rId149" Type="http://schemas.openxmlformats.org/officeDocument/2006/relationships/image" Target="media/image69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69.bin" /><Relationship Id="rId151" Type="http://schemas.openxmlformats.org/officeDocument/2006/relationships/footer" Target="footer9.xml" /><Relationship Id="rId152" Type="http://schemas.openxmlformats.org/officeDocument/2006/relationships/footer" Target="footer10.xml" /><Relationship Id="rId153" Type="http://schemas.openxmlformats.org/officeDocument/2006/relationships/image" Target="media/image70.wmf" /><Relationship Id="rId154" Type="http://schemas.openxmlformats.org/officeDocument/2006/relationships/oleObject" Target="embeddings/oleObject70.bin" /><Relationship Id="rId155" Type="http://schemas.openxmlformats.org/officeDocument/2006/relationships/image" Target="media/image71.wmf" /><Relationship Id="rId156" Type="http://schemas.openxmlformats.org/officeDocument/2006/relationships/oleObject" Target="embeddings/oleObject71.bin" /><Relationship Id="rId157" Type="http://schemas.openxmlformats.org/officeDocument/2006/relationships/image" Target="media/image72.wmf" /><Relationship Id="rId158" Type="http://schemas.openxmlformats.org/officeDocument/2006/relationships/oleObject" Target="embeddings/oleObject72.bin" /><Relationship Id="rId159" Type="http://schemas.openxmlformats.org/officeDocument/2006/relationships/image" Target="media/image73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3.bin" /><Relationship Id="rId161" Type="http://schemas.openxmlformats.org/officeDocument/2006/relationships/image" Target="media/image74.wmf" /><Relationship Id="rId162" Type="http://schemas.openxmlformats.org/officeDocument/2006/relationships/oleObject" Target="embeddings/oleObject74.bin" /><Relationship Id="rId163" Type="http://schemas.openxmlformats.org/officeDocument/2006/relationships/image" Target="media/image75.wmf" /><Relationship Id="rId164" Type="http://schemas.openxmlformats.org/officeDocument/2006/relationships/oleObject" Target="embeddings/oleObject75.bin" /><Relationship Id="rId165" Type="http://schemas.openxmlformats.org/officeDocument/2006/relationships/image" Target="media/image76.wmf" /><Relationship Id="rId166" Type="http://schemas.openxmlformats.org/officeDocument/2006/relationships/oleObject" Target="embeddings/oleObject76.bin" /><Relationship Id="rId167" Type="http://schemas.openxmlformats.org/officeDocument/2006/relationships/image" Target="media/image77.wmf" /><Relationship Id="rId168" Type="http://schemas.openxmlformats.org/officeDocument/2006/relationships/oleObject" Target="embeddings/oleObject77.bin" /><Relationship Id="rId169" Type="http://schemas.openxmlformats.org/officeDocument/2006/relationships/image" Target="media/image78.wmf" /><Relationship Id="rId17" Type="http://schemas.openxmlformats.org/officeDocument/2006/relationships/footer" Target="footer1.xml" /><Relationship Id="rId170" Type="http://schemas.openxmlformats.org/officeDocument/2006/relationships/oleObject" Target="embeddings/oleObject78.bin" /><Relationship Id="rId171" Type="http://schemas.openxmlformats.org/officeDocument/2006/relationships/image" Target="media/image79.wmf" /><Relationship Id="rId172" Type="http://schemas.openxmlformats.org/officeDocument/2006/relationships/oleObject" Target="embeddings/oleObject79.bin" /><Relationship Id="rId173" Type="http://schemas.openxmlformats.org/officeDocument/2006/relationships/image" Target="media/image80.png" /><Relationship Id="rId174" Type="http://schemas.openxmlformats.org/officeDocument/2006/relationships/image" Target="media/image81.wmf" /><Relationship Id="rId175" Type="http://schemas.openxmlformats.org/officeDocument/2006/relationships/oleObject" Target="embeddings/oleObject80.bin" /><Relationship Id="rId176" Type="http://schemas.openxmlformats.org/officeDocument/2006/relationships/image" Target="media/image82.wmf" /><Relationship Id="rId177" Type="http://schemas.openxmlformats.org/officeDocument/2006/relationships/oleObject" Target="embeddings/oleObject81.bin" /><Relationship Id="rId178" Type="http://schemas.openxmlformats.org/officeDocument/2006/relationships/image" Target="media/image83.wmf" /><Relationship Id="rId179" Type="http://schemas.openxmlformats.org/officeDocument/2006/relationships/oleObject" Target="embeddings/oleObject82.bin" /><Relationship Id="rId18" Type="http://schemas.openxmlformats.org/officeDocument/2006/relationships/footer" Target="footer2.xml" /><Relationship Id="rId180" Type="http://schemas.openxmlformats.org/officeDocument/2006/relationships/image" Target="media/image84.wmf" /><Relationship Id="rId181" Type="http://schemas.openxmlformats.org/officeDocument/2006/relationships/oleObject" Target="embeddings/oleObject83.bin" /><Relationship Id="rId182" Type="http://schemas.openxmlformats.org/officeDocument/2006/relationships/image" Target="media/image85.png" /><Relationship Id="rId183" Type="http://schemas.openxmlformats.org/officeDocument/2006/relationships/image" Target="media/image86.wmf" /><Relationship Id="rId184" Type="http://schemas.openxmlformats.org/officeDocument/2006/relationships/oleObject" Target="embeddings/oleObject84.bin" /><Relationship Id="rId185" Type="http://schemas.openxmlformats.org/officeDocument/2006/relationships/image" Target="media/image87.wmf" /><Relationship Id="rId186" Type="http://schemas.openxmlformats.org/officeDocument/2006/relationships/oleObject" Target="embeddings/oleObject85.bin" /><Relationship Id="rId187" Type="http://schemas.openxmlformats.org/officeDocument/2006/relationships/oleObject" Target="embeddings/oleObject86.bin" /><Relationship Id="rId188" Type="http://schemas.openxmlformats.org/officeDocument/2006/relationships/footer" Target="footer11.xml" /><Relationship Id="rId189" Type="http://schemas.openxmlformats.org/officeDocument/2006/relationships/footer" Target="footer12.xml" /><Relationship Id="rId19" Type="http://schemas.openxmlformats.org/officeDocument/2006/relationships/image" Target="media/image8.wmf" /><Relationship Id="rId190" Type="http://schemas.openxmlformats.org/officeDocument/2006/relationships/image" Target="media/image88.png" /><Relationship Id="rId191" Type="http://schemas.openxmlformats.org/officeDocument/2006/relationships/footer" Target="footer13.xml" /><Relationship Id="rId192" Type="http://schemas.openxmlformats.org/officeDocument/2006/relationships/footer" Target="footer14.xml" /><Relationship Id="rId193" Type="http://schemas.openxmlformats.org/officeDocument/2006/relationships/image" Target="media/image89.wmf" /><Relationship Id="rId194" Type="http://schemas.openxmlformats.org/officeDocument/2006/relationships/oleObject" Target="embeddings/oleObject87.bin" /><Relationship Id="rId195" Type="http://schemas.openxmlformats.org/officeDocument/2006/relationships/image" Target="media/image90.wmf" /><Relationship Id="rId196" Type="http://schemas.openxmlformats.org/officeDocument/2006/relationships/oleObject" Target="embeddings/oleObject88.bin" /><Relationship Id="rId197" Type="http://schemas.openxmlformats.org/officeDocument/2006/relationships/image" Target="media/image91.wmf" /><Relationship Id="rId198" Type="http://schemas.openxmlformats.org/officeDocument/2006/relationships/oleObject" Target="embeddings/oleObject89.bin" /><Relationship Id="rId199" Type="http://schemas.openxmlformats.org/officeDocument/2006/relationships/image" Target="media/image92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oleObject" Target="embeddings/oleObject90.bin" /><Relationship Id="rId201" Type="http://schemas.openxmlformats.org/officeDocument/2006/relationships/image" Target="media/image93.wmf" /><Relationship Id="rId202" Type="http://schemas.openxmlformats.org/officeDocument/2006/relationships/oleObject" Target="embeddings/oleObject91.bin" /><Relationship Id="rId203" Type="http://schemas.openxmlformats.org/officeDocument/2006/relationships/header" Target="header1.xml" /><Relationship Id="rId204" Type="http://schemas.openxmlformats.org/officeDocument/2006/relationships/header" Target="header2.xml" /><Relationship Id="rId205" Type="http://schemas.openxmlformats.org/officeDocument/2006/relationships/footer" Target="footer15.xml" /><Relationship Id="rId206" Type="http://schemas.openxmlformats.org/officeDocument/2006/relationships/footer" Target="footer16.xml" /><Relationship Id="rId207" Type="http://schemas.openxmlformats.org/officeDocument/2006/relationships/image" Target="media/image94.wmf" /><Relationship Id="rId208" Type="http://schemas.openxmlformats.org/officeDocument/2006/relationships/oleObject" Target="embeddings/oleObject92.bin" /><Relationship Id="rId209" Type="http://schemas.openxmlformats.org/officeDocument/2006/relationships/image" Target="media/image95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93.bin" /><Relationship Id="rId211" Type="http://schemas.openxmlformats.org/officeDocument/2006/relationships/image" Target="media/image96.wmf" /><Relationship Id="rId212" Type="http://schemas.openxmlformats.org/officeDocument/2006/relationships/oleObject" Target="embeddings/oleObject94.bin" /><Relationship Id="rId213" Type="http://schemas.openxmlformats.org/officeDocument/2006/relationships/oleObject" Target="embeddings/oleObject95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96.bin" /><Relationship Id="rId216" Type="http://schemas.openxmlformats.org/officeDocument/2006/relationships/image" Target="media/image98.wmf" /><Relationship Id="rId217" Type="http://schemas.openxmlformats.org/officeDocument/2006/relationships/oleObject" Target="embeddings/oleObject97.bin" /><Relationship Id="rId218" Type="http://schemas.openxmlformats.org/officeDocument/2006/relationships/image" Target="media/image99.wmf" /><Relationship Id="rId219" Type="http://schemas.openxmlformats.org/officeDocument/2006/relationships/oleObject" Target="embeddings/oleObject98.bin" /><Relationship Id="rId22" Type="http://schemas.openxmlformats.org/officeDocument/2006/relationships/oleObject" Target="embeddings/oleObject7.bin" /><Relationship Id="rId220" Type="http://schemas.openxmlformats.org/officeDocument/2006/relationships/image" Target="media/image100.wmf" /><Relationship Id="rId221" Type="http://schemas.openxmlformats.org/officeDocument/2006/relationships/oleObject" Target="embeddings/oleObject99.bin" /><Relationship Id="rId222" Type="http://schemas.openxmlformats.org/officeDocument/2006/relationships/image" Target="media/image101.wmf" /><Relationship Id="rId223" Type="http://schemas.openxmlformats.org/officeDocument/2006/relationships/oleObject" Target="embeddings/oleObject100.bin" /><Relationship Id="rId224" Type="http://schemas.openxmlformats.org/officeDocument/2006/relationships/image" Target="media/image102.wmf" /><Relationship Id="rId225" Type="http://schemas.openxmlformats.org/officeDocument/2006/relationships/oleObject" Target="embeddings/oleObject101.bin" /><Relationship Id="rId226" Type="http://schemas.openxmlformats.org/officeDocument/2006/relationships/image" Target="media/image103.wmf" /><Relationship Id="rId227" Type="http://schemas.openxmlformats.org/officeDocument/2006/relationships/oleObject" Target="embeddings/oleObject102.bin" /><Relationship Id="rId228" Type="http://schemas.openxmlformats.org/officeDocument/2006/relationships/image" Target="media/image104.wmf" /><Relationship Id="rId229" Type="http://schemas.openxmlformats.org/officeDocument/2006/relationships/oleObject" Target="embeddings/oleObject103.bin" /><Relationship Id="rId23" Type="http://schemas.openxmlformats.org/officeDocument/2006/relationships/image" Target="media/image10.wmf" /><Relationship Id="rId230" Type="http://schemas.openxmlformats.org/officeDocument/2006/relationships/image" Target="media/image105.wmf" /><Relationship Id="rId231" Type="http://schemas.openxmlformats.org/officeDocument/2006/relationships/oleObject" Target="embeddings/oleObject104.bin" /><Relationship Id="rId232" Type="http://schemas.openxmlformats.org/officeDocument/2006/relationships/image" Target="media/image106.wmf" /><Relationship Id="rId233" Type="http://schemas.openxmlformats.org/officeDocument/2006/relationships/oleObject" Target="embeddings/oleObject105.bin" /><Relationship Id="rId234" Type="http://schemas.openxmlformats.org/officeDocument/2006/relationships/image" Target="media/image107.wmf" /><Relationship Id="rId235" Type="http://schemas.openxmlformats.org/officeDocument/2006/relationships/oleObject" Target="embeddings/oleObject106.bin" /><Relationship Id="rId236" Type="http://schemas.openxmlformats.org/officeDocument/2006/relationships/hyperlink" Target="https://d.book118.com/018034070002006044" TargetMode="External" /><Relationship Id="rId237" Type="http://schemas.openxmlformats.org/officeDocument/2006/relationships/header" Target="header3.xml" /><Relationship Id="rId238" Type="http://schemas.openxmlformats.org/officeDocument/2006/relationships/header" Target="header4.xml" /><Relationship Id="rId239" Type="http://schemas.openxmlformats.org/officeDocument/2006/relationships/footer" Target="footer17.xml" /><Relationship Id="rId24" Type="http://schemas.openxmlformats.org/officeDocument/2006/relationships/oleObject" Target="embeddings/oleObject8.bin" /><Relationship Id="rId240" Type="http://schemas.openxmlformats.org/officeDocument/2006/relationships/footer" Target="footer18.xml" /><Relationship Id="rId241" Type="http://schemas.openxmlformats.org/officeDocument/2006/relationships/theme" Target="theme/theme1.xml" /><Relationship Id="rId242" Type="http://schemas.openxmlformats.org/officeDocument/2006/relationships/styles" Target="styles.xml" /><Relationship Id="rId25" Type="http://schemas.openxmlformats.org/officeDocument/2006/relationships/image" Target="media/image11.wmf" /><Relationship Id="rId26" Type="http://schemas.openxmlformats.org/officeDocument/2006/relationships/oleObject" Target="embeddings/oleObject9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0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6.wmf" /><Relationship Id="rId36" Type="http://schemas.openxmlformats.org/officeDocument/2006/relationships/oleObject" Target="embeddings/oleObject14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5.bin" /><Relationship Id="rId39" Type="http://schemas.openxmlformats.org/officeDocument/2006/relationships/image" Target="media/image18.png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6.bin" /><Relationship Id="rId42" Type="http://schemas.openxmlformats.org/officeDocument/2006/relationships/oleObject" Target="embeddings/oleObject17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18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19.bin" /><Relationship Id="rId47" Type="http://schemas.openxmlformats.org/officeDocument/2006/relationships/oleObject" Target="embeddings/oleObject20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4.png" /><Relationship Id="rId53" Type="http://schemas.openxmlformats.org/officeDocument/2006/relationships/image" Target="media/image25.wmf" /><Relationship Id="rId54" Type="http://schemas.openxmlformats.org/officeDocument/2006/relationships/oleObject" Target="embeddings/oleObject23.bin" /><Relationship Id="rId55" Type="http://schemas.openxmlformats.org/officeDocument/2006/relationships/oleObject" Target="embeddings/oleObject24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png" /><Relationship Id="rId60" Type="http://schemas.openxmlformats.org/officeDocument/2006/relationships/footer" Target="footer3.xml" /><Relationship Id="rId61" Type="http://schemas.openxmlformats.org/officeDocument/2006/relationships/footer" Target="footer4.xml" /><Relationship Id="rId62" Type="http://schemas.openxmlformats.org/officeDocument/2006/relationships/image" Target="media/image28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0.png" /><Relationship Id="rId67" Type="http://schemas.openxmlformats.org/officeDocument/2006/relationships/image" Target="media/image31.wmf" /><Relationship Id="rId68" Type="http://schemas.openxmlformats.org/officeDocument/2006/relationships/oleObject" Target="embeddings/oleObject29.bin" /><Relationship Id="rId69" Type="http://schemas.openxmlformats.org/officeDocument/2006/relationships/image" Target="media/image32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0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1.bin" /><Relationship Id="rId73" Type="http://schemas.openxmlformats.org/officeDocument/2006/relationships/oleObject" Target="embeddings/oleObject32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5.png" /><Relationship Id="rId77" Type="http://schemas.openxmlformats.org/officeDocument/2006/relationships/footer" Target="footer5.xml" /><Relationship Id="rId78" Type="http://schemas.openxmlformats.org/officeDocument/2006/relationships/footer" Target="footer6.xml" /><Relationship Id="rId79" Type="http://schemas.openxmlformats.org/officeDocument/2006/relationships/image" Target="media/image36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4.bin" /><Relationship Id="rId81" Type="http://schemas.openxmlformats.org/officeDocument/2006/relationships/image" Target="media/image37.wmf" /><Relationship Id="rId82" Type="http://schemas.openxmlformats.org/officeDocument/2006/relationships/oleObject" Target="embeddings/oleObject35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36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37.bin" /><Relationship Id="rId87" Type="http://schemas.openxmlformats.org/officeDocument/2006/relationships/oleObject" Target="embeddings/oleObject38.bin" /><Relationship Id="rId88" Type="http://schemas.openxmlformats.org/officeDocument/2006/relationships/image" Target="media/image40.wmf" /><Relationship Id="rId89" Type="http://schemas.openxmlformats.org/officeDocument/2006/relationships/oleObject" Target="embeddings/oleObject39.bin" /><Relationship Id="rId9" Type="http://schemas.openxmlformats.org/officeDocument/2006/relationships/image" Target="media/image4.wmf" /><Relationship Id="rId90" Type="http://schemas.openxmlformats.org/officeDocument/2006/relationships/image" Target="media/image41.wmf" /><Relationship Id="rId91" Type="http://schemas.openxmlformats.org/officeDocument/2006/relationships/oleObject" Target="embeddings/oleObject40.bin" /><Relationship Id="rId92" Type="http://schemas.openxmlformats.org/officeDocument/2006/relationships/image" Target="media/image42.wmf" /><Relationship Id="rId93" Type="http://schemas.openxmlformats.org/officeDocument/2006/relationships/oleObject" Target="embeddings/oleObject41.bin" /><Relationship Id="rId94" Type="http://schemas.openxmlformats.org/officeDocument/2006/relationships/image" Target="media/image43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44.wmf" /><Relationship Id="rId97" Type="http://schemas.openxmlformats.org/officeDocument/2006/relationships/oleObject" Target="embeddings/oleObject43.bin" /><Relationship Id="rId98" Type="http://schemas.openxmlformats.org/officeDocument/2006/relationships/oleObject" Target="embeddings/oleObject44.bin" /><Relationship Id="rId99" Type="http://schemas.openxmlformats.org/officeDocument/2006/relationships/image" Target="media/image4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4391ee57dcd5481785551d45239bc76fmjm0mta0ntq4oa</vt:lpwstr>
  </property>
</Properties>
</file>