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模块组合集成电源项目规划设计蓝图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54" w:history="1">
        <w:r>
          <w:rPr>
            <w:rFonts w:ascii="仿宋" w:eastAsia="仿宋" w:hAnsi="仿宋" w:cs="仿宋" w:hint="eastAsia"/>
            <w:lang w:eastAsia="zh-CN"/>
          </w:rPr>
          <w:t>前言</w:t>
        </w:r>
        <w:r>
          <w:tab/>
        </w:r>
        <w:r>
          <w:fldChar w:fldCharType="begin"/>
        </w:r>
        <w:r>
          <w:instrText xml:space="preserve"> PAGEREF _Toc7854 \h </w:instrText>
        </w:r>
        <w:r>
          <w:fldChar w:fldCharType="separate"/>
        </w:r>
        <w:r>
          <w:t>3</w:t>
        </w:r>
        <w:r>
          <w:fldChar w:fldCharType="end"/>
        </w:r>
      </w:hyperlink>
    </w:p>
    <w:p>
      <w:pPr>
        <w:pStyle w:val="TOC1"/>
        <w:tabs>
          <w:tab w:val="right" w:leader="dot" w:pos="8306"/>
        </w:tabs>
      </w:pPr>
      <w:hyperlink w:anchor="_Toc18681" w:history="1">
        <w:r>
          <w:rPr>
            <w:rFonts w:ascii="仿宋" w:eastAsia="仿宋" w:hAnsi="仿宋" w:cs="仿宋" w:hint="eastAsia"/>
            <w:lang w:eastAsia="zh-CN"/>
          </w:rPr>
          <w:t>一、模块组合集成电源项目可持续发展</w:t>
        </w:r>
        <w:r>
          <w:tab/>
        </w:r>
        <w:r>
          <w:fldChar w:fldCharType="begin"/>
        </w:r>
        <w:r>
          <w:instrText xml:space="preserve"> PAGEREF _Toc18681 \h </w:instrText>
        </w:r>
        <w:r>
          <w:fldChar w:fldCharType="separate"/>
        </w:r>
        <w:r>
          <w:t>3</w:t>
        </w:r>
        <w:r>
          <w:fldChar w:fldCharType="end"/>
        </w:r>
      </w:hyperlink>
    </w:p>
    <w:p>
      <w:pPr>
        <w:pStyle w:val="TOC2"/>
        <w:tabs>
          <w:tab w:val="right" w:leader="dot" w:pos="8306"/>
        </w:tabs>
      </w:pPr>
      <w:hyperlink w:anchor="_Toc7726" w:history="1">
        <w:r>
          <w:rPr>
            <w:rFonts w:ascii="仿宋" w:eastAsia="仿宋" w:hAnsi="仿宋" w:cs="仿宋" w:hint="eastAsia"/>
            <w:lang w:eastAsia="zh-CN"/>
          </w:rPr>
          <w:t>(一)、可持续战略与实践</w:t>
        </w:r>
        <w:r>
          <w:tab/>
        </w:r>
        <w:r>
          <w:fldChar w:fldCharType="begin"/>
        </w:r>
        <w:r>
          <w:instrText xml:space="preserve"> PAGEREF _Toc7726 \h </w:instrText>
        </w:r>
        <w:r>
          <w:fldChar w:fldCharType="separate"/>
        </w:r>
        <w:r>
          <w:t>3</w:t>
        </w:r>
        <w:r>
          <w:fldChar w:fldCharType="end"/>
        </w:r>
      </w:hyperlink>
    </w:p>
    <w:p>
      <w:pPr>
        <w:pStyle w:val="TOC2"/>
        <w:tabs>
          <w:tab w:val="right" w:leader="dot" w:pos="8306"/>
        </w:tabs>
      </w:pPr>
      <w:hyperlink w:anchor="_Toc26622" w:history="1">
        <w:r>
          <w:rPr>
            <w:rFonts w:ascii="仿宋" w:eastAsia="仿宋" w:hAnsi="仿宋" w:cs="仿宋" w:hint="eastAsia"/>
            <w:lang w:eastAsia="zh-CN"/>
          </w:rPr>
          <w:t>(二)、环保与社会责任</w:t>
        </w:r>
        <w:r>
          <w:tab/>
        </w:r>
        <w:r>
          <w:fldChar w:fldCharType="begin"/>
        </w:r>
        <w:r>
          <w:instrText xml:space="preserve"> PAGEREF _Toc26622 \h </w:instrText>
        </w:r>
        <w:r>
          <w:fldChar w:fldCharType="separate"/>
        </w:r>
        <w:r>
          <w:t>4</w:t>
        </w:r>
        <w:r>
          <w:fldChar w:fldCharType="end"/>
        </w:r>
      </w:hyperlink>
    </w:p>
    <w:p>
      <w:pPr>
        <w:pStyle w:val="TOC1"/>
        <w:tabs>
          <w:tab w:val="right" w:leader="dot" w:pos="8306"/>
        </w:tabs>
      </w:pPr>
      <w:hyperlink w:anchor="_Toc7475" w:history="1">
        <w:r>
          <w:rPr>
            <w:rFonts w:ascii="仿宋" w:eastAsia="仿宋" w:hAnsi="仿宋" w:cs="仿宋" w:hint="eastAsia"/>
            <w:lang w:eastAsia="zh-CN"/>
          </w:rPr>
          <w:t>二、模块组合集成电源项目危机管理</w:t>
        </w:r>
        <w:r>
          <w:tab/>
        </w:r>
        <w:r>
          <w:fldChar w:fldCharType="begin"/>
        </w:r>
        <w:r>
          <w:instrText xml:space="preserve"> PAGEREF _Toc7475 \h </w:instrText>
        </w:r>
        <w:r>
          <w:fldChar w:fldCharType="separate"/>
        </w:r>
        <w:r>
          <w:t>5</w:t>
        </w:r>
        <w:r>
          <w:fldChar w:fldCharType="end"/>
        </w:r>
      </w:hyperlink>
    </w:p>
    <w:p>
      <w:pPr>
        <w:pStyle w:val="TOC2"/>
        <w:tabs>
          <w:tab w:val="right" w:leader="dot" w:pos="8306"/>
        </w:tabs>
      </w:pPr>
      <w:hyperlink w:anchor="_Toc14555" w:history="1">
        <w:r>
          <w:rPr>
            <w:rFonts w:ascii="仿宋" w:eastAsia="仿宋" w:hAnsi="仿宋" w:cs="仿宋" w:hint="eastAsia"/>
            <w:lang w:eastAsia="zh-CN"/>
          </w:rPr>
          <w:t>(一)、危机预警与识别</w:t>
        </w:r>
        <w:r>
          <w:tab/>
        </w:r>
        <w:r>
          <w:fldChar w:fldCharType="begin"/>
        </w:r>
        <w:r>
          <w:instrText xml:space="preserve"> PAGEREF _Toc14555 \h </w:instrText>
        </w:r>
        <w:r>
          <w:fldChar w:fldCharType="separate"/>
        </w:r>
        <w:r>
          <w:t>5</w:t>
        </w:r>
        <w:r>
          <w:fldChar w:fldCharType="end"/>
        </w:r>
      </w:hyperlink>
    </w:p>
    <w:p>
      <w:pPr>
        <w:pStyle w:val="TOC2"/>
        <w:tabs>
          <w:tab w:val="right" w:leader="dot" w:pos="8306"/>
        </w:tabs>
      </w:pPr>
      <w:hyperlink w:anchor="_Toc6783" w:history="1">
        <w:r>
          <w:rPr>
            <w:rFonts w:ascii="仿宋" w:eastAsia="仿宋" w:hAnsi="仿宋" w:cs="仿宋" w:hint="eastAsia"/>
            <w:lang w:eastAsia="zh-CN"/>
          </w:rPr>
          <w:t>(二)、危机应对与恢复</w:t>
        </w:r>
        <w:r>
          <w:tab/>
        </w:r>
        <w:r>
          <w:fldChar w:fldCharType="begin"/>
        </w:r>
        <w:r>
          <w:instrText xml:space="preserve"> PAGEREF _Toc6783 \h </w:instrText>
        </w:r>
        <w:r>
          <w:fldChar w:fldCharType="separate"/>
        </w:r>
        <w:r>
          <w:t>6</w:t>
        </w:r>
        <w:r>
          <w:fldChar w:fldCharType="end"/>
        </w:r>
      </w:hyperlink>
    </w:p>
    <w:p>
      <w:pPr>
        <w:pStyle w:val="TOC1"/>
        <w:tabs>
          <w:tab w:val="right" w:leader="dot" w:pos="8306"/>
        </w:tabs>
      </w:pPr>
      <w:hyperlink w:anchor="_Toc25712" w:history="1">
        <w:r>
          <w:rPr>
            <w:rFonts w:ascii="仿宋" w:eastAsia="仿宋" w:hAnsi="仿宋" w:cs="仿宋" w:hint="eastAsia"/>
            <w:lang w:eastAsia="zh-CN"/>
          </w:rPr>
          <w:t>三、模块组合集成电源项目选址可行性分析</w:t>
        </w:r>
        <w:r>
          <w:tab/>
        </w:r>
        <w:r>
          <w:fldChar w:fldCharType="begin"/>
        </w:r>
        <w:r>
          <w:instrText xml:space="preserve"> PAGEREF _Toc25712 \h </w:instrText>
        </w:r>
        <w:r>
          <w:fldChar w:fldCharType="separate"/>
        </w:r>
        <w:r>
          <w:t>7</w:t>
        </w:r>
        <w:r>
          <w:fldChar w:fldCharType="end"/>
        </w:r>
      </w:hyperlink>
    </w:p>
    <w:p>
      <w:pPr>
        <w:pStyle w:val="TOC2"/>
        <w:tabs>
          <w:tab w:val="right" w:leader="dot" w:pos="8306"/>
        </w:tabs>
      </w:pPr>
      <w:hyperlink w:anchor="_Toc21492" w:history="1">
        <w:r>
          <w:rPr>
            <w:rFonts w:ascii="仿宋" w:eastAsia="仿宋" w:hAnsi="仿宋" w:cs="仿宋" w:hint="eastAsia"/>
            <w:lang w:eastAsia="zh-CN"/>
          </w:rPr>
          <w:t>(一)、模块组合集成电源项目选址</w:t>
        </w:r>
        <w:r>
          <w:tab/>
        </w:r>
        <w:r>
          <w:fldChar w:fldCharType="begin"/>
        </w:r>
        <w:r>
          <w:instrText xml:space="preserve"> PAGEREF _Toc21492 \h </w:instrText>
        </w:r>
        <w:r>
          <w:fldChar w:fldCharType="separate"/>
        </w:r>
        <w:r>
          <w:t>7</w:t>
        </w:r>
        <w:r>
          <w:fldChar w:fldCharType="end"/>
        </w:r>
      </w:hyperlink>
    </w:p>
    <w:p>
      <w:pPr>
        <w:pStyle w:val="TOC2"/>
        <w:tabs>
          <w:tab w:val="right" w:leader="dot" w:pos="8306"/>
        </w:tabs>
      </w:pPr>
      <w:hyperlink w:anchor="_Toc3987" w:history="1">
        <w:r>
          <w:rPr>
            <w:rFonts w:ascii="仿宋" w:eastAsia="仿宋" w:hAnsi="仿宋" w:cs="仿宋" w:hint="eastAsia"/>
            <w:lang w:eastAsia="zh-CN"/>
          </w:rPr>
          <w:t>(二)、用地控制指标</w:t>
        </w:r>
        <w:r>
          <w:tab/>
        </w:r>
        <w:r>
          <w:fldChar w:fldCharType="begin"/>
        </w:r>
        <w:r>
          <w:instrText xml:space="preserve"> PAGEREF _Toc3987 \h </w:instrText>
        </w:r>
        <w:r>
          <w:fldChar w:fldCharType="separate"/>
        </w:r>
        <w:r>
          <w:t>7</w:t>
        </w:r>
        <w:r>
          <w:fldChar w:fldCharType="end"/>
        </w:r>
      </w:hyperlink>
    </w:p>
    <w:p>
      <w:pPr>
        <w:pStyle w:val="TOC2"/>
        <w:tabs>
          <w:tab w:val="right" w:leader="dot" w:pos="8306"/>
        </w:tabs>
      </w:pPr>
      <w:hyperlink w:anchor="_Toc10146" w:history="1">
        <w:r>
          <w:rPr>
            <w:rFonts w:ascii="仿宋" w:eastAsia="仿宋" w:hAnsi="仿宋" w:cs="仿宋" w:hint="eastAsia"/>
            <w:lang w:eastAsia="zh-CN"/>
          </w:rPr>
          <w:t>(三)、节约用地措施</w:t>
        </w:r>
        <w:r>
          <w:tab/>
        </w:r>
        <w:r>
          <w:fldChar w:fldCharType="begin"/>
        </w:r>
        <w:r>
          <w:instrText xml:space="preserve"> PAGEREF _Toc10146 \h </w:instrText>
        </w:r>
        <w:r>
          <w:fldChar w:fldCharType="separate"/>
        </w:r>
        <w:r>
          <w:t>9</w:t>
        </w:r>
        <w:r>
          <w:fldChar w:fldCharType="end"/>
        </w:r>
      </w:hyperlink>
    </w:p>
    <w:p>
      <w:pPr>
        <w:pStyle w:val="TOC2"/>
        <w:tabs>
          <w:tab w:val="right" w:leader="dot" w:pos="8306"/>
        </w:tabs>
      </w:pPr>
      <w:hyperlink w:anchor="_Toc607" w:history="1">
        <w:r>
          <w:rPr>
            <w:rFonts w:ascii="仿宋" w:eastAsia="仿宋" w:hAnsi="仿宋" w:cs="仿宋" w:hint="eastAsia"/>
            <w:lang w:eastAsia="zh-CN"/>
          </w:rPr>
          <w:t>(四)、总图布置方案</w:t>
        </w:r>
        <w:r>
          <w:tab/>
        </w:r>
        <w:r>
          <w:fldChar w:fldCharType="begin"/>
        </w:r>
        <w:r>
          <w:instrText xml:space="preserve"> PAGEREF _Toc607 \h </w:instrText>
        </w:r>
        <w:r>
          <w:fldChar w:fldCharType="separate"/>
        </w:r>
        <w:r>
          <w:t>11</w:t>
        </w:r>
        <w:r>
          <w:fldChar w:fldCharType="end"/>
        </w:r>
      </w:hyperlink>
    </w:p>
    <w:p>
      <w:pPr>
        <w:pStyle w:val="TOC2"/>
        <w:tabs>
          <w:tab w:val="right" w:leader="dot" w:pos="8306"/>
        </w:tabs>
      </w:pPr>
      <w:hyperlink w:anchor="_Toc15965" w:history="1">
        <w:r>
          <w:rPr>
            <w:rFonts w:ascii="仿宋" w:eastAsia="仿宋" w:hAnsi="仿宋" w:cs="仿宋" w:hint="eastAsia"/>
            <w:lang w:eastAsia="zh-CN"/>
          </w:rPr>
          <w:t>(五)、选址综合评价</w:t>
        </w:r>
        <w:r>
          <w:tab/>
        </w:r>
        <w:r>
          <w:fldChar w:fldCharType="begin"/>
        </w:r>
        <w:r>
          <w:instrText xml:space="preserve"> PAGEREF _Toc15965 \h </w:instrText>
        </w:r>
        <w:r>
          <w:fldChar w:fldCharType="separate"/>
        </w:r>
        <w:r>
          <w:t>12</w:t>
        </w:r>
        <w:r>
          <w:fldChar w:fldCharType="end"/>
        </w:r>
      </w:hyperlink>
    </w:p>
    <w:p>
      <w:pPr>
        <w:pStyle w:val="TOC1"/>
        <w:tabs>
          <w:tab w:val="right" w:leader="dot" w:pos="8306"/>
        </w:tabs>
      </w:pPr>
      <w:hyperlink w:anchor="_Toc18160" w:history="1">
        <w:r>
          <w:rPr>
            <w:rFonts w:ascii="仿宋" w:eastAsia="仿宋" w:hAnsi="仿宋" w:cs="仿宋" w:hint="eastAsia"/>
            <w:lang w:eastAsia="zh-CN"/>
          </w:rPr>
          <w:t>四、模块组合集成电源项目概论</w:t>
        </w:r>
        <w:r>
          <w:tab/>
        </w:r>
        <w:r>
          <w:fldChar w:fldCharType="begin"/>
        </w:r>
        <w:r>
          <w:instrText xml:space="preserve"> PAGEREF _Toc18160 \h </w:instrText>
        </w:r>
        <w:r>
          <w:fldChar w:fldCharType="separate"/>
        </w:r>
        <w:r>
          <w:t>13</w:t>
        </w:r>
        <w:r>
          <w:fldChar w:fldCharType="end"/>
        </w:r>
      </w:hyperlink>
    </w:p>
    <w:p>
      <w:pPr>
        <w:pStyle w:val="TOC2"/>
        <w:tabs>
          <w:tab w:val="right" w:leader="dot" w:pos="8306"/>
        </w:tabs>
      </w:pPr>
      <w:hyperlink w:anchor="_Toc21505" w:history="1">
        <w:r>
          <w:rPr>
            <w:rFonts w:ascii="仿宋" w:eastAsia="仿宋" w:hAnsi="仿宋" w:cs="仿宋" w:hint="eastAsia"/>
            <w:lang w:eastAsia="zh-CN"/>
          </w:rPr>
          <w:t>(一)、模块组合集成电源项目概况</w:t>
        </w:r>
        <w:r>
          <w:tab/>
        </w:r>
        <w:r>
          <w:fldChar w:fldCharType="begin"/>
        </w:r>
        <w:r>
          <w:instrText xml:space="preserve"> PAGEREF _Toc21505 \h </w:instrText>
        </w:r>
        <w:r>
          <w:fldChar w:fldCharType="separate"/>
        </w:r>
        <w:r>
          <w:t>13</w:t>
        </w:r>
        <w:r>
          <w:fldChar w:fldCharType="end"/>
        </w:r>
      </w:hyperlink>
    </w:p>
    <w:p>
      <w:pPr>
        <w:pStyle w:val="TOC2"/>
        <w:tabs>
          <w:tab w:val="right" w:leader="dot" w:pos="8306"/>
        </w:tabs>
      </w:pPr>
      <w:hyperlink w:anchor="_Toc25375" w:history="1">
        <w:r>
          <w:rPr>
            <w:rFonts w:ascii="仿宋" w:eastAsia="仿宋" w:hAnsi="仿宋" w:cs="仿宋" w:hint="eastAsia"/>
            <w:lang w:eastAsia="zh-CN"/>
          </w:rPr>
          <w:t>(二)、模块组合集成电源项目目标</w:t>
        </w:r>
        <w:r>
          <w:tab/>
        </w:r>
        <w:r>
          <w:fldChar w:fldCharType="begin"/>
        </w:r>
        <w:r>
          <w:instrText xml:space="preserve"> PAGEREF _Toc25375 \h </w:instrText>
        </w:r>
        <w:r>
          <w:fldChar w:fldCharType="separate"/>
        </w:r>
        <w:r>
          <w:t>15</w:t>
        </w:r>
        <w:r>
          <w:fldChar w:fldCharType="end"/>
        </w:r>
      </w:hyperlink>
    </w:p>
    <w:p>
      <w:pPr>
        <w:pStyle w:val="TOC2"/>
        <w:tabs>
          <w:tab w:val="right" w:leader="dot" w:pos="8306"/>
        </w:tabs>
      </w:pPr>
      <w:hyperlink w:anchor="_Toc21191" w:history="1">
        <w:r>
          <w:rPr>
            <w:rFonts w:ascii="仿宋" w:eastAsia="仿宋" w:hAnsi="仿宋" w:cs="仿宋" w:hint="eastAsia"/>
            <w:lang w:eastAsia="zh-CN"/>
          </w:rPr>
          <w:t>(三)、模块组合集成电源项目提出的理由</w:t>
        </w:r>
        <w:r>
          <w:tab/>
        </w:r>
        <w:r>
          <w:fldChar w:fldCharType="begin"/>
        </w:r>
        <w:r>
          <w:instrText xml:space="preserve"> PAGEREF _Toc21191 \h </w:instrText>
        </w:r>
        <w:r>
          <w:fldChar w:fldCharType="separate"/>
        </w:r>
        <w:r>
          <w:t>16</w:t>
        </w:r>
        <w:r>
          <w:fldChar w:fldCharType="end"/>
        </w:r>
      </w:hyperlink>
    </w:p>
    <w:p>
      <w:pPr>
        <w:pStyle w:val="TOC2"/>
        <w:tabs>
          <w:tab w:val="right" w:leader="dot" w:pos="8306"/>
        </w:tabs>
      </w:pPr>
      <w:hyperlink w:anchor="_Toc11511" w:history="1">
        <w:r>
          <w:rPr>
            <w:rFonts w:ascii="仿宋" w:eastAsia="仿宋" w:hAnsi="仿宋" w:cs="仿宋" w:hint="eastAsia"/>
            <w:lang w:eastAsia="zh-CN"/>
          </w:rPr>
          <w:t>(四)、模块组合集成电源项目意义</w:t>
        </w:r>
        <w:r>
          <w:tab/>
        </w:r>
        <w:r>
          <w:fldChar w:fldCharType="begin"/>
        </w:r>
        <w:r>
          <w:instrText xml:space="preserve"> PAGEREF _Toc11511 \h </w:instrText>
        </w:r>
        <w:r>
          <w:fldChar w:fldCharType="separate"/>
        </w:r>
        <w:r>
          <w:t>18</w:t>
        </w:r>
        <w:r>
          <w:fldChar w:fldCharType="end"/>
        </w:r>
      </w:hyperlink>
    </w:p>
    <w:p>
      <w:pPr>
        <w:pStyle w:val="TOC2"/>
        <w:tabs>
          <w:tab w:val="right" w:leader="dot" w:pos="8306"/>
        </w:tabs>
      </w:pPr>
      <w:hyperlink w:anchor="_Toc25182" w:history="1">
        <w:r>
          <w:rPr>
            <w:rFonts w:ascii="仿宋" w:eastAsia="仿宋" w:hAnsi="仿宋" w:cs="仿宋" w:hint="eastAsia"/>
            <w:lang w:eastAsia="zh-CN"/>
          </w:rPr>
          <w:t>(五)、模块组合集成电源项目背景</w:t>
        </w:r>
        <w:r>
          <w:tab/>
        </w:r>
        <w:r>
          <w:fldChar w:fldCharType="begin"/>
        </w:r>
        <w:r>
          <w:instrText xml:space="preserve"> PAGEREF _Toc25182 \h </w:instrText>
        </w:r>
        <w:r>
          <w:fldChar w:fldCharType="separate"/>
        </w:r>
        <w:r>
          <w:t>19</w:t>
        </w:r>
        <w:r>
          <w:fldChar w:fldCharType="end"/>
        </w:r>
      </w:hyperlink>
    </w:p>
    <w:p>
      <w:pPr>
        <w:pStyle w:val="TOC1"/>
        <w:tabs>
          <w:tab w:val="right" w:leader="dot" w:pos="8306"/>
        </w:tabs>
      </w:pPr>
      <w:hyperlink w:anchor="_Toc30715" w:history="1">
        <w:r>
          <w:rPr>
            <w:rFonts w:ascii="仿宋" w:eastAsia="仿宋" w:hAnsi="仿宋" w:cs="仿宋" w:hint="eastAsia"/>
            <w:lang w:eastAsia="zh-CN"/>
          </w:rPr>
          <w:t>五、模块组合集成电源项目文档管理</w:t>
        </w:r>
        <w:r>
          <w:tab/>
        </w:r>
        <w:r>
          <w:fldChar w:fldCharType="begin"/>
        </w:r>
        <w:r>
          <w:instrText xml:space="preserve"> PAGEREF _Toc30715 \h </w:instrText>
        </w:r>
        <w:r>
          <w:fldChar w:fldCharType="separate"/>
        </w:r>
        <w:r>
          <w:t>20</w:t>
        </w:r>
        <w:r>
          <w:fldChar w:fldCharType="end"/>
        </w:r>
      </w:hyperlink>
    </w:p>
    <w:p>
      <w:pPr>
        <w:pStyle w:val="TOC2"/>
        <w:tabs>
          <w:tab w:val="right" w:leader="dot" w:pos="8306"/>
        </w:tabs>
      </w:pPr>
      <w:hyperlink w:anchor="_Toc20637" w:history="1">
        <w:r>
          <w:rPr>
            <w:rFonts w:ascii="仿宋" w:eastAsia="仿宋" w:hAnsi="仿宋" w:cs="仿宋" w:hint="eastAsia"/>
            <w:lang w:eastAsia="zh-CN"/>
          </w:rPr>
          <w:t>(一)、文档编制与审查</w:t>
        </w:r>
        <w:r>
          <w:tab/>
        </w:r>
        <w:r>
          <w:fldChar w:fldCharType="begin"/>
        </w:r>
        <w:r>
          <w:instrText xml:space="preserve"> PAGEREF _Toc20637 \h </w:instrText>
        </w:r>
        <w:r>
          <w:fldChar w:fldCharType="separate"/>
        </w:r>
        <w:r>
          <w:t>20</w:t>
        </w:r>
        <w:r>
          <w:fldChar w:fldCharType="end"/>
        </w:r>
      </w:hyperlink>
    </w:p>
    <w:p>
      <w:pPr>
        <w:pStyle w:val="TOC2"/>
        <w:tabs>
          <w:tab w:val="right" w:leader="dot" w:pos="8306"/>
        </w:tabs>
      </w:pPr>
      <w:hyperlink w:anchor="_Toc2423" w:history="1">
        <w:r>
          <w:rPr>
            <w:rFonts w:ascii="仿宋" w:eastAsia="仿宋" w:hAnsi="仿宋" w:cs="仿宋" w:hint="eastAsia"/>
            <w:lang w:eastAsia="zh-CN"/>
          </w:rPr>
          <w:t>(二)、文档发布与分发</w:t>
        </w:r>
        <w:r>
          <w:tab/>
        </w:r>
        <w:r>
          <w:fldChar w:fldCharType="begin"/>
        </w:r>
        <w:r>
          <w:instrText xml:space="preserve"> PAGEREF _Toc2423 \h </w:instrText>
        </w:r>
        <w:r>
          <w:fldChar w:fldCharType="separate"/>
        </w:r>
        <w:r>
          <w:t>21</w:t>
        </w:r>
        <w:r>
          <w:fldChar w:fldCharType="end"/>
        </w:r>
      </w:hyperlink>
    </w:p>
    <w:p>
      <w:pPr>
        <w:pStyle w:val="TOC2"/>
        <w:tabs>
          <w:tab w:val="right" w:leader="dot" w:pos="8306"/>
        </w:tabs>
      </w:pPr>
      <w:hyperlink w:anchor="_Toc10516" w:history="1">
        <w:r>
          <w:rPr>
            <w:rFonts w:ascii="仿宋" w:eastAsia="仿宋" w:hAnsi="仿宋" w:cs="仿宋" w:hint="eastAsia"/>
            <w:lang w:eastAsia="zh-CN"/>
          </w:rPr>
          <w:t>(三)、文档存档与归档</w:t>
        </w:r>
        <w:r>
          <w:tab/>
        </w:r>
        <w:r>
          <w:fldChar w:fldCharType="begin"/>
        </w:r>
        <w:r>
          <w:instrText xml:space="preserve"> PAGEREF _Toc10516 \h </w:instrText>
        </w:r>
        <w:r>
          <w:fldChar w:fldCharType="separate"/>
        </w:r>
        <w:r>
          <w:t>22</w:t>
        </w:r>
        <w:r>
          <w:fldChar w:fldCharType="end"/>
        </w:r>
      </w:hyperlink>
    </w:p>
    <w:p>
      <w:pPr>
        <w:pStyle w:val="TOC1"/>
        <w:tabs>
          <w:tab w:val="right" w:leader="dot" w:pos="8306"/>
        </w:tabs>
      </w:pPr>
      <w:hyperlink w:anchor="_Toc29806" w:history="1">
        <w:r>
          <w:rPr>
            <w:rFonts w:ascii="仿宋" w:eastAsia="仿宋" w:hAnsi="仿宋" w:cs="仿宋" w:hint="eastAsia"/>
            <w:lang w:eastAsia="zh-CN"/>
          </w:rPr>
          <w:t>六、模块组合集成电源项目土建工程</w:t>
        </w:r>
        <w:r>
          <w:tab/>
        </w:r>
        <w:r>
          <w:fldChar w:fldCharType="begin"/>
        </w:r>
        <w:r>
          <w:instrText xml:space="preserve"> PAGEREF _Toc29806 \h </w:instrText>
        </w:r>
        <w:r>
          <w:fldChar w:fldCharType="separate"/>
        </w:r>
        <w:r>
          <w:t>23</w:t>
        </w:r>
        <w:r>
          <w:fldChar w:fldCharType="end"/>
        </w:r>
      </w:hyperlink>
    </w:p>
    <w:p>
      <w:pPr>
        <w:pStyle w:val="TOC2"/>
        <w:tabs>
          <w:tab w:val="right" w:leader="dot" w:pos="8306"/>
        </w:tabs>
      </w:pPr>
      <w:hyperlink w:anchor="_Toc14782" w:history="1">
        <w:r>
          <w:rPr>
            <w:rFonts w:ascii="仿宋" w:eastAsia="仿宋" w:hAnsi="仿宋" w:cs="仿宋" w:hint="eastAsia"/>
            <w:lang w:eastAsia="zh-CN"/>
          </w:rPr>
          <w:t>(一)、建筑工程设计原则</w:t>
        </w:r>
        <w:r>
          <w:tab/>
        </w:r>
        <w:r>
          <w:fldChar w:fldCharType="begin"/>
        </w:r>
        <w:r>
          <w:instrText xml:space="preserve"> PAGEREF _Toc14782 \h </w:instrText>
        </w:r>
        <w:r>
          <w:fldChar w:fldCharType="separate"/>
        </w:r>
        <w:r>
          <w:t>23</w:t>
        </w:r>
        <w:r>
          <w:fldChar w:fldCharType="end"/>
        </w:r>
      </w:hyperlink>
    </w:p>
    <w:p>
      <w:pPr>
        <w:pStyle w:val="TOC2"/>
        <w:tabs>
          <w:tab w:val="right" w:leader="dot" w:pos="8306"/>
        </w:tabs>
      </w:pPr>
      <w:hyperlink w:anchor="_Toc16868" w:history="1">
        <w:r>
          <w:rPr>
            <w:rFonts w:ascii="仿宋" w:eastAsia="仿宋" w:hAnsi="仿宋" w:cs="仿宋" w:hint="eastAsia"/>
            <w:lang w:eastAsia="zh-CN"/>
          </w:rPr>
          <w:t>(二)、土建工程设计年限及安全等级</w:t>
        </w:r>
        <w:r>
          <w:tab/>
        </w:r>
        <w:r>
          <w:fldChar w:fldCharType="begin"/>
        </w:r>
        <w:r>
          <w:instrText xml:space="preserve"> PAGEREF _Toc16868 \h </w:instrText>
        </w:r>
        <w:r>
          <w:fldChar w:fldCharType="separate"/>
        </w:r>
        <w:r>
          <w:t>24</w:t>
        </w:r>
        <w:r>
          <w:fldChar w:fldCharType="end"/>
        </w:r>
      </w:hyperlink>
    </w:p>
    <w:p>
      <w:pPr>
        <w:pStyle w:val="TOC2"/>
        <w:tabs>
          <w:tab w:val="right" w:leader="dot" w:pos="8306"/>
        </w:tabs>
      </w:pPr>
      <w:hyperlink w:anchor="_Toc30368" w:history="1">
        <w:r>
          <w:rPr>
            <w:rFonts w:ascii="仿宋" w:eastAsia="仿宋" w:hAnsi="仿宋" w:cs="仿宋" w:hint="eastAsia"/>
            <w:lang w:eastAsia="zh-CN"/>
          </w:rPr>
          <w:t>(三)、建筑工程设计总体要求</w:t>
        </w:r>
        <w:r>
          <w:tab/>
        </w:r>
        <w:r>
          <w:fldChar w:fldCharType="begin"/>
        </w:r>
        <w:r>
          <w:instrText xml:space="preserve"> PAGEREF _Toc30368 \h </w:instrText>
        </w:r>
        <w:r>
          <w:fldChar w:fldCharType="separate"/>
        </w:r>
        <w:r>
          <w:t>26</w:t>
        </w:r>
        <w:r>
          <w:fldChar w:fldCharType="end"/>
        </w:r>
      </w:hyperlink>
    </w:p>
    <w:p>
      <w:pPr>
        <w:pStyle w:val="TOC2"/>
        <w:tabs>
          <w:tab w:val="right" w:leader="dot" w:pos="8306"/>
        </w:tabs>
      </w:pPr>
      <w:hyperlink w:anchor="_Toc12438" w:history="1">
        <w:r>
          <w:rPr>
            <w:rFonts w:ascii="仿宋" w:eastAsia="仿宋" w:hAnsi="仿宋" w:cs="仿宋" w:hint="eastAsia"/>
            <w:lang w:eastAsia="zh-CN"/>
          </w:rPr>
          <w:t>(四)、土建工程建设指标</w:t>
        </w:r>
        <w:r>
          <w:tab/>
        </w:r>
        <w:r>
          <w:fldChar w:fldCharType="begin"/>
        </w:r>
        <w:r>
          <w:instrText xml:space="preserve"> PAGEREF _Toc12438 \h </w:instrText>
        </w:r>
        <w:r>
          <w:fldChar w:fldCharType="separate"/>
        </w:r>
        <w:r>
          <w:t>26</w:t>
        </w:r>
        <w:r>
          <w:fldChar w:fldCharType="end"/>
        </w:r>
      </w:hyperlink>
    </w:p>
    <w:p>
      <w:pPr>
        <w:pStyle w:val="TOC1"/>
        <w:tabs>
          <w:tab w:val="right" w:leader="dot" w:pos="8306"/>
        </w:tabs>
      </w:pPr>
      <w:hyperlink w:anchor="_Toc31523" w:history="1">
        <w:r>
          <w:rPr>
            <w:rFonts w:ascii="仿宋" w:eastAsia="仿宋" w:hAnsi="仿宋" w:cs="仿宋" w:hint="eastAsia"/>
            <w:lang w:eastAsia="zh-CN"/>
          </w:rPr>
          <w:t>七、模块组合集成电源项目社会影响</w:t>
        </w:r>
        <w:r>
          <w:tab/>
        </w:r>
        <w:r>
          <w:fldChar w:fldCharType="begin"/>
        </w:r>
        <w:r>
          <w:instrText xml:space="preserve"> PAGEREF _Toc31523 \h </w:instrText>
        </w:r>
        <w:r>
          <w:fldChar w:fldCharType="separate"/>
        </w:r>
        <w:r>
          <w:t>26</w:t>
        </w:r>
        <w:r>
          <w:fldChar w:fldCharType="end"/>
        </w:r>
      </w:hyperlink>
    </w:p>
    <w:p>
      <w:pPr>
        <w:pStyle w:val="TOC2"/>
        <w:tabs>
          <w:tab w:val="right" w:leader="dot" w:pos="8306"/>
        </w:tabs>
      </w:pPr>
      <w:hyperlink w:anchor="_Toc28513" w:history="1">
        <w:r>
          <w:rPr>
            <w:rFonts w:ascii="仿宋" w:eastAsia="仿宋" w:hAnsi="仿宋" w:cs="仿宋" w:hint="eastAsia"/>
            <w:lang w:eastAsia="zh-CN"/>
          </w:rPr>
          <w:t>(一)、社会责任与义务</w:t>
        </w:r>
        <w:r>
          <w:tab/>
        </w:r>
        <w:r>
          <w:fldChar w:fldCharType="begin"/>
        </w:r>
        <w:r>
          <w:instrText xml:space="preserve"> PAGEREF _Toc28513 \h </w:instrText>
        </w:r>
        <w:r>
          <w:fldChar w:fldCharType="separate"/>
        </w:r>
        <w:r>
          <w:t>26</w:t>
        </w:r>
        <w:r>
          <w:fldChar w:fldCharType="end"/>
        </w:r>
      </w:hyperlink>
    </w:p>
    <w:p>
      <w:pPr>
        <w:pStyle w:val="TOC2"/>
        <w:tabs>
          <w:tab w:val="right" w:leader="dot" w:pos="8306"/>
        </w:tabs>
      </w:pPr>
      <w:hyperlink w:anchor="_Toc8033" w:history="1">
        <w:r>
          <w:rPr>
            <w:rFonts w:ascii="仿宋" w:eastAsia="仿宋" w:hAnsi="仿宋" w:cs="仿宋" w:hint="eastAsia"/>
            <w:lang w:eastAsia="zh-CN"/>
          </w:rPr>
          <w:t>(二)、社会参与与沟通</w:t>
        </w:r>
        <w:r>
          <w:tab/>
        </w:r>
        <w:r>
          <w:fldChar w:fldCharType="begin"/>
        </w:r>
        <w:r>
          <w:instrText xml:space="preserve"> PAGEREF _Toc8033 \h </w:instrText>
        </w:r>
        <w:r>
          <w:fldChar w:fldCharType="separate"/>
        </w:r>
        <w:r>
          <w:t>27</w:t>
        </w:r>
        <w:r>
          <w:fldChar w:fldCharType="end"/>
        </w:r>
      </w:hyperlink>
    </w:p>
    <w:p>
      <w:pPr>
        <w:pStyle w:val="TOC1"/>
        <w:tabs>
          <w:tab w:val="right" w:leader="dot" w:pos="8306"/>
        </w:tabs>
      </w:pPr>
      <w:hyperlink w:anchor="_Toc4069" w:history="1">
        <w:r>
          <w:rPr>
            <w:rFonts w:ascii="仿宋" w:eastAsia="仿宋" w:hAnsi="仿宋" w:cs="仿宋" w:hint="eastAsia"/>
            <w:lang w:eastAsia="zh-CN"/>
          </w:rPr>
          <w:t>八、模块组合集成电源项目财务管理</w:t>
        </w:r>
        <w:r>
          <w:tab/>
        </w:r>
        <w:r>
          <w:fldChar w:fldCharType="begin"/>
        </w:r>
        <w:r>
          <w:instrText xml:space="preserve"> PAGEREF _Toc4069 \h </w:instrText>
        </w:r>
        <w:r>
          <w:fldChar w:fldCharType="separate"/>
        </w:r>
        <w:r>
          <w:t>28</w:t>
        </w:r>
        <w:r>
          <w:fldChar w:fldCharType="end"/>
        </w:r>
      </w:hyperlink>
    </w:p>
    <w:p>
      <w:pPr>
        <w:pStyle w:val="TOC2"/>
        <w:tabs>
          <w:tab w:val="right" w:leader="dot" w:pos="8306"/>
        </w:tabs>
      </w:pPr>
      <w:hyperlink w:anchor="_Toc2242" w:history="1">
        <w:r>
          <w:rPr>
            <w:rFonts w:ascii="仿宋" w:eastAsia="仿宋" w:hAnsi="仿宋" w:cs="仿宋" w:hint="eastAsia"/>
            <w:lang w:eastAsia="zh-CN"/>
          </w:rPr>
          <w:t>(一)、资金需求大</w:t>
        </w:r>
        <w:r>
          <w:tab/>
        </w:r>
        <w:r>
          <w:fldChar w:fldCharType="begin"/>
        </w:r>
        <w:r>
          <w:instrText xml:space="preserve"> PAGEREF _Toc2242 \h </w:instrText>
        </w:r>
        <w:r>
          <w:fldChar w:fldCharType="separate"/>
        </w:r>
        <w:r>
          <w:t>28</w:t>
        </w:r>
        <w:r>
          <w:fldChar w:fldCharType="end"/>
        </w:r>
      </w:hyperlink>
    </w:p>
    <w:p>
      <w:pPr>
        <w:pStyle w:val="TOC2"/>
        <w:tabs>
          <w:tab w:val="right" w:leader="dot" w:pos="8306"/>
        </w:tabs>
      </w:pPr>
      <w:hyperlink w:anchor="_Toc6943" w:history="1">
        <w:r>
          <w:rPr>
            <w:rFonts w:ascii="仿宋" w:eastAsia="仿宋" w:hAnsi="仿宋" w:cs="仿宋" w:hint="eastAsia"/>
            <w:lang w:eastAsia="zh-CN"/>
          </w:rPr>
          <w:t>(二)、研发周期长</w:t>
        </w:r>
        <w:r>
          <w:tab/>
        </w:r>
        <w:r>
          <w:fldChar w:fldCharType="begin"/>
        </w:r>
        <w:r>
          <w:instrText xml:space="preserve"> PAGEREF _Toc6943 \h </w:instrText>
        </w:r>
        <w:r>
          <w:fldChar w:fldCharType="separate"/>
        </w:r>
        <w:r>
          <w:t>29</w:t>
        </w:r>
        <w:r>
          <w:fldChar w:fldCharType="end"/>
        </w:r>
      </w:hyperlink>
    </w:p>
    <w:p>
      <w:pPr>
        <w:pStyle w:val="TOC2"/>
        <w:tabs>
          <w:tab w:val="right" w:leader="dot" w:pos="8306"/>
        </w:tabs>
      </w:pPr>
      <w:hyperlink w:anchor="_Toc6300" w:history="1">
        <w:r>
          <w:rPr>
            <w:rFonts w:ascii="仿宋" w:eastAsia="仿宋" w:hAnsi="仿宋" w:cs="仿宋" w:hint="eastAsia"/>
            <w:lang w:eastAsia="zh-CN"/>
          </w:rPr>
          <w:t>(三)、市场风险大</w:t>
        </w:r>
        <w:r>
          <w:tab/>
        </w:r>
        <w:r>
          <w:fldChar w:fldCharType="begin"/>
        </w:r>
        <w:r>
          <w:instrText xml:space="preserve"> PAGEREF _Toc6300 \h </w:instrText>
        </w:r>
        <w:r>
          <w:fldChar w:fldCharType="separate"/>
        </w:r>
        <w:r>
          <w:t>31</w:t>
        </w:r>
        <w:r>
          <w:fldChar w:fldCharType="end"/>
        </w:r>
      </w:hyperlink>
    </w:p>
    <w:p>
      <w:pPr>
        <w:pStyle w:val="TOC2"/>
        <w:tabs>
          <w:tab w:val="right" w:leader="dot" w:pos="8306"/>
        </w:tabs>
      </w:pPr>
      <w:hyperlink w:anchor="_Toc16410" w:history="1">
        <w:r>
          <w:rPr>
            <w:rFonts w:ascii="仿宋" w:eastAsia="仿宋" w:hAnsi="仿宋" w:cs="仿宋" w:hint="eastAsia"/>
            <w:lang w:eastAsia="zh-CN"/>
          </w:rPr>
          <w:t>(四)、利润率高</w:t>
        </w:r>
        <w:r>
          <w:tab/>
        </w:r>
        <w:r>
          <w:fldChar w:fldCharType="begin"/>
        </w:r>
        <w:r>
          <w:instrText xml:space="preserve"> PAGEREF _Toc16410 \h </w:instrText>
        </w:r>
        <w:r>
          <w:fldChar w:fldCharType="separate"/>
        </w:r>
        <w:r>
          <w:t>33</w:t>
        </w:r>
        <w:r>
          <w:fldChar w:fldCharType="end"/>
        </w:r>
      </w:hyperlink>
    </w:p>
    <w:p>
      <w:pPr>
        <w:pStyle w:val="TOC1"/>
        <w:tabs>
          <w:tab w:val="right" w:leader="dot" w:pos="8306"/>
        </w:tabs>
      </w:pPr>
      <w:hyperlink w:anchor="_Toc28850" w:history="1">
        <w:r>
          <w:rPr>
            <w:rFonts w:ascii="仿宋" w:eastAsia="仿宋" w:hAnsi="仿宋" w:cs="仿宋" w:hint="eastAsia"/>
            <w:lang w:eastAsia="zh-CN"/>
          </w:rPr>
          <w:t>九、模块组合集成电源项目创新与研发</w:t>
        </w:r>
        <w:r>
          <w:tab/>
        </w:r>
        <w:r>
          <w:fldChar w:fldCharType="begin"/>
        </w:r>
        <w:r>
          <w:instrText xml:space="preserve"> PAGEREF _Toc28850 \h </w:instrText>
        </w:r>
        <w:r>
          <w:fldChar w:fldCharType="separate"/>
        </w:r>
        <w:r>
          <w:t>35</w:t>
        </w:r>
        <w:r>
          <w:fldChar w:fldCharType="end"/>
        </w:r>
      </w:hyperlink>
    </w:p>
    <w:p>
      <w:pPr>
        <w:pStyle w:val="TOC2"/>
        <w:tabs>
          <w:tab w:val="right" w:leader="dot" w:pos="8306"/>
        </w:tabs>
      </w:pPr>
      <w:hyperlink w:anchor="_Toc5350" w:history="1">
        <w:r>
          <w:rPr>
            <w:rFonts w:ascii="仿宋" w:eastAsia="仿宋" w:hAnsi="仿宋" w:cs="仿宋" w:hint="eastAsia"/>
            <w:lang w:eastAsia="zh-CN"/>
          </w:rPr>
          <w:t>(一)、创新策略与方向</w:t>
        </w:r>
        <w:r>
          <w:tab/>
        </w:r>
        <w:r>
          <w:fldChar w:fldCharType="begin"/>
        </w:r>
        <w:r>
          <w:instrText xml:space="preserve"> PAGEREF _Toc5350 \h </w:instrText>
        </w:r>
        <w:r>
          <w:fldChar w:fldCharType="separate"/>
        </w:r>
        <w:r>
          <w:t>35</w:t>
        </w:r>
        <w:r>
          <w:fldChar w:fldCharType="end"/>
        </w:r>
      </w:hyperlink>
    </w:p>
    <w:p>
      <w:pPr>
        <w:pStyle w:val="TOC2"/>
        <w:tabs>
          <w:tab w:val="right" w:leader="dot" w:pos="8306"/>
        </w:tabs>
      </w:pPr>
      <w:hyperlink w:anchor="_Toc17603" w:history="1">
        <w:r>
          <w:rPr>
            <w:rFonts w:ascii="仿宋" w:eastAsia="仿宋" w:hAnsi="仿宋" w:cs="仿宋" w:hint="eastAsia"/>
            <w:lang w:eastAsia="zh-CN"/>
          </w:rPr>
          <w:t>(二)、研发规划与投入</w:t>
        </w:r>
        <w:r>
          <w:tab/>
        </w:r>
        <w:r>
          <w:fldChar w:fldCharType="begin"/>
        </w:r>
        <w:r>
          <w:instrText xml:space="preserve"> PAGEREF _Toc17603 \h </w:instrText>
        </w:r>
        <w:r>
          <w:fldChar w:fldCharType="separate"/>
        </w:r>
        <w:r>
          <w:t>37</w:t>
        </w:r>
        <w:r>
          <w:fldChar w:fldCharType="end"/>
        </w:r>
      </w:hyperlink>
    </w:p>
    <w:p>
      <w:pPr>
        <w:pStyle w:val="TOC1"/>
        <w:tabs>
          <w:tab w:val="right" w:leader="dot" w:pos="8306"/>
        </w:tabs>
      </w:pPr>
      <w:hyperlink w:anchor="_Toc25711" w:history="1">
        <w:r>
          <w:rPr>
            <w:rFonts w:ascii="仿宋" w:eastAsia="仿宋" w:hAnsi="仿宋" w:cs="仿宋" w:hint="eastAsia"/>
            <w:lang w:eastAsia="zh-CN"/>
          </w:rPr>
          <w:t>十、模块组合集成电源项目经营效益</w:t>
        </w:r>
        <w:r>
          <w:tab/>
        </w:r>
        <w:r>
          <w:fldChar w:fldCharType="begin"/>
        </w:r>
        <w:r>
          <w:instrText xml:space="preserve"> PAGEREF _Toc25711 \h </w:instrText>
        </w:r>
        <w:r>
          <w:fldChar w:fldCharType="separate"/>
        </w:r>
        <w:r>
          <w:t>39</w:t>
        </w:r>
        <w:r>
          <w:fldChar w:fldCharType="end"/>
        </w:r>
      </w:hyperlink>
    </w:p>
    <w:p>
      <w:pPr>
        <w:pStyle w:val="TOC2"/>
        <w:tabs>
          <w:tab w:val="right" w:leader="dot" w:pos="8306"/>
        </w:tabs>
      </w:pPr>
      <w:hyperlink w:anchor="_Toc10639" w:history="1">
        <w:r>
          <w:rPr>
            <w:rFonts w:ascii="仿宋" w:eastAsia="仿宋" w:hAnsi="仿宋" w:cs="仿宋" w:hint="eastAsia"/>
            <w:lang w:eastAsia="zh-CN"/>
          </w:rPr>
          <w:t>(一)、经济评价财务测算</w:t>
        </w:r>
        <w:r>
          <w:tab/>
        </w:r>
        <w:r>
          <w:fldChar w:fldCharType="begin"/>
        </w:r>
        <w:r>
          <w:instrText xml:space="preserve"> PAGEREF _Toc10639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29" w:history="1">
        <w:r>
          <w:rPr>
            <w:rFonts w:ascii="仿宋" w:eastAsia="仿宋" w:hAnsi="仿宋" w:cs="仿宋" w:hint="eastAsia"/>
            <w:lang w:eastAsia="zh-CN"/>
          </w:rPr>
          <w:t>(二)、模块组合集成电源项目盈利能力分析</w:t>
        </w:r>
        <w:r>
          <w:tab/>
        </w:r>
        <w:r>
          <w:fldChar w:fldCharType="begin"/>
        </w:r>
        <w:r>
          <w:instrText xml:space="preserve"> PAGEREF _Toc6129 \h </w:instrText>
        </w:r>
        <w:r>
          <w:fldChar w:fldCharType="separate"/>
        </w:r>
        <w:r>
          <w:t>40</w:t>
        </w:r>
        <w:r>
          <w:fldChar w:fldCharType="end"/>
        </w:r>
      </w:hyperlink>
    </w:p>
    <w:p>
      <w:pPr>
        <w:pStyle w:val="TOC1"/>
        <w:tabs>
          <w:tab w:val="right" w:leader="dot" w:pos="8306"/>
        </w:tabs>
      </w:pPr>
      <w:hyperlink w:anchor="_Toc21751" w:history="1">
        <w:r>
          <w:rPr>
            <w:rFonts w:ascii="仿宋" w:eastAsia="仿宋" w:hAnsi="仿宋" w:cs="仿宋" w:hint="eastAsia"/>
            <w:lang w:eastAsia="zh-CN"/>
          </w:rPr>
          <w:t>十一、模块组合集成电源项目技术管理</w:t>
        </w:r>
        <w:r>
          <w:tab/>
        </w:r>
        <w:r>
          <w:fldChar w:fldCharType="begin"/>
        </w:r>
        <w:r>
          <w:instrText xml:space="preserve"> PAGEREF _Toc21751 \h </w:instrText>
        </w:r>
        <w:r>
          <w:fldChar w:fldCharType="separate"/>
        </w:r>
        <w:r>
          <w:t>41</w:t>
        </w:r>
        <w:r>
          <w:fldChar w:fldCharType="end"/>
        </w:r>
      </w:hyperlink>
    </w:p>
    <w:p>
      <w:pPr>
        <w:pStyle w:val="TOC2"/>
        <w:tabs>
          <w:tab w:val="right" w:leader="dot" w:pos="8306"/>
        </w:tabs>
      </w:pPr>
      <w:hyperlink w:anchor="_Toc276" w:history="1">
        <w:r>
          <w:rPr>
            <w:rFonts w:ascii="仿宋" w:eastAsia="仿宋" w:hAnsi="仿宋" w:cs="仿宋" w:hint="eastAsia"/>
            <w:lang w:eastAsia="zh-CN"/>
          </w:rPr>
          <w:t>(一)、技术方案选用方向</w:t>
        </w:r>
        <w:r>
          <w:tab/>
        </w:r>
        <w:r>
          <w:fldChar w:fldCharType="begin"/>
        </w:r>
        <w:r>
          <w:instrText xml:space="preserve"> PAGEREF _Toc276 \h </w:instrText>
        </w:r>
        <w:r>
          <w:fldChar w:fldCharType="separate"/>
        </w:r>
        <w:r>
          <w:t>41</w:t>
        </w:r>
        <w:r>
          <w:fldChar w:fldCharType="end"/>
        </w:r>
      </w:hyperlink>
    </w:p>
    <w:p>
      <w:pPr>
        <w:pStyle w:val="TOC2"/>
        <w:tabs>
          <w:tab w:val="right" w:leader="dot" w:pos="8306"/>
        </w:tabs>
      </w:pPr>
      <w:hyperlink w:anchor="_Toc8224" w:history="1">
        <w:r>
          <w:rPr>
            <w:rFonts w:ascii="仿宋" w:eastAsia="仿宋" w:hAnsi="仿宋" w:cs="仿宋" w:hint="eastAsia"/>
            <w:lang w:eastAsia="zh-CN"/>
          </w:rPr>
          <w:t>(二)、工艺技术方案选用原则</w:t>
        </w:r>
        <w:r>
          <w:tab/>
        </w:r>
        <w:r>
          <w:fldChar w:fldCharType="begin"/>
        </w:r>
        <w:r>
          <w:instrText xml:space="preserve"> PAGEREF _Toc8224 \h </w:instrText>
        </w:r>
        <w:r>
          <w:fldChar w:fldCharType="separate"/>
        </w:r>
        <w:r>
          <w:t>43</w:t>
        </w:r>
        <w:r>
          <w:fldChar w:fldCharType="end"/>
        </w:r>
      </w:hyperlink>
    </w:p>
    <w:p>
      <w:pPr>
        <w:pStyle w:val="TOC2"/>
        <w:tabs>
          <w:tab w:val="right" w:leader="dot" w:pos="8306"/>
        </w:tabs>
      </w:pPr>
      <w:hyperlink w:anchor="_Toc12799" w:history="1">
        <w:r>
          <w:rPr>
            <w:rFonts w:ascii="仿宋" w:eastAsia="仿宋" w:hAnsi="仿宋" w:cs="仿宋" w:hint="eastAsia"/>
            <w:lang w:eastAsia="zh-CN"/>
          </w:rPr>
          <w:t>(三)、工艺技术方案要求</w:t>
        </w:r>
        <w:r>
          <w:tab/>
        </w:r>
        <w:r>
          <w:fldChar w:fldCharType="begin"/>
        </w:r>
        <w:r>
          <w:instrText xml:space="preserve"> PAGEREF _Toc12799 \h </w:instrText>
        </w:r>
        <w:r>
          <w:fldChar w:fldCharType="separate"/>
        </w:r>
        <w:r>
          <w:t>45</w:t>
        </w:r>
        <w:r>
          <w:fldChar w:fldCharType="end"/>
        </w:r>
      </w:hyperlink>
    </w:p>
    <w:p>
      <w:pPr>
        <w:pStyle w:val="TOC1"/>
        <w:tabs>
          <w:tab w:val="right" w:leader="dot" w:pos="8306"/>
        </w:tabs>
      </w:pPr>
      <w:hyperlink w:anchor="_Toc25547" w:history="1">
        <w:r>
          <w:rPr>
            <w:rFonts w:ascii="仿宋" w:eastAsia="仿宋" w:hAnsi="仿宋" w:cs="仿宋" w:hint="eastAsia"/>
            <w:lang w:eastAsia="zh-CN"/>
          </w:rPr>
          <w:t>十二、模块组合集成电源项目人力资源培养与发展</w:t>
        </w:r>
        <w:r>
          <w:tab/>
        </w:r>
        <w:r>
          <w:fldChar w:fldCharType="begin"/>
        </w:r>
        <w:r>
          <w:instrText xml:space="preserve"> PAGEREF _Toc25547 \h </w:instrText>
        </w:r>
        <w:r>
          <w:fldChar w:fldCharType="separate"/>
        </w:r>
        <w:r>
          <w:t>47</w:t>
        </w:r>
        <w:r>
          <w:fldChar w:fldCharType="end"/>
        </w:r>
      </w:hyperlink>
    </w:p>
    <w:p>
      <w:pPr>
        <w:pStyle w:val="TOC2"/>
        <w:tabs>
          <w:tab w:val="right" w:leader="dot" w:pos="8306"/>
        </w:tabs>
      </w:pPr>
      <w:hyperlink w:anchor="_Toc15069" w:history="1">
        <w:r>
          <w:rPr>
            <w:rFonts w:ascii="仿宋" w:eastAsia="仿宋" w:hAnsi="仿宋" w:cs="仿宋" w:hint="eastAsia"/>
            <w:lang w:eastAsia="zh-CN"/>
          </w:rPr>
          <w:t>(一)、人才需求与规划</w:t>
        </w:r>
        <w:r>
          <w:tab/>
        </w:r>
        <w:r>
          <w:fldChar w:fldCharType="begin"/>
        </w:r>
        <w:r>
          <w:instrText xml:space="preserve"> PAGEREF _Toc15069 \h </w:instrText>
        </w:r>
        <w:r>
          <w:fldChar w:fldCharType="separate"/>
        </w:r>
        <w:r>
          <w:t>47</w:t>
        </w:r>
        <w:r>
          <w:fldChar w:fldCharType="end"/>
        </w:r>
      </w:hyperlink>
    </w:p>
    <w:p>
      <w:pPr>
        <w:pStyle w:val="TOC2"/>
        <w:tabs>
          <w:tab w:val="right" w:leader="dot" w:pos="8306"/>
        </w:tabs>
      </w:pPr>
      <w:hyperlink w:anchor="_Toc18487" w:history="1">
        <w:r>
          <w:rPr>
            <w:rFonts w:ascii="仿宋" w:eastAsia="仿宋" w:hAnsi="仿宋" w:cs="仿宋" w:hint="eastAsia"/>
            <w:lang w:eastAsia="zh-CN"/>
          </w:rPr>
          <w:t>(二)、培训与发展计划</w:t>
        </w:r>
        <w:r>
          <w:tab/>
        </w:r>
        <w:r>
          <w:fldChar w:fldCharType="begin"/>
        </w:r>
        <w:r>
          <w:instrText xml:space="preserve"> PAGEREF _Toc18487 \h </w:instrText>
        </w:r>
        <w:r>
          <w:fldChar w:fldCharType="separate"/>
        </w:r>
        <w:r>
          <w:t>47</w:t>
        </w:r>
        <w:r>
          <w:fldChar w:fldCharType="end"/>
        </w:r>
      </w:hyperlink>
    </w:p>
    <w:p>
      <w:pPr>
        <w:pStyle w:val="TOC1"/>
        <w:tabs>
          <w:tab w:val="right" w:leader="dot" w:pos="8306"/>
        </w:tabs>
      </w:pPr>
      <w:hyperlink w:anchor="_Toc8359" w:history="1">
        <w:r>
          <w:rPr>
            <w:rFonts w:ascii="仿宋" w:eastAsia="仿宋" w:hAnsi="仿宋" w:cs="仿宋" w:hint="eastAsia"/>
            <w:lang w:eastAsia="zh-CN"/>
          </w:rPr>
          <w:t>十三、模块组合集成电源项目实施保障措施</w:t>
        </w:r>
        <w:r>
          <w:tab/>
        </w:r>
        <w:r>
          <w:fldChar w:fldCharType="begin"/>
        </w:r>
        <w:r>
          <w:instrText xml:space="preserve"> PAGEREF _Toc8359 \h </w:instrText>
        </w:r>
        <w:r>
          <w:fldChar w:fldCharType="separate"/>
        </w:r>
        <w:r>
          <w:t>48</w:t>
        </w:r>
        <w:r>
          <w:fldChar w:fldCharType="end"/>
        </w:r>
      </w:hyperlink>
    </w:p>
    <w:p>
      <w:pPr>
        <w:pStyle w:val="TOC2"/>
        <w:tabs>
          <w:tab w:val="right" w:leader="dot" w:pos="8306"/>
        </w:tabs>
      </w:pPr>
      <w:hyperlink w:anchor="_Toc11595" w:history="1">
        <w:r>
          <w:rPr>
            <w:rFonts w:ascii="仿宋" w:eastAsia="仿宋" w:hAnsi="仿宋" w:cs="仿宋" w:hint="eastAsia"/>
            <w:lang w:eastAsia="zh-CN"/>
          </w:rPr>
          <w:t>(一)、模块组合集成电源项目实施保障机制</w:t>
        </w:r>
        <w:r>
          <w:tab/>
        </w:r>
        <w:r>
          <w:fldChar w:fldCharType="begin"/>
        </w:r>
        <w:r>
          <w:instrText xml:space="preserve"> PAGEREF _Toc11595 \h </w:instrText>
        </w:r>
        <w:r>
          <w:fldChar w:fldCharType="separate"/>
        </w:r>
        <w:r>
          <w:t>48</w:t>
        </w:r>
        <w:r>
          <w:fldChar w:fldCharType="end"/>
        </w:r>
      </w:hyperlink>
    </w:p>
    <w:p>
      <w:pPr>
        <w:pStyle w:val="TOC2"/>
        <w:tabs>
          <w:tab w:val="right" w:leader="dot" w:pos="8306"/>
        </w:tabs>
      </w:pPr>
      <w:hyperlink w:anchor="_Toc16184" w:history="1">
        <w:r>
          <w:rPr>
            <w:rFonts w:ascii="仿宋" w:eastAsia="仿宋" w:hAnsi="仿宋" w:cs="仿宋" w:hint="eastAsia"/>
            <w:lang w:eastAsia="zh-CN"/>
          </w:rPr>
          <w:t>(二)、模块组合集成电源项目法律合规要求</w:t>
        </w:r>
        <w:r>
          <w:tab/>
        </w:r>
        <w:r>
          <w:fldChar w:fldCharType="begin"/>
        </w:r>
        <w:r>
          <w:instrText xml:space="preserve"> PAGEREF _Toc16184 \h </w:instrText>
        </w:r>
        <w:r>
          <w:fldChar w:fldCharType="separate"/>
        </w:r>
        <w:r>
          <w:t>52</w:t>
        </w:r>
        <w:r>
          <w:fldChar w:fldCharType="end"/>
        </w:r>
      </w:hyperlink>
    </w:p>
    <w:p>
      <w:pPr>
        <w:pStyle w:val="TOC2"/>
        <w:tabs>
          <w:tab w:val="right" w:leader="dot" w:pos="8306"/>
        </w:tabs>
      </w:pPr>
      <w:hyperlink w:anchor="_Toc13529" w:history="1">
        <w:r>
          <w:rPr>
            <w:rFonts w:ascii="仿宋" w:eastAsia="仿宋" w:hAnsi="仿宋" w:cs="仿宋" w:hint="eastAsia"/>
            <w:lang w:eastAsia="zh-CN"/>
          </w:rPr>
          <w:t>(三)、模块组合集成电源项目合同管理与法律事务</w:t>
        </w:r>
        <w:r>
          <w:tab/>
        </w:r>
        <w:r>
          <w:fldChar w:fldCharType="begin"/>
        </w:r>
        <w:r>
          <w:instrText xml:space="preserve"> PAGEREF _Toc13529 \h </w:instrText>
        </w:r>
        <w:r>
          <w:fldChar w:fldCharType="separate"/>
        </w:r>
        <w:r>
          <w:t>56</w:t>
        </w:r>
        <w:r>
          <w:fldChar w:fldCharType="end"/>
        </w:r>
      </w:hyperlink>
    </w:p>
    <w:p>
      <w:pPr>
        <w:pStyle w:val="TOC2"/>
        <w:tabs>
          <w:tab w:val="right" w:leader="dot" w:pos="8306"/>
        </w:tabs>
      </w:pPr>
      <w:hyperlink w:anchor="_Toc6380" w:history="1">
        <w:r>
          <w:rPr>
            <w:rFonts w:ascii="仿宋" w:eastAsia="仿宋" w:hAnsi="仿宋" w:cs="仿宋" w:hint="eastAsia"/>
            <w:lang w:eastAsia="zh-CN"/>
          </w:rPr>
          <w:t>(四)、模块组合集成电源项目知识产权保护策略</w:t>
        </w:r>
        <w:r>
          <w:tab/>
        </w:r>
        <w:r>
          <w:fldChar w:fldCharType="begin"/>
        </w:r>
        <w:r>
          <w:instrText xml:space="preserve"> PAGEREF _Toc6380 \h </w:instrText>
        </w:r>
        <w:r>
          <w:fldChar w:fldCharType="separate"/>
        </w:r>
        <w:r>
          <w:t>63</w:t>
        </w:r>
        <w:r>
          <w:fldChar w:fldCharType="end"/>
        </w:r>
      </w:hyperlink>
    </w:p>
    <w:p>
      <w:pPr>
        <w:pStyle w:val="TOC1"/>
        <w:tabs>
          <w:tab w:val="right" w:leader="dot" w:pos="8306"/>
        </w:tabs>
      </w:pPr>
      <w:hyperlink w:anchor="_Toc2109" w:history="1">
        <w:r>
          <w:rPr>
            <w:rFonts w:ascii="仿宋" w:eastAsia="仿宋" w:hAnsi="仿宋" w:cs="仿宋" w:hint="eastAsia"/>
            <w:lang w:eastAsia="zh-CN"/>
          </w:rPr>
          <w:t>十四、质量管理体系</w:t>
        </w:r>
        <w:r>
          <w:tab/>
        </w:r>
        <w:r>
          <w:fldChar w:fldCharType="begin"/>
        </w:r>
        <w:r>
          <w:instrText xml:space="preserve"> PAGEREF _Toc2109 \h </w:instrText>
        </w:r>
        <w:r>
          <w:fldChar w:fldCharType="separate"/>
        </w:r>
        <w:r>
          <w:t>65</w:t>
        </w:r>
        <w:r>
          <w:fldChar w:fldCharType="end"/>
        </w:r>
      </w:hyperlink>
    </w:p>
    <w:p>
      <w:pPr>
        <w:pStyle w:val="TOC2"/>
        <w:tabs>
          <w:tab w:val="right" w:leader="dot" w:pos="8306"/>
        </w:tabs>
      </w:pPr>
      <w:hyperlink w:anchor="_Toc26721" w:history="1">
        <w:r>
          <w:rPr>
            <w:rFonts w:ascii="仿宋" w:eastAsia="仿宋" w:hAnsi="仿宋" w:cs="仿宋" w:hint="eastAsia"/>
            <w:lang w:eastAsia="zh-CN"/>
          </w:rPr>
          <w:t>(一)、质量目标与方针</w:t>
        </w:r>
        <w:r>
          <w:tab/>
        </w:r>
        <w:r>
          <w:fldChar w:fldCharType="begin"/>
        </w:r>
        <w:r>
          <w:instrText xml:space="preserve"> PAGEREF _Toc26721 \h </w:instrText>
        </w:r>
        <w:r>
          <w:fldChar w:fldCharType="separate"/>
        </w:r>
        <w:r>
          <w:t>65</w:t>
        </w:r>
        <w:r>
          <w:fldChar w:fldCharType="end"/>
        </w:r>
      </w:hyperlink>
    </w:p>
    <w:p>
      <w:pPr>
        <w:pStyle w:val="TOC2"/>
        <w:tabs>
          <w:tab w:val="right" w:leader="dot" w:pos="8306"/>
        </w:tabs>
      </w:pPr>
      <w:hyperlink w:anchor="_Toc31647" w:history="1">
        <w:r>
          <w:rPr>
            <w:rFonts w:ascii="仿宋" w:eastAsia="仿宋" w:hAnsi="仿宋" w:cs="仿宋" w:hint="eastAsia"/>
            <w:lang w:eastAsia="zh-CN"/>
          </w:rPr>
          <w:t>(二)、质量管理责任</w:t>
        </w:r>
        <w:r>
          <w:tab/>
        </w:r>
        <w:r>
          <w:fldChar w:fldCharType="begin"/>
        </w:r>
        <w:r>
          <w:instrText xml:space="preserve"> PAGEREF _Toc31647 \h </w:instrText>
        </w:r>
        <w:r>
          <w:fldChar w:fldCharType="separate"/>
        </w:r>
        <w:r>
          <w:t>66</w:t>
        </w:r>
        <w:r>
          <w:fldChar w:fldCharType="end"/>
        </w:r>
      </w:hyperlink>
    </w:p>
    <w:p>
      <w:pPr>
        <w:pStyle w:val="TOC2"/>
        <w:tabs>
          <w:tab w:val="right" w:leader="dot" w:pos="8306"/>
        </w:tabs>
      </w:pPr>
      <w:hyperlink w:anchor="_Toc11537" w:history="1">
        <w:r>
          <w:rPr>
            <w:rFonts w:ascii="仿宋" w:eastAsia="仿宋" w:hAnsi="仿宋" w:cs="仿宋" w:hint="eastAsia"/>
            <w:lang w:eastAsia="zh-CN"/>
          </w:rPr>
          <w:t>(三)、质量管理体系文件</w:t>
        </w:r>
        <w:r>
          <w:tab/>
        </w:r>
        <w:r>
          <w:fldChar w:fldCharType="begin"/>
        </w:r>
        <w:r>
          <w:instrText xml:space="preserve"> PAGEREF _Toc11537 \h </w:instrText>
        </w:r>
        <w:r>
          <w:fldChar w:fldCharType="separate"/>
        </w:r>
        <w:r>
          <w:t>68</w:t>
        </w:r>
        <w:r>
          <w:fldChar w:fldCharType="end"/>
        </w:r>
      </w:hyperlink>
    </w:p>
    <w:p>
      <w:pPr>
        <w:pStyle w:val="TOC2"/>
        <w:tabs>
          <w:tab w:val="right" w:leader="dot" w:pos="8306"/>
        </w:tabs>
      </w:pPr>
      <w:hyperlink w:anchor="_Toc1190" w:history="1">
        <w:r>
          <w:rPr>
            <w:rFonts w:ascii="仿宋" w:eastAsia="仿宋" w:hAnsi="仿宋" w:cs="仿宋" w:hint="eastAsia"/>
            <w:lang w:eastAsia="zh-CN"/>
          </w:rPr>
          <w:t>(四)、质量培训与教育</w:t>
        </w:r>
        <w:r>
          <w:tab/>
        </w:r>
        <w:r>
          <w:fldChar w:fldCharType="begin"/>
        </w:r>
        <w:r>
          <w:instrText xml:space="preserve"> PAGEREF _Toc1190 \h </w:instrText>
        </w:r>
        <w:r>
          <w:fldChar w:fldCharType="separate"/>
        </w:r>
        <w:r>
          <w:t>70</w:t>
        </w:r>
        <w:r>
          <w:fldChar w:fldCharType="end"/>
        </w:r>
      </w:hyperlink>
    </w:p>
    <w:p>
      <w:pPr>
        <w:pStyle w:val="TOC2"/>
        <w:tabs>
          <w:tab w:val="right" w:leader="dot" w:pos="8306"/>
        </w:tabs>
      </w:pPr>
      <w:hyperlink w:anchor="_Toc29145" w:history="1">
        <w:r>
          <w:rPr>
            <w:rFonts w:ascii="仿宋" w:eastAsia="仿宋" w:hAnsi="仿宋" w:cs="仿宋" w:hint="eastAsia"/>
            <w:lang w:eastAsia="zh-CN"/>
          </w:rPr>
          <w:t>(五)、质量审核与评价</w:t>
        </w:r>
        <w:r>
          <w:tab/>
        </w:r>
        <w:r>
          <w:fldChar w:fldCharType="begin"/>
        </w:r>
        <w:r>
          <w:instrText xml:space="preserve"> PAGEREF _Toc29145 \h </w:instrText>
        </w:r>
        <w:r>
          <w:fldChar w:fldCharType="separate"/>
        </w:r>
        <w:r>
          <w:t>71</w:t>
        </w:r>
        <w:r>
          <w:fldChar w:fldCharType="end"/>
        </w:r>
      </w:hyperlink>
    </w:p>
    <w:p>
      <w:pPr>
        <w:pStyle w:val="TOC2"/>
        <w:tabs>
          <w:tab w:val="right" w:leader="dot" w:pos="8306"/>
        </w:tabs>
      </w:pPr>
      <w:hyperlink w:anchor="_Toc26460" w:history="1">
        <w:r>
          <w:rPr>
            <w:rFonts w:ascii="仿宋" w:eastAsia="仿宋" w:hAnsi="仿宋" w:cs="仿宋" w:hint="eastAsia"/>
            <w:lang w:eastAsia="zh-CN"/>
          </w:rPr>
          <w:t>(六)、不符合与纠正措施</w:t>
        </w:r>
        <w:r>
          <w:tab/>
        </w:r>
        <w:r>
          <w:fldChar w:fldCharType="begin"/>
        </w:r>
        <w:r>
          <w:instrText xml:space="preserve"> PAGEREF _Toc26460 \h </w:instrText>
        </w:r>
        <w:r>
          <w:fldChar w:fldCharType="separate"/>
        </w:r>
        <w:r>
          <w:t>72</w:t>
        </w:r>
        <w:r>
          <w:fldChar w:fldCharType="end"/>
        </w:r>
      </w:hyperlink>
    </w:p>
    <w:p>
      <w:pPr>
        <w:pStyle w:val="TOC1"/>
        <w:tabs>
          <w:tab w:val="right" w:leader="dot" w:pos="8306"/>
        </w:tabs>
      </w:pPr>
      <w:hyperlink w:anchor="_Toc17583" w:history="1">
        <w:r>
          <w:rPr>
            <w:rFonts w:ascii="仿宋" w:eastAsia="仿宋" w:hAnsi="仿宋" w:cs="仿宋" w:hint="eastAsia"/>
            <w:lang w:eastAsia="zh-CN"/>
          </w:rPr>
          <w:t>十五、模块组合集成电源项目实施时间节点</w:t>
        </w:r>
        <w:r>
          <w:tab/>
        </w:r>
        <w:r>
          <w:fldChar w:fldCharType="begin"/>
        </w:r>
        <w:r>
          <w:instrText xml:space="preserve"> PAGEREF _Toc17583 \h </w:instrText>
        </w:r>
        <w:r>
          <w:fldChar w:fldCharType="separate"/>
        </w:r>
        <w:r>
          <w:t>74</w:t>
        </w:r>
        <w:r>
          <w:fldChar w:fldCharType="end"/>
        </w:r>
      </w:hyperlink>
    </w:p>
    <w:p>
      <w:pPr>
        <w:pStyle w:val="TOC2"/>
        <w:tabs>
          <w:tab w:val="right" w:leader="dot" w:pos="8306"/>
        </w:tabs>
      </w:pPr>
      <w:hyperlink w:anchor="_Toc21392" w:history="1">
        <w:r>
          <w:rPr>
            <w:rFonts w:ascii="仿宋" w:eastAsia="仿宋" w:hAnsi="仿宋" w:cs="仿宋" w:hint="eastAsia"/>
            <w:lang w:eastAsia="zh-CN"/>
          </w:rPr>
          <w:t>(一)、模块组合集成电源项目启动阶段时间节点</w:t>
        </w:r>
        <w:r>
          <w:tab/>
        </w:r>
        <w:r>
          <w:fldChar w:fldCharType="begin"/>
        </w:r>
        <w:r>
          <w:instrText xml:space="preserve"> PAGEREF _Toc21392 \h </w:instrText>
        </w:r>
        <w:r>
          <w:fldChar w:fldCharType="separate"/>
        </w:r>
        <w:r>
          <w:t>74</w:t>
        </w:r>
        <w:r>
          <w:fldChar w:fldCharType="end"/>
        </w:r>
      </w:hyperlink>
    </w:p>
    <w:p>
      <w:pPr>
        <w:pStyle w:val="TOC2"/>
        <w:tabs>
          <w:tab w:val="right" w:leader="dot" w:pos="8306"/>
        </w:tabs>
      </w:pPr>
      <w:hyperlink w:anchor="_Toc20756" w:history="1">
        <w:r>
          <w:rPr>
            <w:rFonts w:ascii="仿宋" w:eastAsia="仿宋" w:hAnsi="仿宋" w:cs="仿宋" w:hint="eastAsia"/>
            <w:lang w:eastAsia="zh-CN"/>
          </w:rPr>
          <w:t>(二)、模块组合集成电源项目执行阶段时间节点</w:t>
        </w:r>
        <w:r>
          <w:tab/>
        </w:r>
        <w:r>
          <w:fldChar w:fldCharType="begin"/>
        </w:r>
        <w:r>
          <w:instrText xml:space="preserve"> PAGEREF _Toc20756 \h </w:instrText>
        </w:r>
        <w:r>
          <w:fldChar w:fldCharType="separate"/>
        </w:r>
        <w:r>
          <w:t>75</w:t>
        </w:r>
        <w:r>
          <w:fldChar w:fldCharType="end"/>
        </w:r>
      </w:hyperlink>
    </w:p>
    <w:p>
      <w:pPr>
        <w:pStyle w:val="TOC2"/>
        <w:tabs>
          <w:tab w:val="right" w:leader="dot" w:pos="8306"/>
        </w:tabs>
      </w:pPr>
      <w:hyperlink w:anchor="_Toc15872" w:history="1">
        <w:r>
          <w:rPr>
            <w:rFonts w:ascii="仿宋" w:eastAsia="仿宋" w:hAnsi="仿宋" w:cs="仿宋" w:hint="eastAsia"/>
            <w:lang w:eastAsia="zh-CN"/>
          </w:rPr>
          <w:t>(三)、模块组合集成电源项目完成阶段时间节点</w:t>
        </w:r>
        <w:r>
          <w:tab/>
        </w:r>
        <w:r>
          <w:fldChar w:fldCharType="begin"/>
        </w:r>
        <w:r>
          <w:instrText xml:space="preserve"> PAGEREF _Toc15872 \h </w:instrText>
        </w:r>
        <w:r>
          <w:fldChar w:fldCharType="separate"/>
        </w:r>
        <w:r>
          <w:t>76</w:t>
        </w:r>
        <w:r>
          <w:fldChar w:fldCharType="end"/>
        </w:r>
      </w:hyperlink>
    </w:p>
    <w:p>
      <w:pPr>
        <w:pStyle w:val="TOC1"/>
        <w:tabs>
          <w:tab w:val="right" w:leader="dot" w:pos="8306"/>
        </w:tabs>
      </w:pPr>
      <w:hyperlink w:anchor="_Toc23300" w:history="1">
        <w:r>
          <w:rPr>
            <w:rFonts w:ascii="仿宋" w:eastAsia="仿宋" w:hAnsi="仿宋" w:cs="仿宋" w:hint="eastAsia"/>
            <w:lang w:eastAsia="zh-CN"/>
          </w:rPr>
          <w:t>十六、模块组合集成电源项目工程方案分析</w:t>
        </w:r>
        <w:r>
          <w:tab/>
        </w:r>
        <w:r>
          <w:fldChar w:fldCharType="begin"/>
        </w:r>
        <w:r>
          <w:instrText xml:space="preserve"> PAGEREF _Toc23300 \h </w:instrText>
        </w:r>
        <w:r>
          <w:fldChar w:fldCharType="separate"/>
        </w:r>
        <w:r>
          <w:t>77</w:t>
        </w:r>
        <w:r>
          <w:fldChar w:fldCharType="end"/>
        </w:r>
      </w:hyperlink>
    </w:p>
    <w:p>
      <w:pPr>
        <w:pStyle w:val="TOC2"/>
        <w:tabs>
          <w:tab w:val="right" w:leader="dot" w:pos="8306"/>
        </w:tabs>
      </w:pPr>
      <w:hyperlink w:anchor="_Toc23563" w:history="1">
        <w:r>
          <w:rPr>
            <w:rFonts w:ascii="仿宋" w:eastAsia="仿宋" w:hAnsi="仿宋" w:cs="仿宋" w:hint="eastAsia"/>
            <w:lang w:eastAsia="zh-CN"/>
          </w:rPr>
          <w:t>(一)、建筑工程设计原则</w:t>
        </w:r>
        <w:r>
          <w:tab/>
        </w:r>
        <w:r>
          <w:fldChar w:fldCharType="begin"/>
        </w:r>
        <w:r>
          <w:instrText xml:space="preserve"> PAGEREF _Toc23563 \h </w:instrText>
        </w:r>
        <w:r>
          <w:fldChar w:fldCharType="separate"/>
        </w:r>
        <w:r>
          <w:t>77</w:t>
        </w:r>
        <w:r>
          <w:fldChar w:fldCharType="end"/>
        </w:r>
      </w:hyperlink>
    </w:p>
    <w:p>
      <w:pPr>
        <w:pStyle w:val="TOC2"/>
        <w:tabs>
          <w:tab w:val="right" w:leader="dot" w:pos="8306"/>
        </w:tabs>
      </w:pPr>
      <w:hyperlink w:anchor="_Toc1649" w:history="1">
        <w:r>
          <w:rPr>
            <w:rFonts w:ascii="仿宋" w:eastAsia="仿宋" w:hAnsi="仿宋" w:cs="仿宋" w:hint="eastAsia"/>
            <w:lang w:eastAsia="zh-CN"/>
          </w:rPr>
          <w:t>(二)、土建工程建设指标</w:t>
        </w:r>
        <w:r>
          <w:tab/>
        </w:r>
        <w:r>
          <w:fldChar w:fldCharType="begin"/>
        </w:r>
        <w:r>
          <w:instrText xml:space="preserve"> PAGEREF _Toc1649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81"/>
      <w:r>
        <w:rPr>
          <w:rFonts w:ascii="仿宋" w:eastAsia="仿宋" w:hAnsi="仿宋" w:cs="仿宋" w:hint="eastAsia"/>
          <w:sz w:val="28"/>
          <w:lang w:eastAsia="zh-CN"/>
        </w:rPr>
        <w:t>一、模块组合集成电源项目可持续发展</w:t>
      </w:r>
      <w:bookmarkEnd w:id="2"/>
    </w:p>
    <w:p>
      <w:pPr>
        <w:pStyle w:val="Heading2"/>
        <w:rPr>
          <w:rFonts w:ascii="仿宋" w:eastAsia="仿宋" w:hAnsi="仿宋" w:cs="仿宋" w:hint="eastAsia"/>
          <w:lang w:eastAsia="zh-CN"/>
        </w:rPr>
      </w:pPr>
      <w:bookmarkStart w:id="3" w:name="_Toc772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组合集成电源项目中，模块组合集成电源项目团队着眼于未来，明确了可持续发展的战略方向。制定的具体可持续发展目标包括降低资源使用、采用环保技术、最大化社会效益等。这一步骤不仅有助于模块组合集成电源项目在环保和社会责任方面达到最高标准，也为未来提供了明确的指引，确保模块组合集成电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可持续实践的融入模块组合集成电源项目管理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模块组合集成电源项目管理周期。从模块组合集成电源项目规划开始，模块组合集成电源项目团队就考虑了环境和社会的因素。在执行阶段，模块组合集成电源项目团队积极推动绿色技术的应用，优化资源利用。此外，关注员工的社会责任，通过培训和沟通活动提高员工对可持续发展的认知，使他们能够在日常工作中践行可持续实践。这些举措不仅为模块组合集成电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模块组合集成电源项目的可持续发展理念，我们深信环保与社会责任是模块组合集成电源项目成功的关键支柱。在模块组合集成电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团队通过引入先进的环保技术、建立高效的废物处理系统以及推动能源节约措施，积极履行环保责任。定期的环保监测和评估确保模块组合集成电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模块组合集成电源项目不仅致力于自身可持续发展，还注重对社会的回馈。通过支持社区模块组合集成电源项目、参与慈善事业、提供培训机会等方式，模块组合集成电源项目积极履行社会责任。与当地社区建立积极互动，关注员工的工作与生活平衡，以及员工的身心健康，是模块组合集成电源项目在社会责任层面的关键举措。这样的实践不仅增强了模块组合集成电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475"/>
      <w:r>
        <w:rPr>
          <w:rFonts w:ascii="仿宋" w:eastAsia="仿宋" w:hAnsi="仿宋" w:cs="仿宋" w:hint="eastAsia"/>
          <w:sz w:val="28"/>
          <w:lang w:eastAsia="zh-CN"/>
        </w:rPr>
        <w:t>二、模块组合集成电源项目危机管理</w:t>
      </w:r>
      <w:bookmarkEnd w:id="5"/>
    </w:p>
    <w:p>
      <w:pPr>
        <w:pStyle w:val="Heading2"/>
        <w:rPr>
          <w:rFonts w:ascii="仿宋" w:eastAsia="仿宋" w:hAnsi="仿宋" w:cs="仿宋" w:hint="eastAsia"/>
          <w:lang w:eastAsia="zh-CN"/>
        </w:rPr>
      </w:pPr>
      <w:bookmarkStart w:id="6" w:name="_Toc1455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组合集成电源项目危机管理中，危机预警与识别是确保模块组合集成电源项目稳健运行的核心步骤。通过建立全面的监测机制，模块组合集成电源项目团队旨在及时发现和理解潜在的风险和危机因素，以便采取及时的预防和应对措施，确保模块组合集成电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模块组合集成电源项目团队全面分析了整个模块组合集成电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模块组合集成电源项目团队着重于明确定义模块组合集成电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模块组合集成电源项目进展的持续监控，团队能够及时发现潜在问题并作出迅速反应。模块组合集成电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在这一阶段，团队的专业素养和反应速度将发挥至关重要的作用，以确保潜在危机能够在初期得到有效的处理，最大程度地减轻负面影响。通过危机预警与识别，模块组合集成电源项目得以更有序、可控地推进。</w:t>
      </w:r>
    </w:p>
    <w:p>
      <w:pPr>
        <w:pStyle w:val="Heading2"/>
        <w:ind w:firstLine="560" w:firstLineChars="200"/>
        <w:rPr>
          <w:rFonts w:ascii="仿宋" w:eastAsia="仿宋" w:hAnsi="仿宋" w:cs="仿宋" w:hint="eastAsia"/>
          <w:sz w:val="28"/>
          <w:lang w:eastAsia="zh-CN"/>
        </w:rPr>
      </w:pPr>
      <w:bookmarkStart w:id="7" w:name="_Toc678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在危机发生时，模块组合集成电源项目团队立即行动，成立了应急小组。该小组的任务是迅速制定并实施紧急应对措施，以最小化潜在损失。以下是采取的主要措施：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暂停模块组合集成电源项目进度：为遏制危机蔓延，模块组合集成电源项目暂时停止进行，以便全面评估当前状况。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资源重新分配：重新评估模块组合集成电源项目资源的分配，确保最大限度地减小损失。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实时沟通：与关键利益相关者建立实时沟通机制，向他们传递模块组合集成电源项目危机的实际状况，保障模块组合集成电源项目核心利益。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在紧急应对的同时，模块组合集成电源项目团队强调了团队协作和有效沟通的重要性。以下是团队协作的关键举措：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信息共享机制：建立了信息共享平台，确保团队成员能够及时获取模块组合集成电源项目危机的实时信息。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领导者沟通：模块组合集成电源项目领导者通过定期会议和即时沟通工具，指导团队应对危机，保持团队稳定运行。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随着危机得到初步控制，模块组合集成电源项目团队转向制定恢复计划，以确保模块组合集成电源项目能够从中迅速恢复。主要恢复计划包括：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修复受损的进度计划：重新评估模块组合集成电源项目进度，制定修复计划，确保模块组合集成电源项目尽快回归正常进程。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重新调整资源分配：优化资源分配，确保模块组合集成电源项目在有限资源下高效运转。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风险管理机制加强：对模块组合集成电源项目风险进行全面评估，制定更强化的风险管理策略，以预防未来可能的危机。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5712"/>
      <w:r>
        <w:rPr>
          <w:rFonts w:ascii="仿宋" w:eastAsia="仿宋" w:hAnsi="仿宋" w:cs="仿宋" w:hint="eastAsia"/>
          <w:sz w:val="28"/>
          <w:lang w:eastAsia="zh-CN"/>
        </w:rPr>
        <w:t>三、模块组合集成电源项目选址可行性分析</w:t>
      </w:r>
      <w:bookmarkEnd w:id="8"/>
    </w:p>
    <w:p>
      <w:pPr>
        <w:pStyle w:val="Heading2"/>
        <w:rPr>
          <w:rFonts w:ascii="仿宋" w:eastAsia="仿宋" w:hAnsi="仿宋" w:cs="仿宋" w:hint="eastAsia"/>
          <w:lang w:eastAsia="zh-CN"/>
        </w:rPr>
      </w:pPr>
      <w:bookmarkStart w:id="9" w:name="_Toc21492"/>
      <w:r>
        <w:rPr>
          <w:rFonts w:ascii="仿宋" w:eastAsia="仿宋" w:hAnsi="仿宋" w:cs="仿宋" w:hint="eastAsia"/>
          <w:lang w:eastAsia="zh-CN"/>
        </w:rPr>
        <w:t>(一)、模块组合集成电源项目选址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该模块组合集成电源项目选址位于XX省XX市XX区XXX街道</w:t>
      </w:r>
    </w:p>
    <w:p>
      <w:pPr>
        <w:pStyle w:val="Heading2"/>
        <w:ind w:firstLine="560" w:firstLineChars="200"/>
        <w:rPr>
          <w:rFonts w:ascii="仿宋" w:eastAsia="仿宋" w:hAnsi="仿宋" w:cs="仿宋" w:hint="eastAsia"/>
          <w:sz w:val="28"/>
          <w:lang w:eastAsia="zh-CN"/>
        </w:rPr>
      </w:pPr>
      <w:bookmarkStart w:id="10" w:name="_Toc39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模块组合集成电源项目的征地面积将根据模块组合集成电源项目的实际规模和需求进行精确规划。具体面积XXX平方米，旨在确保模块组合集成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净用地面积是在征地面积基础上去除不可利用面积后的实际可开发用地。具体面积XXX平方米，考虑到环保、交通、安全等多方面因素，以确保模块组合集成电源项目在整体利用效率上达到最优。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模块组合集成电源项目计划建设的建筑总规模具体面积XXX平方米。这一规模的确定综合考虑了模块组合集成电源项目的性质、规模，以及城市规划的相关要求，确保建筑布局与周边环境协调一致。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绿地率是模块组合集成电源项目用地中被规划为绿地的比例。具体面积XXX平方米，旨在通过合理规划绿地，改善模块组合集成电源项目周边环境，提升居民生活质量，并符合城市整体绿化规划。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容积率是用地上可以建设的建筑总体积与用地面积之比。具体面积XXX，通过合理的容积率规划，确保模块组合集成电源项目建筑规模与周边环境和谐共生。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模块组合集成电源项目选址与当地城市规划相一致，具体面积XXX平方米。通过与城市规划部门深入沟通，确保模块组合集成电源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模块组合集成电源项目选址符合当地产业政策，具体面积XXX平方米。这包括模块组合集成电源项目对当地经济的促进作用，以及对相关产业的带动效应，确保模块组合集成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用地总体要求必须符合环保和可持续发展的原则，具体面积XXX平方米。通过采用绿色建筑设计、节能减排等措施，确保模块组合集成电源项目在建设和运营过程中对环境的影响最小化，达到可持续发展的要求。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确保模块组合集成电源项目选址具备必要的公共设施配套，具体面积XXX平方米。这包括交通便利性、教育、医疗等基础设施，以提高居民生活品质，使得模块组合集成电源项目选址更具吸引力。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考虑用地总体要求对当地社会稳定性的影响，具体面积XXX平方米。通过深入了解当地社区反馈，确保模块组合集成电源项目的选址和建设过程对当地社会和谐稳定产生积极作用。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模块组合集成电源项目选址不仅符合法规和规划，还在实际操作中具有可行性。这一全面规划将为模块组合集成电源项目的成功实施提供坚实的基础，确保模块组合集成电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1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模块组合集成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模块组合集成电源项目的设备规划和空间设计中，我们将采取灵活设备布局的措施。设备布局将根据实际需求进行灵活设计，避免不必要的浪费。通过合理规划设备摆放位置，我们将提高设备的利用率，减少设备间距，以确保模块组合集成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进一步，我们计划在模块组合集成电源项目内部引入共享设施的概念，例如共享会议室、办公区等。通过这种方式，我们可以减少对资源的重复建设，提高资源共享效率，从而减小模块组合集成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0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模块组合集成电源项目的总图布置中，我们将不同功能区域进行明确的规划，以最大程度满足模块组合集成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96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模块组合集成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模块组合集成电源项目对环境的影响是综合评价的重要因素之一。我们将详细考虑选址周边的自然环境、生态保护区、水源地等情况，确保模块组合集成电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对选址的评价还需充分考虑当地政府的产业政策和法规。我们将详细了解模块组合集成电源项目所在地的相关政策，确保模块组合集成电源项目的规划和运营与当地法规相符，降低不必要的法律风险。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考虑到社会稳定性对企业运营的重要性，我们将评估选址地区的社会安全情况、劳工关系、社区反馈等方面，以确保模块组合集成电源项目的建设和运营不会受到社会稳定性的负面影响。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最后，我们将综合考虑用地成本，包括土地购置费用、土地开发成本等。通过对用地成本的详细评估，我们能够做出更为精确的经济效益分析，为模块组合集成电源项目的投资决策提供有力支持。</w:t>
      </w:r>
    </w:p>
    <w:p>
      <w:pPr>
        <w:pStyle w:val="Heading1"/>
        <w:ind w:firstLine="560" w:firstLineChars="200"/>
        <w:rPr>
          <w:rFonts w:ascii="仿宋" w:eastAsia="仿宋" w:hAnsi="仿宋" w:cs="仿宋" w:hint="eastAsia"/>
          <w:sz w:val="28"/>
          <w:lang w:eastAsia="zh-CN"/>
        </w:rPr>
      </w:pPr>
      <w:bookmarkStart w:id="14" w:name="_Toc18160"/>
      <w:r>
        <w:rPr>
          <w:rFonts w:ascii="仿宋" w:eastAsia="仿宋" w:hAnsi="仿宋" w:cs="仿宋" w:hint="eastAsia"/>
          <w:sz w:val="28"/>
          <w:lang w:eastAsia="zh-CN"/>
        </w:rPr>
        <w:t>四、模块组合集成电源项目概论</w:t>
      </w:r>
      <w:bookmarkEnd w:id="14"/>
    </w:p>
    <w:p>
      <w:pPr>
        <w:pStyle w:val="Heading2"/>
        <w:rPr>
          <w:rFonts w:ascii="仿宋" w:eastAsia="仿宋" w:hAnsi="仿宋" w:cs="仿宋" w:hint="eastAsia"/>
          <w:lang w:eastAsia="zh-CN"/>
        </w:rPr>
      </w:pPr>
      <w:bookmarkStart w:id="15" w:name="_Toc21505"/>
      <w:r>
        <w:rPr>
          <w:rFonts w:ascii="仿宋" w:eastAsia="仿宋" w:hAnsi="仿宋" w:cs="仿宋" w:hint="eastAsia"/>
          <w:lang w:eastAsia="zh-CN"/>
        </w:rPr>
        <w:t>(一)、模块组合集成电源项目概况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的起源追溯至对市场的深入洞察。市场的不断演变与变革为模块组合集成电源项目提供了难得的机遇。当前市场存在的需求缺口和变革的大环境共同构成了模块组合集成电源项目的背景。这个模块组合集成电源项目旨在充分利用市场机遇，填补行业中尚未满足的需求，为客户提供全新的解决方案。市场的变革和需求的增长使得这个模块组合集成电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模块组合集成电源项目名称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正式命名为模块组合集成电源。这个名称不仅仅是一个标识，更代表了模块组合集成电源项目的核心理念和愿景。它蕴含着模块组合集成电源项目所要解决问题的关键字，具有强烈的表达和辨识度，为模块组合集成电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模块组合集成电源项目目标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的核心目标是提供一种全新、高效的解决方案，满足客户日益增长的需求。模块组合集成电源项目追求的不仅仅是满足市场需求，更是在市场中获得卓越的竞争优势。通过不断提升产品或服务的质量和创新水平，模块组合集成电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模块组合集成电源项目范围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全面涵盖了产品研发、制造、市场推广和售后服务，确保从产品设计到最终用户体验的全方位关注。这一全面的模块组合集成电源项目范围是为了确保模块组合集成电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模块组合集成电源项目时间表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模块组合集成电源项目计划在未来18个月内完成，包括研发、测试、市场试点和正式推出等不同阶段。这个时间表的合理设计是为了确保模块组合集成电源项目各个阶段的顺利推进，以便按时交付高质量的成果。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模块组合集成电源项目预算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总预算估算为XX百万美元，主要分配在研发、市场推广、人员培训和运营等方面。这一充足的预算为模块组合集成电源项目提供了充足的资源，确保模块组合集成电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模块组合集成电源项目风险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可能面临的风险包括市场接受度低、技术难题、竞争激烈等。模块组合集成电源项目团队已经制定了相应的风险应对计划，通过前瞻性的风险管理，确保模块组合集成电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模块组合集成电源项目团队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模块组合集成电源项目汇聚了一支经验丰富、多领域专业素养的核心团队，确保模块组合集成电源项目在各个方面都能拥有高水平的执行力。团队的协同作战是模块组合集成电源项目成功的关键因素之一。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模块组合集成电源项目背景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模块组合集成电源项目的背景根植于市场对更高效、创新产品的渴望，同时也受到科技发展对行业格局的深刻改变的影响。这为模块组合集成电源项目提供了广阔的发展空间和市场需求。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模块组合集成电源项目现状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截至目前，模块组合集成电源项目已完成市场调研和技术验证，取得了初步的成功。这为模块组合集成电源项目在未来的发展奠定了坚实的基础，为更远大的目标打下了坚实的基石。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5375"/>
      <w:r>
        <w:rPr>
          <w:rFonts w:ascii="仿宋" w:eastAsia="仿宋" w:hAnsi="仿宋" w:cs="仿宋" w:hint="eastAsia"/>
          <w:sz w:val="28"/>
          <w:lang w:eastAsia="zh-CN"/>
        </w:rPr>
        <w:t>(二)、模块组合集成电源项目目标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块组合集成电源项目首要业务目标是在市场中占据有利地位，实现产品/服务的成功推广和销售。通过不断提升产品质量、创新性，模块组合集成电源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在科技迅速发展的时代，模块组合集成电源项目着眼于技术创新。通过持续的研发和技术升级，模块组合集成电源项目旨在推出更具创新性的产品或服务，以满足市场对新鲜、先进解决方案的需求。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块组合集成电源项目设定了客户满意度目标。通过提供卓越的产品质量和优质的客户服务，模块组合集成电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模块组合集成电源项目注重社会责任和可持续发展。通过实施环保、社会责任模块组合集成电源项目，模块组合集成电源项目致力于在经济发展的同时保护环境，促进社会公平，实现可持续经营。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模块组合集成电源项目的团队是实现目标的核心驱动力。因此，模块组合集成电源项目设定了团队发展目标，包括提升团队成员的专业技能、培养领导力，以及搭建协同高效的团队工作氛围。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1191"/>
      <w:r>
        <w:rPr>
          <w:rFonts w:ascii="仿宋" w:eastAsia="仿宋" w:hAnsi="仿宋" w:cs="仿宋" w:hint="eastAsia"/>
          <w:sz w:val="28"/>
          <w:lang w:eastAsia="zh-CN"/>
        </w:rPr>
        <w:t>(三)、模块组合集成电源项目提出的理由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模块组合集成电源项目提出的理由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块组合集成电源项目的提出源于对市场机遇的深刻洞察。当前市场中存在的需求缺口和行业发展趋势表明，有巨大的商业机会等待被开发。通过准确捕捉市场机遇，模块组合集成电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https://d.book118.com/018034101025006034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模块组合集成电源项目规划设计蓝图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1D598A"/>
    <w:rsid w:val="1A1D5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410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2024-02-03T05:17:00Z</dcterms:created>
  <dcterms:modified xsi:type="dcterms:W3CDTF">2024-02-03T05:18:06Z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642B20CEF43148AFA2995481C620297B_11</vt:lpwstr>
  </property>
  <property fmtid="{D5CDD505-2E9C-101B-9397-08002B2CF9AE}" pid="3" name="KSOProductBuildVer">
    <vt:lpwstr>2052-12.1.0.16250</vt:lpwstr>
  </property>
</Properties>
</file>