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1" w:history="1">
        <w:r>
          <w:rPr>
            <w:rFonts w:ascii="仿宋" w:eastAsia="仿宋" w:hAnsi="仿宋" w:cs="仿宋" w:hint="eastAsia"/>
            <w:lang w:eastAsia="zh-CN"/>
          </w:rPr>
          <w:t>序言</w:t>
        </w:r>
        <w:r>
          <w:tab/>
        </w:r>
        <w:r>
          <w:fldChar w:fldCharType="begin"/>
        </w:r>
        <w:r>
          <w:instrText xml:space="preserve"> PAGEREF _Toc20741 \h </w:instrText>
        </w:r>
        <w:r>
          <w:fldChar w:fldCharType="separate"/>
        </w:r>
        <w:r>
          <w:t>3</w:t>
        </w:r>
        <w:r>
          <w:fldChar w:fldCharType="end"/>
        </w:r>
      </w:hyperlink>
    </w:p>
    <w:p>
      <w:pPr>
        <w:pStyle w:val="TOC1"/>
        <w:tabs>
          <w:tab w:val="right" w:leader="dot" w:pos="8306"/>
        </w:tabs>
      </w:pPr>
      <w:hyperlink w:anchor="_Toc12392" w:history="1">
        <w:r>
          <w:rPr>
            <w:rFonts w:ascii="仿宋" w:eastAsia="仿宋" w:hAnsi="仿宋" w:cs="仿宋" w:hint="eastAsia"/>
            <w:lang w:eastAsia="zh-CN"/>
          </w:rPr>
          <w:t>一、工艺说明</w:t>
        </w:r>
        <w:r>
          <w:tab/>
        </w:r>
        <w:r>
          <w:fldChar w:fldCharType="begin"/>
        </w:r>
        <w:r>
          <w:instrText xml:space="preserve"> PAGEREF _Toc12392 \h </w:instrText>
        </w:r>
        <w:r>
          <w:fldChar w:fldCharType="separate"/>
        </w:r>
        <w:r>
          <w:t>3</w:t>
        </w:r>
        <w:r>
          <w:fldChar w:fldCharType="end"/>
        </w:r>
      </w:hyperlink>
    </w:p>
    <w:p>
      <w:pPr>
        <w:pStyle w:val="TOC2"/>
        <w:tabs>
          <w:tab w:val="right" w:leader="dot" w:pos="8306"/>
        </w:tabs>
      </w:pPr>
      <w:hyperlink w:anchor="_Toc27512" w:history="1">
        <w:r>
          <w:rPr>
            <w:rFonts w:ascii="仿宋" w:eastAsia="仿宋" w:hAnsi="仿宋" w:cs="仿宋" w:hint="eastAsia"/>
            <w:lang w:eastAsia="zh-CN"/>
          </w:rPr>
          <w:t>(一)、技术管理特点</w:t>
        </w:r>
        <w:r>
          <w:tab/>
        </w:r>
        <w:r>
          <w:fldChar w:fldCharType="begin"/>
        </w:r>
        <w:r>
          <w:instrText xml:space="preserve"> PAGEREF _Toc27512 \h </w:instrText>
        </w:r>
        <w:r>
          <w:fldChar w:fldCharType="separate"/>
        </w:r>
        <w:r>
          <w:t>3</w:t>
        </w:r>
        <w:r>
          <w:fldChar w:fldCharType="end"/>
        </w:r>
      </w:hyperlink>
    </w:p>
    <w:p>
      <w:pPr>
        <w:pStyle w:val="TOC2"/>
        <w:tabs>
          <w:tab w:val="right" w:leader="dot" w:pos="8306"/>
        </w:tabs>
      </w:pPr>
      <w:hyperlink w:anchor="_Toc14475" w:history="1">
        <w:r>
          <w:rPr>
            <w:rFonts w:ascii="仿宋" w:eastAsia="仿宋" w:hAnsi="仿宋" w:cs="仿宋" w:hint="eastAsia"/>
            <w:lang w:eastAsia="zh-CN"/>
          </w:rPr>
          <w:t>(二)、清洗剂项目工艺技术设计方案</w:t>
        </w:r>
        <w:r>
          <w:tab/>
        </w:r>
        <w:r>
          <w:fldChar w:fldCharType="begin"/>
        </w:r>
        <w:r>
          <w:instrText xml:space="preserve"> PAGEREF _Toc14475 \h </w:instrText>
        </w:r>
        <w:r>
          <w:fldChar w:fldCharType="separate"/>
        </w:r>
        <w:r>
          <w:t>4</w:t>
        </w:r>
        <w:r>
          <w:fldChar w:fldCharType="end"/>
        </w:r>
      </w:hyperlink>
    </w:p>
    <w:p>
      <w:pPr>
        <w:pStyle w:val="TOC2"/>
        <w:tabs>
          <w:tab w:val="right" w:leader="dot" w:pos="8306"/>
        </w:tabs>
      </w:pPr>
      <w:hyperlink w:anchor="_Toc30908" w:history="1">
        <w:r>
          <w:rPr>
            <w:rFonts w:ascii="仿宋" w:eastAsia="仿宋" w:hAnsi="仿宋" w:cs="仿宋" w:hint="eastAsia"/>
            <w:lang w:eastAsia="zh-CN"/>
          </w:rPr>
          <w:t>(三)、设备选型方案</w:t>
        </w:r>
        <w:r>
          <w:tab/>
        </w:r>
        <w:r>
          <w:fldChar w:fldCharType="begin"/>
        </w:r>
        <w:r>
          <w:instrText xml:space="preserve"> PAGEREF _Toc30908 \h </w:instrText>
        </w:r>
        <w:r>
          <w:fldChar w:fldCharType="separate"/>
        </w:r>
        <w:r>
          <w:t>5</w:t>
        </w:r>
        <w:r>
          <w:fldChar w:fldCharType="end"/>
        </w:r>
      </w:hyperlink>
    </w:p>
    <w:p>
      <w:pPr>
        <w:pStyle w:val="TOC1"/>
        <w:tabs>
          <w:tab w:val="right" w:leader="dot" w:pos="8306"/>
        </w:tabs>
      </w:pPr>
      <w:hyperlink w:anchor="_Toc7009" w:history="1">
        <w:r>
          <w:rPr>
            <w:rFonts w:ascii="仿宋" w:eastAsia="仿宋" w:hAnsi="仿宋" w:cs="仿宋" w:hint="eastAsia"/>
            <w:lang w:eastAsia="zh-CN"/>
          </w:rPr>
          <w:t>二、清洗剂项目可持续发展</w:t>
        </w:r>
        <w:r>
          <w:tab/>
        </w:r>
        <w:r>
          <w:fldChar w:fldCharType="begin"/>
        </w:r>
        <w:r>
          <w:instrText xml:space="preserve"> PAGEREF _Toc7009 \h </w:instrText>
        </w:r>
        <w:r>
          <w:fldChar w:fldCharType="separate"/>
        </w:r>
        <w:r>
          <w:t>7</w:t>
        </w:r>
        <w:r>
          <w:fldChar w:fldCharType="end"/>
        </w:r>
      </w:hyperlink>
    </w:p>
    <w:p>
      <w:pPr>
        <w:pStyle w:val="TOC2"/>
        <w:tabs>
          <w:tab w:val="right" w:leader="dot" w:pos="8306"/>
        </w:tabs>
      </w:pPr>
      <w:hyperlink w:anchor="_Toc15734" w:history="1">
        <w:r>
          <w:rPr>
            <w:rFonts w:ascii="仿宋" w:eastAsia="仿宋" w:hAnsi="仿宋" w:cs="仿宋" w:hint="eastAsia"/>
            <w:lang w:eastAsia="zh-CN"/>
          </w:rPr>
          <w:t>(一)、可持续战略与实践</w:t>
        </w:r>
        <w:r>
          <w:tab/>
        </w:r>
        <w:r>
          <w:fldChar w:fldCharType="begin"/>
        </w:r>
        <w:r>
          <w:instrText xml:space="preserve"> PAGEREF _Toc15734 \h </w:instrText>
        </w:r>
        <w:r>
          <w:fldChar w:fldCharType="separate"/>
        </w:r>
        <w:r>
          <w:t>7</w:t>
        </w:r>
        <w:r>
          <w:fldChar w:fldCharType="end"/>
        </w:r>
      </w:hyperlink>
    </w:p>
    <w:p>
      <w:pPr>
        <w:pStyle w:val="TOC2"/>
        <w:tabs>
          <w:tab w:val="right" w:leader="dot" w:pos="8306"/>
        </w:tabs>
      </w:pPr>
      <w:hyperlink w:anchor="_Toc24091" w:history="1">
        <w:r>
          <w:rPr>
            <w:rFonts w:ascii="仿宋" w:eastAsia="仿宋" w:hAnsi="仿宋" w:cs="仿宋" w:hint="eastAsia"/>
            <w:lang w:eastAsia="zh-CN"/>
          </w:rPr>
          <w:t>(二)、环保与社会责任</w:t>
        </w:r>
        <w:r>
          <w:tab/>
        </w:r>
        <w:r>
          <w:fldChar w:fldCharType="begin"/>
        </w:r>
        <w:r>
          <w:instrText xml:space="preserve"> PAGEREF _Toc24091 \h </w:instrText>
        </w:r>
        <w:r>
          <w:fldChar w:fldCharType="separate"/>
        </w:r>
        <w:r>
          <w:t>7</w:t>
        </w:r>
        <w:r>
          <w:fldChar w:fldCharType="end"/>
        </w:r>
      </w:hyperlink>
    </w:p>
    <w:p>
      <w:pPr>
        <w:pStyle w:val="TOC1"/>
        <w:tabs>
          <w:tab w:val="right" w:leader="dot" w:pos="8306"/>
        </w:tabs>
      </w:pPr>
      <w:hyperlink w:anchor="_Toc14515" w:history="1">
        <w:r>
          <w:rPr>
            <w:rFonts w:ascii="仿宋" w:eastAsia="仿宋" w:hAnsi="仿宋" w:cs="仿宋" w:hint="eastAsia"/>
            <w:lang w:eastAsia="zh-CN"/>
          </w:rPr>
          <w:t>三、清洗剂项目文档管理</w:t>
        </w:r>
        <w:r>
          <w:tab/>
        </w:r>
        <w:r>
          <w:fldChar w:fldCharType="begin"/>
        </w:r>
        <w:r>
          <w:instrText xml:space="preserve"> PAGEREF _Toc14515 \h </w:instrText>
        </w:r>
        <w:r>
          <w:fldChar w:fldCharType="separate"/>
        </w:r>
        <w:r>
          <w:t>8</w:t>
        </w:r>
        <w:r>
          <w:fldChar w:fldCharType="end"/>
        </w:r>
      </w:hyperlink>
    </w:p>
    <w:p>
      <w:pPr>
        <w:pStyle w:val="TOC2"/>
        <w:tabs>
          <w:tab w:val="right" w:leader="dot" w:pos="8306"/>
        </w:tabs>
      </w:pPr>
      <w:hyperlink w:anchor="_Toc16322" w:history="1">
        <w:r>
          <w:rPr>
            <w:rFonts w:ascii="仿宋" w:eastAsia="仿宋" w:hAnsi="仿宋" w:cs="仿宋" w:hint="eastAsia"/>
            <w:lang w:eastAsia="zh-CN"/>
          </w:rPr>
          <w:t>(一)、文档编制与审查</w:t>
        </w:r>
        <w:r>
          <w:tab/>
        </w:r>
        <w:r>
          <w:fldChar w:fldCharType="begin"/>
        </w:r>
        <w:r>
          <w:instrText xml:space="preserve"> PAGEREF _Toc16322 \h </w:instrText>
        </w:r>
        <w:r>
          <w:fldChar w:fldCharType="separate"/>
        </w:r>
        <w:r>
          <w:t>8</w:t>
        </w:r>
        <w:r>
          <w:fldChar w:fldCharType="end"/>
        </w:r>
      </w:hyperlink>
    </w:p>
    <w:p>
      <w:pPr>
        <w:pStyle w:val="TOC2"/>
        <w:tabs>
          <w:tab w:val="right" w:leader="dot" w:pos="8306"/>
        </w:tabs>
      </w:pPr>
      <w:hyperlink w:anchor="_Toc16577" w:history="1">
        <w:r>
          <w:rPr>
            <w:rFonts w:ascii="仿宋" w:eastAsia="仿宋" w:hAnsi="仿宋" w:cs="仿宋" w:hint="eastAsia"/>
            <w:lang w:eastAsia="zh-CN"/>
          </w:rPr>
          <w:t>(二)、文档发布与分发</w:t>
        </w:r>
        <w:r>
          <w:tab/>
        </w:r>
        <w:r>
          <w:fldChar w:fldCharType="begin"/>
        </w:r>
        <w:r>
          <w:instrText xml:space="preserve"> PAGEREF _Toc16577 \h </w:instrText>
        </w:r>
        <w:r>
          <w:fldChar w:fldCharType="separate"/>
        </w:r>
        <w:r>
          <w:t>10</w:t>
        </w:r>
        <w:r>
          <w:fldChar w:fldCharType="end"/>
        </w:r>
      </w:hyperlink>
    </w:p>
    <w:p>
      <w:pPr>
        <w:pStyle w:val="TOC2"/>
        <w:tabs>
          <w:tab w:val="right" w:leader="dot" w:pos="8306"/>
        </w:tabs>
      </w:pPr>
      <w:hyperlink w:anchor="_Toc11058" w:history="1">
        <w:r>
          <w:rPr>
            <w:rFonts w:ascii="仿宋" w:eastAsia="仿宋" w:hAnsi="仿宋" w:cs="仿宋" w:hint="eastAsia"/>
            <w:lang w:eastAsia="zh-CN"/>
          </w:rPr>
          <w:t>(三)、文档存档与归档</w:t>
        </w:r>
        <w:r>
          <w:tab/>
        </w:r>
        <w:r>
          <w:fldChar w:fldCharType="begin"/>
        </w:r>
        <w:r>
          <w:instrText xml:space="preserve"> PAGEREF _Toc11058 \h </w:instrText>
        </w:r>
        <w:r>
          <w:fldChar w:fldCharType="separate"/>
        </w:r>
        <w:r>
          <w:t>10</w:t>
        </w:r>
        <w:r>
          <w:fldChar w:fldCharType="end"/>
        </w:r>
      </w:hyperlink>
    </w:p>
    <w:p>
      <w:pPr>
        <w:pStyle w:val="TOC1"/>
        <w:tabs>
          <w:tab w:val="right" w:leader="dot" w:pos="8306"/>
        </w:tabs>
      </w:pPr>
      <w:hyperlink w:anchor="_Toc21444" w:history="1">
        <w:r>
          <w:rPr>
            <w:rFonts w:ascii="仿宋" w:eastAsia="仿宋" w:hAnsi="仿宋" w:cs="仿宋" w:hint="eastAsia"/>
            <w:lang w:eastAsia="zh-CN"/>
          </w:rPr>
          <w:t>四、清洗剂项目概论</w:t>
        </w:r>
        <w:r>
          <w:tab/>
        </w:r>
        <w:r>
          <w:fldChar w:fldCharType="begin"/>
        </w:r>
        <w:r>
          <w:instrText xml:space="preserve"> PAGEREF _Toc21444 \h </w:instrText>
        </w:r>
        <w:r>
          <w:fldChar w:fldCharType="separate"/>
        </w:r>
        <w:r>
          <w:t>12</w:t>
        </w:r>
        <w:r>
          <w:fldChar w:fldCharType="end"/>
        </w:r>
      </w:hyperlink>
    </w:p>
    <w:p>
      <w:pPr>
        <w:pStyle w:val="TOC2"/>
        <w:tabs>
          <w:tab w:val="right" w:leader="dot" w:pos="8306"/>
        </w:tabs>
      </w:pPr>
      <w:hyperlink w:anchor="_Toc20943" w:history="1">
        <w:r>
          <w:rPr>
            <w:rFonts w:ascii="仿宋" w:eastAsia="仿宋" w:hAnsi="仿宋" w:cs="仿宋" w:hint="eastAsia"/>
            <w:lang w:eastAsia="zh-CN"/>
          </w:rPr>
          <w:t>(一)、清洗剂项目概况</w:t>
        </w:r>
        <w:r>
          <w:tab/>
        </w:r>
        <w:r>
          <w:fldChar w:fldCharType="begin"/>
        </w:r>
        <w:r>
          <w:instrText xml:space="preserve"> PAGEREF _Toc20943 \h </w:instrText>
        </w:r>
        <w:r>
          <w:fldChar w:fldCharType="separate"/>
        </w:r>
        <w:r>
          <w:t>12</w:t>
        </w:r>
        <w:r>
          <w:fldChar w:fldCharType="end"/>
        </w:r>
      </w:hyperlink>
    </w:p>
    <w:p>
      <w:pPr>
        <w:pStyle w:val="TOC2"/>
        <w:tabs>
          <w:tab w:val="right" w:leader="dot" w:pos="8306"/>
        </w:tabs>
      </w:pPr>
      <w:hyperlink w:anchor="_Toc8731" w:history="1">
        <w:r>
          <w:rPr>
            <w:rFonts w:ascii="仿宋" w:eastAsia="仿宋" w:hAnsi="仿宋" w:cs="仿宋" w:hint="eastAsia"/>
            <w:lang w:eastAsia="zh-CN"/>
          </w:rPr>
          <w:t>(二)、清洗剂项目目标</w:t>
        </w:r>
        <w:r>
          <w:tab/>
        </w:r>
        <w:r>
          <w:fldChar w:fldCharType="begin"/>
        </w:r>
        <w:r>
          <w:instrText xml:space="preserve"> PAGEREF _Toc8731 \h </w:instrText>
        </w:r>
        <w:r>
          <w:fldChar w:fldCharType="separate"/>
        </w:r>
        <w:r>
          <w:t>14</w:t>
        </w:r>
        <w:r>
          <w:fldChar w:fldCharType="end"/>
        </w:r>
      </w:hyperlink>
    </w:p>
    <w:p>
      <w:pPr>
        <w:pStyle w:val="TOC2"/>
        <w:tabs>
          <w:tab w:val="right" w:leader="dot" w:pos="8306"/>
        </w:tabs>
      </w:pPr>
      <w:hyperlink w:anchor="_Toc31966" w:history="1">
        <w:r>
          <w:rPr>
            <w:rFonts w:ascii="仿宋" w:eastAsia="仿宋" w:hAnsi="仿宋" w:cs="仿宋" w:hint="eastAsia"/>
            <w:lang w:eastAsia="zh-CN"/>
          </w:rPr>
          <w:t>(三)、清洗剂项目提出的理由</w:t>
        </w:r>
        <w:r>
          <w:tab/>
        </w:r>
        <w:r>
          <w:fldChar w:fldCharType="begin"/>
        </w:r>
        <w:r>
          <w:instrText xml:space="preserve"> PAGEREF _Toc31966 \h </w:instrText>
        </w:r>
        <w:r>
          <w:fldChar w:fldCharType="separate"/>
        </w:r>
        <w:r>
          <w:t>15</w:t>
        </w:r>
        <w:r>
          <w:fldChar w:fldCharType="end"/>
        </w:r>
      </w:hyperlink>
    </w:p>
    <w:p>
      <w:pPr>
        <w:pStyle w:val="TOC2"/>
        <w:tabs>
          <w:tab w:val="right" w:leader="dot" w:pos="8306"/>
        </w:tabs>
      </w:pPr>
      <w:hyperlink w:anchor="_Toc18643" w:history="1">
        <w:r>
          <w:rPr>
            <w:rFonts w:ascii="仿宋" w:eastAsia="仿宋" w:hAnsi="仿宋" w:cs="仿宋" w:hint="eastAsia"/>
            <w:lang w:eastAsia="zh-CN"/>
          </w:rPr>
          <w:t>(四)、清洗剂项目意义</w:t>
        </w:r>
        <w:r>
          <w:tab/>
        </w:r>
        <w:r>
          <w:fldChar w:fldCharType="begin"/>
        </w:r>
        <w:r>
          <w:instrText xml:space="preserve"> PAGEREF _Toc18643 \h </w:instrText>
        </w:r>
        <w:r>
          <w:fldChar w:fldCharType="separate"/>
        </w:r>
        <w:r>
          <w:t>16</w:t>
        </w:r>
        <w:r>
          <w:fldChar w:fldCharType="end"/>
        </w:r>
      </w:hyperlink>
    </w:p>
    <w:p>
      <w:pPr>
        <w:pStyle w:val="TOC2"/>
        <w:tabs>
          <w:tab w:val="right" w:leader="dot" w:pos="8306"/>
        </w:tabs>
      </w:pPr>
      <w:hyperlink w:anchor="_Toc21162" w:history="1">
        <w:r>
          <w:rPr>
            <w:rFonts w:ascii="仿宋" w:eastAsia="仿宋" w:hAnsi="仿宋" w:cs="仿宋" w:hint="eastAsia"/>
            <w:lang w:eastAsia="zh-CN"/>
          </w:rPr>
          <w:t>(五)、清洗剂项目背景</w:t>
        </w:r>
        <w:r>
          <w:tab/>
        </w:r>
        <w:r>
          <w:fldChar w:fldCharType="begin"/>
        </w:r>
        <w:r>
          <w:instrText xml:space="preserve"> PAGEREF _Toc21162 \h </w:instrText>
        </w:r>
        <w:r>
          <w:fldChar w:fldCharType="separate"/>
        </w:r>
        <w:r>
          <w:t>17</w:t>
        </w:r>
        <w:r>
          <w:fldChar w:fldCharType="end"/>
        </w:r>
      </w:hyperlink>
    </w:p>
    <w:p>
      <w:pPr>
        <w:pStyle w:val="TOC1"/>
        <w:tabs>
          <w:tab w:val="right" w:leader="dot" w:pos="8306"/>
        </w:tabs>
      </w:pPr>
      <w:hyperlink w:anchor="_Toc9394" w:history="1">
        <w:r>
          <w:rPr>
            <w:rFonts w:ascii="仿宋" w:eastAsia="仿宋" w:hAnsi="仿宋" w:cs="仿宋" w:hint="eastAsia"/>
            <w:lang w:eastAsia="zh-CN"/>
          </w:rPr>
          <w:t>五、清洗剂项目绩效评估</w:t>
        </w:r>
        <w:r>
          <w:tab/>
        </w:r>
        <w:r>
          <w:fldChar w:fldCharType="begin"/>
        </w:r>
        <w:r>
          <w:instrText xml:space="preserve"> PAGEREF _Toc9394 \h </w:instrText>
        </w:r>
        <w:r>
          <w:fldChar w:fldCharType="separate"/>
        </w:r>
        <w:r>
          <w:t>18</w:t>
        </w:r>
        <w:r>
          <w:fldChar w:fldCharType="end"/>
        </w:r>
      </w:hyperlink>
    </w:p>
    <w:p>
      <w:pPr>
        <w:pStyle w:val="TOC2"/>
        <w:tabs>
          <w:tab w:val="right" w:leader="dot" w:pos="8306"/>
        </w:tabs>
      </w:pPr>
      <w:hyperlink w:anchor="_Toc30178" w:history="1">
        <w:r>
          <w:rPr>
            <w:rFonts w:ascii="仿宋" w:eastAsia="仿宋" w:hAnsi="仿宋" w:cs="仿宋" w:hint="eastAsia"/>
            <w:lang w:eastAsia="zh-CN"/>
          </w:rPr>
          <w:t>(一)、绩效评估指标</w:t>
        </w:r>
        <w:r>
          <w:tab/>
        </w:r>
        <w:r>
          <w:fldChar w:fldCharType="begin"/>
        </w:r>
        <w:r>
          <w:instrText xml:space="preserve"> PAGEREF _Toc30178 \h </w:instrText>
        </w:r>
        <w:r>
          <w:fldChar w:fldCharType="separate"/>
        </w:r>
        <w:r>
          <w:t>18</w:t>
        </w:r>
        <w:r>
          <w:fldChar w:fldCharType="end"/>
        </w:r>
      </w:hyperlink>
    </w:p>
    <w:p>
      <w:pPr>
        <w:pStyle w:val="TOC2"/>
        <w:tabs>
          <w:tab w:val="right" w:leader="dot" w:pos="8306"/>
        </w:tabs>
      </w:pPr>
      <w:hyperlink w:anchor="_Toc10918" w:history="1">
        <w:r>
          <w:rPr>
            <w:rFonts w:ascii="仿宋" w:eastAsia="仿宋" w:hAnsi="仿宋" w:cs="仿宋" w:hint="eastAsia"/>
            <w:lang w:eastAsia="zh-CN"/>
          </w:rPr>
          <w:t>(二)、绩效评估方法</w:t>
        </w:r>
        <w:r>
          <w:tab/>
        </w:r>
        <w:r>
          <w:fldChar w:fldCharType="begin"/>
        </w:r>
        <w:r>
          <w:instrText xml:space="preserve"> PAGEREF _Toc10918 \h </w:instrText>
        </w:r>
        <w:r>
          <w:fldChar w:fldCharType="separate"/>
        </w:r>
        <w:r>
          <w:t>19</w:t>
        </w:r>
        <w:r>
          <w:fldChar w:fldCharType="end"/>
        </w:r>
      </w:hyperlink>
    </w:p>
    <w:p>
      <w:pPr>
        <w:pStyle w:val="TOC2"/>
        <w:tabs>
          <w:tab w:val="right" w:leader="dot" w:pos="8306"/>
        </w:tabs>
      </w:pPr>
      <w:hyperlink w:anchor="_Toc22737" w:history="1">
        <w:r>
          <w:rPr>
            <w:rFonts w:ascii="仿宋" w:eastAsia="仿宋" w:hAnsi="仿宋" w:cs="仿宋" w:hint="eastAsia"/>
            <w:lang w:eastAsia="zh-CN"/>
          </w:rPr>
          <w:t>(三)、绩效评估周期</w:t>
        </w:r>
        <w:r>
          <w:tab/>
        </w:r>
        <w:r>
          <w:fldChar w:fldCharType="begin"/>
        </w:r>
        <w:r>
          <w:instrText xml:space="preserve"> PAGEREF _Toc22737 \h </w:instrText>
        </w:r>
        <w:r>
          <w:fldChar w:fldCharType="separate"/>
        </w:r>
        <w:r>
          <w:t>20</w:t>
        </w:r>
        <w:r>
          <w:fldChar w:fldCharType="end"/>
        </w:r>
      </w:hyperlink>
    </w:p>
    <w:p>
      <w:pPr>
        <w:pStyle w:val="TOC1"/>
        <w:tabs>
          <w:tab w:val="right" w:leader="dot" w:pos="8306"/>
        </w:tabs>
      </w:pPr>
      <w:hyperlink w:anchor="_Toc22681" w:history="1">
        <w:r>
          <w:rPr>
            <w:rFonts w:ascii="仿宋" w:eastAsia="仿宋" w:hAnsi="仿宋" w:cs="仿宋" w:hint="eastAsia"/>
            <w:lang w:eastAsia="zh-CN"/>
          </w:rPr>
          <w:t>六、产品规划分析</w:t>
        </w:r>
        <w:r>
          <w:tab/>
        </w:r>
        <w:r>
          <w:fldChar w:fldCharType="begin"/>
        </w:r>
        <w:r>
          <w:instrText xml:space="preserve"> PAGEREF _Toc22681 \h </w:instrText>
        </w:r>
        <w:r>
          <w:fldChar w:fldCharType="separate"/>
        </w:r>
        <w:r>
          <w:t>21</w:t>
        </w:r>
        <w:r>
          <w:fldChar w:fldCharType="end"/>
        </w:r>
      </w:hyperlink>
    </w:p>
    <w:p>
      <w:pPr>
        <w:pStyle w:val="TOC2"/>
        <w:tabs>
          <w:tab w:val="right" w:leader="dot" w:pos="8306"/>
        </w:tabs>
      </w:pPr>
      <w:hyperlink w:anchor="_Toc11099" w:history="1">
        <w:r>
          <w:rPr>
            <w:rFonts w:ascii="仿宋" w:eastAsia="仿宋" w:hAnsi="仿宋" w:cs="仿宋" w:hint="eastAsia"/>
            <w:lang w:eastAsia="zh-CN"/>
          </w:rPr>
          <w:t>(一)、产品规划</w:t>
        </w:r>
        <w:r>
          <w:tab/>
        </w:r>
        <w:r>
          <w:fldChar w:fldCharType="begin"/>
        </w:r>
        <w:r>
          <w:instrText xml:space="preserve"> PAGEREF _Toc11099 \h </w:instrText>
        </w:r>
        <w:r>
          <w:fldChar w:fldCharType="separate"/>
        </w:r>
        <w:r>
          <w:t>21</w:t>
        </w:r>
        <w:r>
          <w:fldChar w:fldCharType="end"/>
        </w:r>
      </w:hyperlink>
    </w:p>
    <w:p>
      <w:pPr>
        <w:pStyle w:val="TOC2"/>
        <w:tabs>
          <w:tab w:val="right" w:leader="dot" w:pos="8306"/>
        </w:tabs>
      </w:pPr>
      <w:hyperlink w:anchor="_Toc10743" w:history="1">
        <w:r>
          <w:rPr>
            <w:rFonts w:ascii="仿宋" w:eastAsia="仿宋" w:hAnsi="仿宋" w:cs="仿宋" w:hint="eastAsia"/>
            <w:lang w:eastAsia="zh-CN"/>
          </w:rPr>
          <w:t>(二)、建设规模</w:t>
        </w:r>
        <w:r>
          <w:tab/>
        </w:r>
        <w:r>
          <w:fldChar w:fldCharType="begin"/>
        </w:r>
        <w:r>
          <w:instrText xml:space="preserve"> PAGEREF _Toc10743 \h </w:instrText>
        </w:r>
        <w:r>
          <w:fldChar w:fldCharType="separate"/>
        </w:r>
        <w:r>
          <w:t>22</w:t>
        </w:r>
        <w:r>
          <w:fldChar w:fldCharType="end"/>
        </w:r>
      </w:hyperlink>
    </w:p>
    <w:p>
      <w:pPr>
        <w:pStyle w:val="TOC1"/>
        <w:tabs>
          <w:tab w:val="right" w:leader="dot" w:pos="8306"/>
        </w:tabs>
      </w:pPr>
      <w:hyperlink w:anchor="_Toc16872" w:history="1">
        <w:r>
          <w:rPr>
            <w:rFonts w:ascii="仿宋" w:eastAsia="仿宋" w:hAnsi="仿宋" w:cs="仿宋" w:hint="eastAsia"/>
            <w:lang w:eastAsia="zh-CN"/>
          </w:rPr>
          <w:t>七、清洗剂项目人力资源管理</w:t>
        </w:r>
        <w:r>
          <w:tab/>
        </w:r>
        <w:r>
          <w:fldChar w:fldCharType="begin"/>
        </w:r>
        <w:r>
          <w:instrText xml:space="preserve"> PAGEREF _Toc16872 \h </w:instrText>
        </w:r>
        <w:r>
          <w:fldChar w:fldCharType="separate"/>
        </w:r>
        <w:r>
          <w:t>23</w:t>
        </w:r>
        <w:r>
          <w:fldChar w:fldCharType="end"/>
        </w:r>
      </w:hyperlink>
    </w:p>
    <w:p>
      <w:pPr>
        <w:pStyle w:val="TOC2"/>
        <w:tabs>
          <w:tab w:val="right" w:leader="dot" w:pos="8306"/>
        </w:tabs>
      </w:pPr>
      <w:hyperlink w:anchor="_Toc5493" w:history="1">
        <w:r>
          <w:rPr>
            <w:rFonts w:ascii="仿宋" w:eastAsia="仿宋" w:hAnsi="仿宋" w:cs="仿宋" w:hint="eastAsia"/>
            <w:lang w:eastAsia="zh-CN"/>
          </w:rPr>
          <w:t>(一)、建立健全的预算管理制度</w:t>
        </w:r>
        <w:r>
          <w:tab/>
        </w:r>
        <w:r>
          <w:fldChar w:fldCharType="begin"/>
        </w:r>
        <w:r>
          <w:instrText xml:space="preserve"> PAGEREF _Toc5493 \h </w:instrText>
        </w:r>
        <w:r>
          <w:fldChar w:fldCharType="separate"/>
        </w:r>
        <w:r>
          <w:t>23</w:t>
        </w:r>
        <w:r>
          <w:fldChar w:fldCharType="end"/>
        </w:r>
      </w:hyperlink>
    </w:p>
    <w:p>
      <w:pPr>
        <w:pStyle w:val="TOC2"/>
        <w:tabs>
          <w:tab w:val="right" w:leader="dot" w:pos="8306"/>
        </w:tabs>
      </w:pPr>
      <w:hyperlink w:anchor="_Toc1187" w:history="1">
        <w:r>
          <w:rPr>
            <w:rFonts w:ascii="仿宋" w:eastAsia="仿宋" w:hAnsi="仿宋" w:cs="仿宋" w:hint="eastAsia"/>
            <w:lang w:eastAsia="zh-CN"/>
          </w:rPr>
          <w:t>(二)、加强资金流动监控</w:t>
        </w:r>
        <w:r>
          <w:tab/>
        </w:r>
        <w:r>
          <w:fldChar w:fldCharType="begin"/>
        </w:r>
        <w:r>
          <w:instrText xml:space="preserve"> PAGEREF _Toc1187 \h </w:instrText>
        </w:r>
        <w:r>
          <w:fldChar w:fldCharType="separate"/>
        </w:r>
        <w:r>
          <w:t>25</w:t>
        </w:r>
        <w:r>
          <w:fldChar w:fldCharType="end"/>
        </w:r>
      </w:hyperlink>
    </w:p>
    <w:p>
      <w:pPr>
        <w:pStyle w:val="TOC2"/>
        <w:tabs>
          <w:tab w:val="right" w:leader="dot" w:pos="8306"/>
        </w:tabs>
      </w:pPr>
      <w:hyperlink w:anchor="_Toc1480" w:history="1">
        <w:r>
          <w:rPr>
            <w:rFonts w:ascii="仿宋" w:eastAsia="仿宋" w:hAnsi="仿宋" w:cs="仿宋" w:hint="eastAsia"/>
            <w:lang w:eastAsia="zh-CN"/>
          </w:rPr>
          <w:t>(三)、制定完善的风险控制机制</w:t>
        </w:r>
        <w:r>
          <w:tab/>
        </w:r>
        <w:r>
          <w:fldChar w:fldCharType="begin"/>
        </w:r>
        <w:r>
          <w:instrText xml:space="preserve"> PAGEREF _Toc1480 \h </w:instrText>
        </w:r>
        <w:r>
          <w:fldChar w:fldCharType="separate"/>
        </w:r>
        <w:r>
          <w:t>26</w:t>
        </w:r>
        <w:r>
          <w:fldChar w:fldCharType="end"/>
        </w:r>
      </w:hyperlink>
    </w:p>
    <w:p>
      <w:pPr>
        <w:pStyle w:val="TOC2"/>
        <w:tabs>
          <w:tab w:val="right" w:leader="dot" w:pos="8306"/>
        </w:tabs>
      </w:pPr>
      <w:hyperlink w:anchor="_Toc12729" w:history="1">
        <w:r>
          <w:rPr>
            <w:rFonts w:ascii="仿宋" w:eastAsia="仿宋" w:hAnsi="仿宋" w:cs="仿宋" w:hint="eastAsia"/>
            <w:lang w:eastAsia="zh-CN"/>
          </w:rPr>
          <w:t>(四)、优化成本管理</w:t>
        </w:r>
        <w:r>
          <w:tab/>
        </w:r>
        <w:r>
          <w:fldChar w:fldCharType="begin"/>
        </w:r>
        <w:r>
          <w:instrText xml:space="preserve"> PAGEREF _Toc12729 \h </w:instrText>
        </w:r>
        <w:r>
          <w:fldChar w:fldCharType="separate"/>
        </w:r>
        <w:r>
          <w:t>27</w:t>
        </w:r>
        <w:r>
          <w:fldChar w:fldCharType="end"/>
        </w:r>
      </w:hyperlink>
    </w:p>
    <w:p>
      <w:pPr>
        <w:pStyle w:val="TOC1"/>
        <w:tabs>
          <w:tab w:val="right" w:leader="dot" w:pos="8306"/>
        </w:tabs>
      </w:pPr>
      <w:hyperlink w:anchor="_Toc3449" w:history="1">
        <w:r>
          <w:rPr>
            <w:rFonts w:ascii="仿宋" w:eastAsia="仿宋" w:hAnsi="仿宋" w:cs="仿宋" w:hint="eastAsia"/>
            <w:lang w:eastAsia="zh-CN"/>
          </w:rPr>
          <w:t>八、清洗剂项目人力资源培养与发展</w:t>
        </w:r>
        <w:r>
          <w:tab/>
        </w:r>
        <w:r>
          <w:fldChar w:fldCharType="begin"/>
        </w:r>
        <w:r>
          <w:instrText xml:space="preserve"> PAGEREF _Toc3449 \h </w:instrText>
        </w:r>
        <w:r>
          <w:fldChar w:fldCharType="separate"/>
        </w:r>
        <w:r>
          <w:t>28</w:t>
        </w:r>
        <w:r>
          <w:fldChar w:fldCharType="end"/>
        </w:r>
      </w:hyperlink>
    </w:p>
    <w:p>
      <w:pPr>
        <w:pStyle w:val="TOC2"/>
        <w:tabs>
          <w:tab w:val="right" w:leader="dot" w:pos="8306"/>
        </w:tabs>
      </w:pPr>
      <w:hyperlink w:anchor="_Toc21110" w:history="1">
        <w:r>
          <w:rPr>
            <w:rFonts w:ascii="仿宋" w:eastAsia="仿宋" w:hAnsi="仿宋" w:cs="仿宋" w:hint="eastAsia"/>
            <w:lang w:eastAsia="zh-CN"/>
          </w:rPr>
          <w:t>(一)、人才需求与规划</w:t>
        </w:r>
        <w:r>
          <w:tab/>
        </w:r>
        <w:r>
          <w:fldChar w:fldCharType="begin"/>
        </w:r>
        <w:r>
          <w:instrText xml:space="preserve"> PAGEREF _Toc21110 \h </w:instrText>
        </w:r>
        <w:r>
          <w:fldChar w:fldCharType="separate"/>
        </w:r>
        <w:r>
          <w:t>28</w:t>
        </w:r>
        <w:r>
          <w:fldChar w:fldCharType="end"/>
        </w:r>
      </w:hyperlink>
    </w:p>
    <w:p>
      <w:pPr>
        <w:pStyle w:val="TOC2"/>
        <w:tabs>
          <w:tab w:val="right" w:leader="dot" w:pos="8306"/>
        </w:tabs>
      </w:pPr>
      <w:hyperlink w:anchor="_Toc22007" w:history="1">
        <w:r>
          <w:rPr>
            <w:rFonts w:ascii="仿宋" w:eastAsia="仿宋" w:hAnsi="仿宋" w:cs="仿宋" w:hint="eastAsia"/>
            <w:lang w:eastAsia="zh-CN"/>
          </w:rPr>
          <w:t>(二)、培训与发展计划</w:t>
        </w:r>
        <w:r>
          <w:tab/>
        </w:r>
        <w:r>
          <w:fldChar w:fldCharType="begin"/>
        </w:r>
        <w:r>
          <w:instrText xml:space="preserve"> PAGEREF _Toc22007 \h </w:instrText>
        </w:r>
        <w:r>
          <w:fldChar w:fldCharType="separate"/>
        </w:r>
        <w:r>
          <w:t>29</w:t>
        </w:r>
        <w:r>
          <w:fldChar w:fldCharType="end"/>
        </w:r>
      </w:hyperlink>
    </w:p>
    <w:p>
      <w:pPr>
        <w:pStyle w:val="TOC1"/>
        <w:tabs>
          <w:tab w:val="right" w:leader="dot" w:pos="8306"/>
        </w:tabs>
      </w:pPr>
      <w:hyperlink w:anchor="_Toc633" w:history="1">
        <w:r>
          <w:rPr>
            <w:rFonts w:ascii="仿宋" w:eastAsia="仿宋" w:hAnsi="仿宋" w:cs="仿宋" w:hint="eastAsia"/>
            <w:lang w:eastAsia="zh-CN"/>
          </w:rPr>
          <w:t>九、清洗剂项目经营效益</w:t>
        </w:r>
        <w:r>
          <w:tab/>
        </w:r>
        <w:r>
          <w:fldChar w:fldCharType="begin"/>
        </w:r>
        <w:r>
          <w:instrText xml:space="preserve"> PAGEREF _Toc633 \h </w:instrText>
        </w:r>
        <w:r>
          <w:fldChar w:fldCharType="separate"/>
        </w:r>
        <w:r>
          <w:t>29</w:t>
        </w:r>
        <w:r>
          <w:fldChar w:fldCharType="end"/>
        </w:r>
      </w:hyperlink>
    </w:p>
    <w:p>
      <w:pPr>
        <w:pStyle w:val="TOC2"/>
        <w:tabs>
          <w:tab w:val="right" w:leader="dot" w:pos="8306"/>
        </w:tabs>
      </w:pPr>
      <w:hyperlink w:anchor="_Toc3220" w:history="1">
        <w:r>
          <w:rPr>
            <w:rFonts w:ascii="仿宋" w:eastAsia="仿宋" w:hAnsi="仿宋" w:cs="仿宋" w:hint="eastAsia"/>
            <w:lang w:eastAsia="zh-CN"/>
          </w:rPr>
          <w:t>(一)、经济评价财务测算</w:t>
        </w:r>
        <w:r>
          <w:tab/>
        </w:r>
        <w:r>
          <w:fldChar w:fldCharType="begin"/>
        </w:r>
        <w:r>
          <w:instrText xml:space="preserve"> PAGEREF _Toc3220 \h </w:instrText>
        </w:r>
        <w:r>
          <w:fldChar w:fldCharType="separate"/>
        </w:r>
        <w:r>
          <w:t>29</w:t>
        </w:r>
        <w:r>
          <w:fldChar w:fldCharType="end"/>
        </w:r>
      </w:hyperlink>
    </w:p>
    <w:p>
      <w:pPr>
        <w:pStyle w:val="TOC2"/>
        <w:tabs>
          <w:tab w:val="right" w:leader="dot" w:pos="8306"/>
        </w:tabs>
      </w:pPr>
      <w:hyperlink w:anchor="_Toc24915" w:history="1">
        <w:r>
          <w:rPr>
            <w:rFonts w:ascii="仿宋" w:eastAsia="仿宋" w:hAnsi="仿宋" w:cs="仿宋" w:hint="eastAsia"/>
            <w:lang w:eastAsia="zh-CN"/>
          </w:rPr>
          <w:t>(二)、清洗剂项目盈利能力分析</w:t>
        </w:r>
        <w:r>
          <w:tab/>
        </w:r>
        <w:r>
          <w:fldChar w:fldCharType="begin"/>
        </w:r>
        <w:r>
          <w:instrText xml:space="preserve"> PAGEREF _Toc24915 \h </w:instrText>
        </w:r>
        <w:r>
          <w:fldChar w:fldCharType="separate"/>
        </w:r>
        <w:r>
          <w:t>31</w:t>
        </w:r>
        <w:r>
          <w:fldChar w:fldCharType="end"/>
        </w:r>
      </w:hyperlink>
    </w:p>
    <w:p>
      <w:pPr>
        <w:pStyle w:val="TOC1"/>
        <w:tabs>
          <w:tab w:val="right" w:leader="dot" w:pos="8306"/>
        </w:tabs>
      </w:pPr>
      <w:hyperlink w:anchor="_Toc25618" w:history="1">
        <w:r>
          <w:rPr>
            <w:rFonts w:ascii="仿宋" w:eastAsia="仿宋" w:hAnsi="仿宋" w:cs="仿宋" w:hint="eastAsia"/>
            <w:lang w:eastAsia="zh-CN"/>
          </w:rPr>
          <w:t>十、清洗剂项目创新与研发</w:t>
        </w:r>
        <w:r>
          <w:tab/>
        </w:r>
        <w:r>
          <w:fldChar w:fldCharType="begin"/>
        </w:r>
        <w:r>
          <w:instrText xml:space="preserve"> PAGEREF _Toc25618 \h </w:instrText>
        </w:r>
        <w:r>
          <w:fldChar w:fldCharType="separate"/>
        </w:r>
        <w:r>
          <w:t>31</w:t>
        </w:r>
        <w:r>
          <w:fldChar w:fldCharType="end"/>
        </w:r>
      </w:hyperlink>
    </w:p>
    <w:p>
      <w:pPr>
        <w:pStyle w:val="TOC2"/>
        <w:tabs>
          <w:tab w:val="right" w:leader="dot" w:pos="8306"/>
        </w:tabs>
      </w:pPr>
      <w:hyperlink w:anchor="_Toc2636" w:history="1">
        <w:r>
          <w:rPr>
            <w:rFonts w:ascii="仿宋" w:eastAsia="仿宋" w:hAnsi="仿宋" w:cs="仿宋" w:hint="eastAsia"/>
            <w:lang w:eastAsia="zh-CN"/>
          </w:rPr>
          <w:t>(一)、创新策略与方向</w:t>
        </w:r>
        <w:r>
          <w:tab/>
        </w:r>
        <w:r>
          <w:fldChar w:fldCharType="begin"/>
        </w:r>
        <w:r>
          <w:instrText xml:space="preserve"> PAGEREF _Toc2636 \h </w:instrText>
        </w:r>
        <w:r>
          <w:fldChar w:fldCharType="separate"/>
        </w:r>
        <w:r>
          <w:t>31</w:t>
        </w:r>
        <w:r>
          <w:fldChar w:fldCharType="end"/>
        </w:r>
      </w:hyperlink>
    </w:p>
    <w:p>
      <w:pPr>
        <w:pStyle w:val="TOC2"/>
        <w:tabs>
          <w:tab w:val="right" w:leader="dot" w:pos="8306"/>
        </w:tabs>
      </w:pPr>
      <w:hyperlink w:anchor="_Toc14312" w:history="1">
        <w:r>
          <w:rPr>
            <w:rFonts w:ascii="仿宋" w:eastAsia="仿宋" w:hAnsi="仿宋" w:cs="仿宋" w:hint="eastAsia"/>
            <w:lang w:eastAsia="zh-CN"/>
          </w:rPr>
          <w:t>(二)、研发规划与投入</w:t>
        </w:r>
        <w:r>
          <w:tab/>
        </w:r>
        <w:r>
          <w:fldChar w:fldCharType="begin"/>
        </w:r>
        <w:r>
          <w:instrText xml:space="preserve"> PAGEREF _Toc14312 \h </w:instrText>
        </w:r>
        <w:r>
          <w:fldChar w:fldCharType="separate"/>
        </w:r>
        <w:r>
          <w:t>33</w:t>
        </w:r>
        <w:r>
          <w:fldChar w:fldCharType="end"/>
        </w:r>
      </w:hyperlink>
    </w:p>
    <w:p>
      <w:pPr>
        <w:pStyle w:val="TOC1"/>
        <w:tabs>
          <w:tab w:val="right" w:leader="dot" w:pos="8306"/>
        </w:tabs>
      </w:pPr>
      <w:hyperlink w:anchor="_Toc2853" w:history="1">
        <w:r>
          <w:rPr>
            <w:rFonts w:ascii="仿宋" w:eastAsia="仿宋" w:hAnsi="仿宋" w:cs="仿宋" w:hint="eastAsia"/>
            <w:lang w:eastAsia="zh-CN"/>
          </w:rPr>
          <w:t>十一、清洗剂项目环境影响分析</w:t>
        </w:r>
        <w:r>
          <w:tab/>
        </w:r>
        <w:r>
          <w:fldChar w:fldCharType="begin"/>
        </w:r>
        <w:r>
          <w:instrText xml:space="preserve"> PAGEREF _Toc2853 \h </w:instrText>
        </w:r>
        <w:r>
          <w:fldChar w:fldCharType="separate"/>
        </w:r>
        <w:r>
          <w:t>34</w:t>
        </w:r>
        <w:r>
          <w:fldChar w:fldCharType="end"/>
        </w:r>
      </w:hyperlink>
    </w:p>
    <w:p>
      <w:pPr>
        <w:pStyle w:val="TOC2"/>
        <w:tabs>
          <w:tab w:val="right" w:leader="dot" w:pos="8306"/>
        </w:tabs>
      </w:pPr>
      <w:hyperlink w:anchor="_Toc1644" w:history="1">
        <w:r>
          <w:rPr>
            <w:rFonts w:ascii="仿宋" w:eastAsia="仿宋" w:hAnsi="仿宋" w:cs="仿宋" w:hint="eastAsia"/>
            <w:lang w:eastAsia="zh-CN"/>
          </w:rPr>
          <w:t>(一)、建设区域环境质量现状</w:t>
        </w:r>
        <w:r>
          <w:tab/>
        </w:r>
        <w:r>
          <w:fldChar w:fldCharType="begin"/>
        </w:r>
        <w:r>
          <w:instrText xml:space="preserve"> PAGEREF _Toc1644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2" w:history="1">
        <w:r>
          <w:rPr>
            <w:rFonts w:ascii="仿宋" w:eastAsia="仿宋" w:hAnsi="仿宋" w:cs="仿宋" w:hint="eastAsia"/>
            <w:lang w:eastAsia="zh-CN"/>
          </w:rPr>
          <w:t>(二)、建设期环境保护</w:t>
        </w:r>
        <w:r>
          <w:tab/>
        </w:r>
        <w:r>
          <w:fldChar w:fldCharType="begin"/>
        </w:r>
        <w:r>
          <w:instrText xml:space="preserve"> PAGEREF _Toc23052 \h </w:instrText>
        </w:r>
        <w:r>
          <w:fldChar w:fldCharType="separate"/>
        </w:r>
        <w:r>
          <w:t>36</w:t>
        </w:r>
        <w:r>
          <w:fldChar w:fldCharType="end"/>
        </w:r>
      </w:hyperlink>
    </w:p>
    <w:p>
      <w:pPr>
        <w:pStyle w:val="TOC2"/>
        <w:tabs>
          <w:tab w:val="right" w:leader="dot" w:pos="8306"/>
        </w:tabs>
      </w:pPr>
      <w:hyperlink w:anchor="_Toc24959" w:history="1">
        <w:r>
          <w:rPr>
            <w:rFonts w:ascii="仿宋" w:eastAsia="仿宋" w:hAnsi="仿宋" w:cs="仿宋" w:hint="eastAsia"/>
            <w:lang w:eastAsia="zh-CN"/>
          </w:rPr>
          <w:t>(三)、运营期环境保护</w:t>
        </w:r>
        <w:r>
          <w:tab/>
        </w:r>
        <w:r>
          <w:fldChar w:fldCharType="begin"/>
        </w:r>
        <w:r>
          <w:instrText xml:space="preserve"> PAGEREF _Toc24959 \h </w:instrText>
        </w:r>
        <w:r>
          <w:fldChar w:fldCharType="separate"/>
        </w:r>
        <w:r>
          <w:t>37</w:t>
        </w:r>
        <w:r>
          <w:fldChar w:fldCharType="end"/>
        </w:r>
      </w:hyperlink>
    </w:p>
    <w:p>
      <w:pPr>
        <w:pStyle w:val="TOC2"/>
        <w:tabs>
          <w:tab w:val="right" w:leader="dot" w:pos="8306"/>
        </w:tabs>
      </w:pPr>
      <w:hyperlink w:anchor="_Toc3107" w:history="1">
        <w:r>
          <w:rPr>
            <w:rFonts w:ascii="仿宋" w:eastAsia="仿宋" w:hAnsi="仿宋" w:cs="仿宋" w:hint="eastAsia"/>
            <w:lang w:eastAsia="zh-CN"/>
          </w:rPr>
          <w:t>(四)、清洗剂项目建设对区域经济的影响</w:t>
        </w:r>
        <w:r>
          <w:tab/>
        </w:r>
        <w:r>
          <w:fldChar w:fldCharType="begin"/>
        </w:r>
        <w:r>
          <w:instrText xml:space="preserve"> PAGEREF _Toc3107 \h </w:instrText>
        </w:r>
        <w:r>
          <w:fldChar w:fldCharType="separate"/>
        </w:r>
        <w:r>
          <w:t>39</w:t>
        </w:r>
        <w:r>
          <w:fldChar w:fldCharType="end"/>
        </w:r>
      </w:hyperlink>
    </w:p>
    <w:p>
      <w:pPr>
        <w:pStyle w:val="TOC2"/>
        <w:tabs>
          <w:tab w:val="right" w:leader="dot" w:pos="8306"/>
        </w:tabs>
      </w:pPr>
      <w:hyperlink w:anchor="_Toc12657" w:history="1">
        <w:r>
          <w:rPr>
            <w:rFonts w:ascii="仿宋" w:eastAsia="仿宋" w:hAnsi="仿宋" w:cs="仿宋" w:hint="eastAsia"/>
            <w:lang w:eastAsia="zh-CN"/>
          </w:rPr>
          <w:t>(五)、废弃物处理</w:t>
        </w:r>
        <w:r>
          <w:tab/>
        </w:r>
        <w:r>
          <w:fldChar w:fldCharType="begin"/>
        </w:r>
        <w:r>
          <w:instrText xml:space="preserve"> PAGEREF _Toc12657 \h </w:instrText>
        </w:r>
        <w:r>
          <w:fldChar w:fldCharType="separate"/>
        </w:r>
        <w:r>
          <w:t>40</w:t>
        </w:r>
        <w:r>
          <w:fldChar w:fldCharType="end"/>
        </w:r>
      </w:hyperlink>
    </w:p>
    <w:p>
      <w:pPr>
        <w:pStyle w:val="TOC2"/>
        <w:tabs>
          <w:tab w:val="right" w:leader="dot" w:pos="8306"/>
        </w:tabs>
      </w:pPr>
      <w:hyperlink w:anchor="_Toc22854" w:history="1">
        <w:r>
          <w:rPr>
            <w:rFonts w:ascii="仿宋" w:eastAsia="仿宋" w:hAnsi="仿宋" w:cs="仿宋" w:hint="eastAsia"/>
            <w:lang w:eastAsia="zh-CN"/>
          </w:rPr>
          <w:t>(六)、特殊环境影响分析</w:t>
        </w:r>
        <w:r>
          <w:tab/>
        </w:r>
        <w:r>
          <w:fldChar w:fldCharType="begin"/>
        </w:r>
        <w:r>
          <w:instrText xml:space="preserve"> PAGEREF _Toc22854 \h </w:instrText>
        </w:r>
        <w:r>
          <w:fldChar w:fldCharType="separate"/>
        </w:r>
        <w:r>
          <w:t>42</w:t>
        </w:r>
        <w:r>
          <w:fldChar w:fldCharType="end"/>
        </w:r>
      </w:hyperlink>
    </w:p>
    <w:p>
      <w:pPr>
        <w:pStyle w:val="TOC2"/>
        <w:tabs>
          <w:tab w:val="right" w:leader="dot" w:pos="8306"/>
        </w:tabs>
      </w:pPr>
      <w:hyperlink w:anchor="_Toc17465" w:history="1">
        <w:r>
          <w:rPr>
            <w:rFonts w:ascii="仿宋" w:eastAsia="仿宋" w:hAnsi="仿宋" w:cs="仿宋" w:hint="eastAsia"/>
            <w:lang w:eastAsia="zh-CN"/>
          </w:rPr>
          <w:t>(七)、清洁生产</w:t>
        </w:r>
        <w:r>
          <w:tab/>
        </w:r>
        <w:r>
          <w:fldChar w:fldCharType="begin"/>
        </w:r>
        <w:r>
          <w:instrText xml:space="preserve"> PAGEREF _Toc17465 \h </w:instrText>
        </w:r>
        <w:r>
          <w:fldChar w:fldCharType="separate"/>
        </w:r>
        <w:r>
          <w:t>43</w:t>
        </w:r>
        <w:r>
          <w:fldChar w:fldCharType="end"/>
        </w:r>
      </w:hyperlink>
    </w:p>
    <w:p>
      <w:pPr>
        <w:pStyle w:val="TOC2"/>
        <w:tabs>
          <w:tab w:val="right" w:leader="dot" w:pos="8306"/>
        </w:tabs>
      </w:pPr>
      <w:hyperlink w:anchor="_Toc7925" w:history="1">
        <w:r>
          <w:rPr>
            <w:rFonts w:ascii="仿宋" w:eastAsia="仿宋" w:hAnsi="仿宋" w:cs="仿宋" w:hint="eastAsia"/>
            <w:lang w:eastAsia="zh-CN"/>
          </w:rPr>
          <w:t>(八)、环境保护综合评价</w:t>
        </w:r>
        <w:r>
          <w:tab/>
        </w:r>
        <w:r>
          <w:fldChar w:fldCharType="begin"/>
        </w:r>
        <w:r>
          <w:instrText xml:space="preserve"> PAGEREF _Toc7925 \h </w:instrText>
        </w:r>
        <w:r>
          <w:fldChar w:fldCharType="separate"/>
        </w:r>
        <w:r>
          <w:t>44</w:t>
        </w:r>
        <w:r>
          <w:fldChar w:fldCharType="end"/>
        </w:r>
      </w:hyperlink>
    </w:p>
    <w:p>
      <w:pPr>
        <w:pStyle w:val="TOC1"/>
        <w:tabs>
          <w:tab w:val="right" w:leader="dot" w:pos="8306"/>
        </w:tabs>
      </w:pPr>
      <w:hyperlink w:anchor="_Toc13110" w:history="1">
        <w:r>
          <w:rPr>
            <w:rFonts w:ascii="仿宋" w:eastAsia="仿宋" w:hAnsi="仿宋" w:cs="仿宋" w:hint="eastAsia"/>
            <w:lang w:eastAsia="zh-CN"/>
          </w:rPr>
          <w:t>十二、清洗剂项目计划安排</w:t>
        </w:r>
        <w:r>
          <w:tab/>
        </w:r>
        <w:r>
          <w:fldChar w:fldCharType="begin"/>
        </w:r>
        <w:r>
          <w:instrText xml:space="preserve"> PAGEREF _Toc13110 \h </w:instrText>
        </w:r>
        <w:r>
          <w:fldChar w:fldCharType="separate"/>
        </w:r>
        <w:r>
          <w:t>45</w:t>
        </w:r>
        <w:r>
          <w:fldChar w:fldCharType="end"/>
        </w:r>
      </w:hyperlink>
    </w:p>
    <w:p>
      <w:pPr>
        <w:pStyle w:val="TOC2"/>
        <w:tabs>
          <w:tab w:val="right" w:leader="dot" w:pos="8306"/>
        </w:tabs>
      </w:pPr>
      <w:hyperlink w:anchor="_Toc25478" w:history="1">
        <w:r>
          <w:rPr>
            <w:rFonts w:ascii="仿宋" w:eastAsia="仿宋" w:hAnsi="仿宋" w:cs="仿宋" w:hint="eastAsia"/>
            <w:lang w:eastAsia="zh-CN"/>
          </w:rPr>
          <w:t>(一)、建设周期</w:t>
        </w:r>
        <w:r>
          <w:tab/>
        </w:r>
        <w:r>
          <w:fldChar w:fldCharType="begin"/>
        </w:r>
        <w:r>
          <w:instrText xml:space="preserve"> PAGEREF _Toc25478 \h </w:instrText>
        </w:r>
        <w:r>
          <w:fldChar w:fldCharType="separate"/>
        </w:r>
        <w:r>
          <w:t>45</w:t>
        </w:r>
        <w:r>
          <w:fldChar w:fldCharType="end"/>
        </w:r>
      </w:hyperlink>
    </w:p>
    <w:p>
      <w:pPr>
        <w:pStyle w:val="TOC2"/>
        <w:tabs>
          <w:tab w:val="right" w:leader="dot" w:pos="8306"/>
        </w:tabs>
      </w:pPr>
      <w:hyperlink w:anchor="_Toc15369" w:history="1">
        <w:r>
          <w:rPr>
            <w:rFonts w:ascii="仿宋" w:eastAsia="仿宋" w:hAnsi="仿宋" w:cs="仿宋" w:hint="eastAsia"/>
            <w:lang w:eastAsia="zh-CN"/>
          </w:rPr>
          <w:t>(二)、建设进度</w:t>
        </w:r>
        <w:r>
          <w:tab/>
        </w:r>
        <w:r>
          <w:fldChar w:fldCharType="begin"/>
        </w:r>
        <w:r>
          <w:instrText xml:space="preserve"> PAGEREF _Toc15369 \h </w:instrText>
        </w:r>
        <w:r>
          <w:fldChar w:fldCharType="separate"/>
        </w:r>
        <w:r>
          <w:t>46</w:t>
        </w:r>
        <w:r>
          <w:fldChar w:fldCharType="end"/>
        </w:r>
      </w:hyperlink>
    </w:p>
    <w:p>
      <w:pPr>
        <w:pStyle w:val="TOC2"/>
        <w:tabs>
          <w:tab w:val="right" w:leader="dot" w:pos="8306"/>
        </w:tabs>
      </w:pPr>
      <w:hyperlink w:anchor="_Toc9240" w:history="1">
        <w:r>
          <w:rPr>
            <w:rFonts w:ascii="仿宋" w:eastAsia="仿宋" w:hAnsi="仿宋" w:cs="仿宋" w:hint="eastAsia"/>
            <w:lang w:eastAsia="zh-CN"/>
          </w:rPr>
          <w:t>(三)、进度安排注意事项</w:t>
        </w:r>
        <w:r>
          <w:tab/>
        </w:r>
        <w:r>
          <w:fldChar w:fldCharType="begin"/>
        </w:r>
        <w:r>
          <w:instrText xml:space="preserve"> PAGEREF _Toc9240 \h </w:instrText>
        </w:r>
        <w:r>
          <w:fldChar w:fldCharType="separate"/>
        </w:r>
        <w:r>
          <w:t>47</w:t>
        </w:r>
        <w:r>
          <w:fldChar w:fldCharType="end"/>
        </w:r>
      </w:hyperlink>
    </w:p>
    <w:p>
      <w:pPr>
        <w:pStyle w:val="TOC2"/>
        <w:tabs>
          <w:tab w:val="right" w:leader="dot" w:pos="8306"/>
        </w:tabs>
      </w:pPr>
      <w:hyperlink w:anchor="_Toc19797" w:history="1">
        <w:r>
          <w:rPr>
            <w:rFonts w:ascii="仿宋" w:eastAsia="仿宋" w:hAnsi="仿宋" w:cs="仿宋" w:hint="eastAsia"/>
            <w:lang w:eastAsia="zh-CN"/>
          </w:rPr>
          <w:t>(四)、人力资源配置</w:t>
        </w:r>
        <w:r>
          <w:tab/>
        </w:r>
        <w:r>
          <w:fldChar w:fldCharType="begin"/>
        </w:r>
        <w:r>
          <w:instrText xml:space="preserve"> PAGEREF _Toc19797 \h </w:instrText>
        </w:r>
        <w:r>
          <w:fldChar w:fldCharType="separate"/>
        </w:r>
        <w:r>
          <w:t>48</w:t>
        </w:r>
        <w:r>
          <w:fldChar w:fldCharType="end"/>
        </w:r>
      </w:hyperlink>
    </w:p>
    <w:p>
      <w:pPr>
        <w:pStyle w:val="TOC1"/>
        <w:tabs>
          <w:tab w:val="right" w:leader="dot" w:pos="8306"/>
        </w:tabs>
      </w:pPr>
      <w:hyperlink w:anchor="_Toc19157" w:history="1">
        <w:r>
          <w:rPr>
            <w:rFonts w:ascii="仿宋" w:eastAsia="仿宋" w:hAnsi="仿宋" w:cs="仿宋" w:hint="eastAsia"/>
            <w:lang w:eastAsia="zh-CN"/>
          </w:rPr>
          <w:t>十三、清洗剂项目治理与监督</w:t>
        </w:r>
        <w:r>
          <w:tab/>
        </w:r>
        <w:r>
          <w:fldChar w:fldCharType="begin"/>
        </w:r>
        <w:r>
          <w:instrText xml:space="preserve"> PAGEREF _Toc19157 \h </w:instrText>
        </w:r>
        <w:r>
          <w:fldChar w:fldCharType="separate"/>
        </w:r>
        <w:r>
          <w:t>49</w:t>
        </w:r>
        <w:r>
          <w:fldChar w:fldCharType="end"/>
        </w:r>
      </w:hyperlink>
    </w:p>
    <w:p>
      <w:pPr>
        <w:pStyle w:val="TOC2"/>
        <w:tabs>
          <w:tab w:val="right" w:leader="dot" w:pos="8306"/>
        </w:tabs>
      </w:pPr>
      <w:hyperlink w:anchor="_Toc20065" w:history="1">
        <w:r>
          <w:rPr>
            <w:rFonts w:ascii="仿宋" w:eastAsia="仿宋" w:hAnsi="仿宋" w:cs="仿宋" w:hint="eastAsia"/>
            <w:lang w:eastAsia="zh-CN"/>
          </w:rPr>
          <w:t>(一)、清洗剂项目治理结构</w:t>
        </w:r>
        <w:r>
          <w:tab/>
        </w:r>
        <w:r>
          <w:fldChar w:fldCharType="begin"/>
        </w:r>
        <w:r>
          <w:instrText xml:space="preserve"> PAGEREF _Toc20065 \h </w:instrText>
        </w:r>
        <w:r>
          <w:fldChar w:fldCharType="separate"/>
        </w:r>
        <w:r>
          <w:t>49</w:t>
        </w:r>
        <w:r>
          <w:fldChar w:fldCharType="end"/>
        </w:r>
      </w:hyperlink>
    </w:p>
    <w:p>
      <w:pPr>
        <w:pStyle w:val="TOC2"/>
        <w:tabs>
          <w:tab w:val="right" w:leader="dot" w:pos="8306"/>
        </w:tabs>
      </w:pPr>
      <w:hyperlink w:anchor="_Toc22659" w:history="1">
        <w:r>
          <w:rPr>
            <w:rFonts w:ascii="仿宋" w:eastAsia="仿宋" w:hAnsi="仿宋" w:cs="仿宋" w:hint="eastAsia"/>
            <w:lang w:eastAsia="zh-CN"/>
          </w:rPr>
          <w:t>(二)、监督与审计</w:t>
        </w:r>
        <w:r>
          <w:tab/>
        </w:r>
        <w:r>
          <w:fldChar w:fldCharType="begin"/>
        </w:r>
        <w:r>
          <w:instrText xml:space="preserve"> PAGEREF _Toc22659 \h </w:instrText>
        </w:r>
        <w:r>
          <w:fldChar w:fldCharType="separate"/>
        </w:r>
        <w:r>
          <w:t>50</w:t>
        </w:r>
        <w:r>
          <w:fldChar w:fldCharType="end"/>
        </w:r>
      </w:hyperlink>
    </w:p>
    <w:p>
      <w:pPr>
        <w:pStyle w:val="TOC1"/>
        <w:tabs>
          <w:tab w:val="right" w:leader="dot" w:pos="8306"/>
        </w:tabs>
      </w:pPr>
      <w:hyperlink w:anchor="_Toc8439" w:history="1">
        <w:r>
          <w:rPr>
            <w:rFonts w:ascii="仿宋" w:eastAsia="仿宋" w:hAnsi="仿宋" w:cs="仿宋" w:hint="eastAsia"/>
            <w:lang w:eastAsia="zh-CN"/>
          </w:rPr>
          <w:t>十四、质量管理体系</w:t>
        </w:r>
        <w:r>
          <w:tab/>
        </w:r>
        <w:r>
          <w:fldChar w:fldCharType="begin"/>
        </w:r>
        <w:r>
          <w:instrText xml:space="preserve"> PAGEREF _Toc8439 \h </w:instrText>
        </w:r>
        <w:r>
          <w:fldChar w:fldCharType="separate"/>
        </w:r>
        <w:r>
          <w:t>52</w:t>
        </w:r>
        <w:r>
          <w:fldChar w:fldCharType="end"/>
        </w:r>
      </w:hyperlink>
    </w:p>
    <w:p>
      <w:pPr>
        <w:pStyle w:val="TOC2"/>
        <w:tabs>
          <w:tab w:val="right" w:leader="dot" w:pos="8306"/>
        </w:tabs>
      </w:pPr>
      <w:hyperlink w:anchor="_Toc25471" w:history="1">
        <w:r>
          <w:rPr>
            <w:rFonts w:ascii="仿宋" w:eastAsia="仿宋" w:hAnsi="仿宋" w:cs="仿宋" w:hint="eastAsia"/>
            <w:lang w:eastAsia="zh-CN"/>
          </w:rPr>
          <w:t>(一)、质量目标与方针</w:t>
        </w:r>
        <w:r>
          <w:tab/>
        </w:r>
        <w:r>
          <w:fldChar w:fldCharType="begin"/>
        </w:r>
        <w:r>
          <w:instrText xml:space="preserve"> PAGEREF _Toc25471 \h </w:instrText>
        </w:r>
        <w:r>
          <w:fldChar w:fldCharType="separate"/>
        </w:r>
        <w:r>
          <w:t>52</w:t>
        </w:r>
        <w:r>
          <w:fldChar w:fldCharType="end"/>
        </w:r>
      </w:hyperlink>
    </w:p>
    <w:p>
      <w:pPr>
        <w:pStyle w:val="TOC2"/>
        <w:tabs>
          <w:tab w:val="right" w:leader="dot" w:pos="8306"/>
        </w:tabs>
      </w:pPr>
      <w:hyperlink w:anchor="_Toc5867" w:history="1">
        <w:r>
          <w:rPr>
            <w:rFonts w:ascii="仿宋" w:eastAsia="仿宋" w:hAnsi="仿宋" w:cs="仿宋" w:hint="eastAsia"/>
            <w:lang w:eastAsia="zh-CN"/>
          </w:rPr>
          <w:t>(二)、质量管理责任</w:t>
        </w:r>
        <w:r>
          <w:tab/>
        </w:r>
        <w:r>
          <w:fldChar w:fldCharType="begin"/>
        </w:r>
        <w:r>
          <w:instrText xml:space="preserve"> PAGEREF _Toc5867 \h </w:instrText>
        </w:r>
        <w:r>
          <w:fldChar w:fldCharType="separate"/>
        </w:r>
        <w:r>
          <w:t>53</w:t>
        </w:r>
        <w:r>
          <w:fldChar w:fldCharType="end"/>
        </w:r>
      </w:hyperlink>
    </w:p>
    <w:p>
      <w:pPr>
        <w:pStyle w:val="TOC2"/>
        <w:tabs>
          <w:tab w:val="right" w:leader="dot" w:pos="8306"/>
        </w:tabs>
      </w:pPr>
      <w:hyperlink w:anchor="_Toc24459" w:history="1">
        <w:r>
          <w:rPr>
            <w:rFonts w:ascii="仿宋" w:eastAsia="仿宋" w:hAnsi="仿宋" w:cs="仿宋" w:hint="eastAsia"/>
            <w:lang w:eastAsia="zh-CN"/>
          </w:rPr>
          <w:t>(三)、质量管理体系文件</w:t>
        </w:r>
        <w:r>
          <w:tab/>
        </w:r>
        <w:r>
          <w:fldChar w:fldCharType="begin"/>
        </w:r>
        <w:r>
          <w:instrText xml:space="preserve"> PAGEREF _Toc24459 \h </w:instrText>
        </w:r>
        <w:r>
          <w:fldChar w:fldCharType="separate"/>
        </w:r>
        <w:r>
          <w:t>54</w:t>
        </w:r>
        <w:r>
          <w:fldChar w:fldCharType="end"/>
        </w:r>
      </w:hyperlink>
    </w:p>
    <w:p>
      <w:pPr>
        <w:pStyle w:val="TOC2"/>
        <w:tabs>
          <w:tab w:val="right" w:leader="dot" w:pos="8306"/>
        </w:tabs>
      </w:pPr>
      <w:hyperlink w:anchor="_Toc8498" w:history="1">
        <w:r>
          <w:rPr>
            <w:rFonts w:ascii="仿宋" w:eastAsia="仿宋" w:hAnsi="仿宋" w:cs="仿宋" w:hint="eastAsia"/>
            <w:lang w:eastAsia="zh-CN"/>
          </w:rPr>
          <w:t>(四)、质量培训与教育</w:t>
        </w:r>
        <w:r>
          <w:tab/>
        </w:r>
        <w:r>
          <w:fldChar w:fldCharType="begin"/>
        </w:r>
        <w:r>
          <w:instrText xml:space="preserve"> PAGEREF _Toc8498 \h </w:instrText>
        </w:r>
        <w:r>
          <w:fldChar w:fldCharType="separate"/>
        </w:r>
        <w:r>
          <w:t>56</w:t>
        </w:r>
        <w:r>
          <w:fldChar w:fldCharType="end"/>
        </w:r>
      </w:hyperlink>
    </w:p>
    <w:p>
      <w:pPr>
        <w:pStyle w:val="TOC2"/>
        <w:tabs>
          <w:tab w:val="right" w:leader="dot" w:pos="8306"/>
        </w:tabs>
      </w:pPr>
      <w:hyperlink w:anchor="_Toc32026" w:history="1">
        <w:r>
          <w:rPr>
            <w:rFonts w:ascii="仿宋" w:eastAsia="仿宋" w:hAnsi="仿宋" w:cs="仿宋" w:hint="eastAsia"/>
            <w:lang w:eastAsia="zh-CN"/>
          </w:rPr>
          <w:t>(五)、质量审核与评价</w:t>
        </w:r>
        <w:r>
          <w:tab/>
        </w:r>
        <w:r>
          <w:fldChar w:fldCharType="begin"/>
        </w:r>
        <w:r>
          <w:instrText xml:space="preserve"> PAGEREF _Toc32026 \h </w:instrText>
        </w:r>
        <w:r>
          <w:fldChar w:fldCharType="separate"/>
        </w:r>
        <w:r>
          <w:t>57</w:t>
        </w:r>
        <w:r>
          <w:fldChar w:fldCharType="end"/>
        </w:r>
      </w:hyperlink>
    </w:p>
    <w:p>
      <w:pPr>
        <w:pStyle w:val="TOC2"/>
        <w:tabs>
          <w:tab w:val="right" w:leader="dot" w:pos="8306"/>
        </w:tabs>
      </w:pPr>
      <w:hyperlink w:anchor="_Toc27770" w:history="1">
        <w:r>
          <w:rPr>
            <w:rFonts w:ascii="仿宋" w:eastAsia="仿宋" w:hAnsi="仿宋" w:cs="仿宋" w:hint="eastAsia"/>
            <w:lang w:eastAsia="zh-CN"/>
          </w:rPr>
          <w:t>(六)、不符合与纠正措施</w:t>
        </w:r>
        <w:r>
          <w:tab/>
        </w:r>
        <w:r>
          <w:fldChar w:fldCharType="begin"/>
        </w:r>
        <w:r>
          <w:instrText xml:space="preserve"> PAGEREF _Toc27770 \h </w:instrText>
        </w:r>
        <w:r>
          <w:fldChar w:fldCharType="separate"/>
        </w:r>
        <w:r>
          <w:t>58</w:t>
        </w:r>
        <w:r>
          <w:fldChar w:fldCharType="end"/>
        </w:r>
      </w:hyperlink>
    </w:p>
    <w:p>
      <w:pPr>
        <w:pStyle w:val="TOC1"/>
        <w:tabs>
          <w:tab w:val="right" w:leader="dot" w:pos="8306"/>
        </w:tabs>
      </w:pPr>
      <w:hyperlink w:anchor="_Toc9220" w:history="1">
        <w:r>
          <w:rPr>
            <w:rFonts w:ascii="仿宋" w:eastAsia="仿宋" w:hAnsi="仿宋" w:cs="仿宋" w:hint="eastAsia"/>
            <w:lang w:eastAsia="zh-CN"/>
          </w:rPr>
          <w:t>十五、风险识别与分类</w:t>
        </w:r>
        <w:r>
          <w:tab/>
        </w:r>
        <w:r>
          <w:fldChar w:fldCharType="begin"/>
        </w:r>
        <w:r>
          <w:instrText xml:space="preserve"> PAGEREF _Toc9220 \h </w:instrText>
        </w:r>
        <w:r>
          <w:fldChar w:fldCharType="separate"/>
        </w:r>
        <w:r>
          <w:t>60</w:t>
        </w:r>
        <w:r>
          <w:fldChar w:fldCharType="end"/>
        </w:r>
      </w:hyperlink>
    </w:p>
    <w:p>
      <w:pPr>
        <w:pStyle w:val="TOC2"/>
        <w:tabs>
          <w:tab w:val="right" w:leader="dot" w:pos="8306"/>
        </w:tabs>
      </w:pPr>
      <w:hyperlink w:anchor="_Toc32662" w:history="1">
        <w:r>
          <w:rPr>
            <w:rFonts w:ascii="仿宋" w:eastAsia="仿宋" w:hAnsi="仿宋" w:cs="仿宋" w:hint="eastAsia"/>
            <w:lang w:eastAsia="zh-CN"/>
          </w:rPr>
          <w:t>(一)、风险识别</w:t>
        </w:r>
        <w:r>
          <w:tab/>
        </w:r>
        <w:r>
          <w:fldChar w:fldCharType="begin"/>
        </w:r>
        <w:r>
          <w:instrText xml:space="preserve"> PAGEREF _Toc32662 \h </w:instrText>
        </w:r>
        <w:r>
          <w:fldChar w:fldCharType="separate"/>
        </w:r>
        <w:r>
          <w:t>60</w:t>
        </w:r>
        <w:r>
          <w:fldChar w:fldCharType="end"/>
        </w:r>
      </w:hyperlink>
    </w:p>
    <w:p>
      <w:pPr>
        <w:pStyle w:val="TOC2"/>
        <w:tabs>
          <w:tab w:val="right" w:leader="dot" w:pos="8306"/>
        </w:tabs>
      </w:pPr>
      <w:hyperlink w:anchor="_Toc27843" w:history="1">
        <w:r>
          <w:rPr>
            <w:rFonts w:ascii="仿宋" w:eastAsia="仿宋" w:hAnsi="仿宋" w:cs="仿宋" w:hint="eastAsia"/>
            <w:lang w:eastAsia="zh-CN"/>
          </w:rPr>
          <w:t>(二)、风险分类</w:t>
        </w:r>
        <w:r>
          <w:tab/>
        </w:r>
        <w:r>
          <w:fldChar w:fldCharType="begin"/>
        </w:r>
        <w:r>
          <w:instrText xml:space="preserve"> PAGEREF _Toc27843 \h </w:instrText>
        </w:r>
        <w:r>
          <w:fldChar w:fldCharType="separate"/>
        </w:r>
        <w:r>
          <w:t>61</w:t>
        </w:r>
        <w:r>
          <w:fldChar w:fldCharType="end"/>
        </w:r>
      </w:hyperlink>
    </w:p>
    <w:p>
      <w:pPr>
        <w:pStyle w:val="TOC1"/>
        <w:tabs>
          <w:tab w:val="right" w:leader="dot" w:pos="8306"/>
        </w:tabs>
      </w:pPr>
      <w:hyperlink w:anchor="_Toc21056" w:history="1">
        <w:r>
          <w:rPr>
            <w:rFonts w:ascii="仿宋" w:eastAsia="仿宋" w:hAnsi="仿宋" w:cs="仿宋" w:hint="eastAsia"/>
            <w:lang w:eastAsia="zh-CN"/>
          </w:rPr>
          <w:t>十六、利益相关者分析与沟通计划</w:t>
        </w:r>
        <w:r>
          <w:tab/>
        </w:r>
        <w:r>
          <w:fldChar w:fldCharType="begin"/>
        </w:r>
        <w:r>
          <w:instrText xml:space="preserve"> PAGEREF _Toc21056 \h </w:instrText>
        </w:r>
        <w:r>
          <w:fldChar w:fldCharType="separate"/>
        </w:r>
        <w:r>
          <w:t>63</w:t>
        </w:r>
        <w:r>
          <w:fldChar w:fldCharType="end"/>
        </w:r>
      </w:hyperlink>
    </w:p>
    <w:p>
      <w:pPr>
        <w:pStyle w:val="TOC2"/>
        <w:tabs>
          <w:tab w:val="right" w:leader="dot" w:pos="8306"/>
        </w:tabs>
      </w:pPr>
      <w:hyperlink w:anchor="_Toc21673" w:history="1">
        <w:r>
          <w:rPr>
            <w:rFonts w:ascii="仿宋" w:eastAsia="仿宋" w:hAnsi="仿宋" w:cs="仿宋" w:hint="eastAsia"/>
            <w:lang w:eastAsia="zh-CN"/>
          </w:rPr>
          <w:t>(一)、利益相关者分析</w:t>
        </w:r>
        <w:r>
          <w:tab/>
        </w:r>
        <w:r>
          <w:fldChar w:fldCharType="begin"/>
        </w:r>
        <w:r>
          <w:instrText xml:space="preserve"> PAGEREF _Toc21673 \h </w:instrText>
        </w:r>
        <w:r>
          <w:fldChar w:fldCharType="separate"/>
        </w:r>
        <w:r>
          <w:t>63</w:t>
        </w:r>
        <w:r>
          <w:fldChar w:fldCharType="end"/>
        </w:r>
      </w:hyperlink>
    </w:p>
    <w:p>
      <w:pPr>
        <w:pStyle w:val="TOC2"/>
        <w:tabs>
          <w:tab w:val="right" w:leader="dot" w:pos="8306"/>
        </w:tabs>
      </w:pPr>
      <w:hyperlink w:anchor="_Toc18178" w:history="1">
        <w:r>
          <w:rPr>
            <w:rFonts w:ascii="仿宋" w:eastAsia="仿宋" w:hAnsi="仿宋" w:cs="仿宋" w:hint="eastAsia"/>
            <w:lang w:eastAsia="zh-CN"/>
          </w:rPr>
          <w:t>(二)、沟通计划</w:t>
        </w:r>
        <w:r>
          <w:tab/>
        </w:r>
        <w:r>
          <w:fldChar w:fldCharType="begin"/>
        </w:r>
        <w:r>
          <w:instrText xml:space="preserve"> PAGEREF _Toc18178 \h </w:instrText>
        </w:r>
        <w:r>
          <w:fldChar w:fldCharType="separate"/>
        </w:r>
        <w:r>
          <w:t>64</w:t>
        </w:r>
        <w:r>
          <w:fldChar w:fldCharType="end"/>
        </w:r>
      </w:hyperlink>
    </w:p>
    <w:p>
      <w:pPr>
        <w:pStyle w:val="TOC1"/>
        <w:tabs>
          <w:tab w:val="right" w:leader="dot" w:pos="8306"/>
        </w:tabs>
      </w:pPr>
      <w:hyperlink w:anchor="_Toc3243" w:history="1">
        <w:r>
          <w:rPr>
            <w:rFonts w:ascii="仿宋" w:eastAsia="仿宋" w:hAnsi="仿宋" w:cs="仿宋" w:hint="eastAsia"/>
            <w:lang w:eastAsia="zh-CN"/>
          </w:rPr>
          <w:t>十七、营销与推广策略</w:t>
        </w:r>
        <w:r>
          <w:tab/>
        </w:r>
        <w:r>
          <w:fldChar w:fldCharType="begin"/>
        </w:r>
        <w:r>
          <w:instrText xml:space="preserve"> PAGEREF _Toc3243 \h </w:instrText>
        </w:r>
        <w:r>
          <w:fldChar w:fldCharType="separate"/>
        </w:r>
        <w:r>
          <w:t>65</w:t>
        </w:r>
        <w:r>
          <w:fldChar w:fldCharType="end"/>
        </w:r>
      </w:hyperlink>
    </w:p>
    <w:p>
      <w:pPr>
        <w:pStyle w:val="TOC2"/>
        <w:tabs>
          <w:tab w:val="right" w:leader="dot" w:pos="8306"/>
        </w:tabs>
      </w:pPr>
      <w:hyperlink w:anchor="_Toc2369" w:history="1">
        <w:r>
          <w:rPr>
            <w:rFonts w:ascii="仿宋" w:eastAsia="仿宋" w:hAnsi="仿宋" w:cs="仿宋" w:hint="eastAsia"/>
            <w:lang w:eastAsia="zh-CN"/>
          </w:rPr>
          <w:t>(一)、产品/服务定位与特点</w:t>
        </w:r>
        <w:r>
          <w:tab/>
        </w:r>
        <w:r>
          <w:fldChar w:fldCharType="begin"/>
        </w:r>
        <w:r>
          <w:instrText xml:space="preserve"> PAGEREF _Toc2369 \h </w:instrText>
        </w:r>
        <w:r>
          <w:fldChar w:fldCharType="separate"/>
        </w:r>
        <w:r>
          <w:t>65</w:t>
        </w:r>
        <w:r>
          <w:fldChar w:fldCharType="end"/>
        </w:r>
      </w:hyperlink>
    </w:p>
    <w:p>
      <w:pPr>
        <w:pStyle w:val="TOC2"/>
        <w:tabs>
          <w:tab w:val="right" w:leader="dot" w:pos="8306"/>
        </w:tabs>
      </w:pPr>
      <w:hyperlink w:anchor="_Toc32702" w:history="1">
        <w:r>
          <w:rPr>
            <w:rFonts w:ascii="仿宋" w:eastAsia="仿宋" w:hAnsi="仿宋" w:cs="仿宋" w:hint="eastAsia"/>
            <w:lang w:eastAsia="zh-CN"/>
          </w:rPr>
          <w:t>(二)、市场定位与竞争分析</w:t>
        </w:r>
        <w:r>
          <w:tab/>
        </w:r>
        <w:r>
          <w:fldChar w:fldCharType="begin"/>
        </w:r>
        <w:r>
          <w:instrText xml:space="preserve"> PAGEREF _Toc32702 \h </w:instrText>
        </w:r>
        <w:r>
          <w:fldChar w:fldCharType="separate"/>
        </w:r>
        <w:r>
          <w:t>66</w:t>
        </w:r>
        <w:r>
          <w:fldChar w:fldCharType="end"/>
        </w:r>
      </w:hyperlink>
    </w:p>
    <w:p>
      <w:pPr>
        <w:pStyle w:val="TOC2"/>
        <w:tabs>
          <w:tab w:val="right" w:leader="dot" w:pos="8306"/>
        </w:tabs>
      </w:pPr>
      <w:hyperlink w:anchor="_Toc6332" w:history="1">
        <w:r>
          <w:rPr>
            <w:rFonts w:ascii="仿宋" w:eastAsia="仿宋" w:hAnsi="仿宋" w:cs="仿宋" w:hint="eastAsia"/>
            <w:lang w:eastAsia="zh-CN"/>
          </w:rPr>
          <w:t>(三)、营销渠道与策略</w:t>
        </w:r>
        <w:r>
          <w:tab/>
        </w:r>
        <w:r>
          <w:fldChar w:fldCharType="begin"/>
        </w:r>
        <w:r>
          <w:instrText xml:space="preserve"> PAGEREF _Toc6332 \h </w:instrText>
        </w:r>
        <w:r>
          <w:fldChar w:fldCharType="separate"/>
        </w:r>
        <w:r>
          <w:t>68</w:t>
        </w:r>
        <w:r>
          <w:fldChar w:fldCharType="end"/>
        </w:r>
      </w:hyperlink>
    </w:p>
    <w:p>
      <w:pPr>
        <w:pStyle w:val="TOC2"/>
        <w:tabs>
          <w:tab w:val="right" w:leader="dot" w:pos="8306"/>
        </w:tabs>
      </w:pPr>
      <w:hyperlink w:anchor="_Toc21715" w:history="1">
        <w:r>
          <w:rPr>
            <w:rFonts w:ascii="仿宋" w:eastAsia="仿宋" w:hAnsi="仿宋" w:cs="仿宋" w:hint="eastAsia"/>
            <w:lang w:eastAsia="zh-CN"/>
          </w:rPr>
          <w:t>(四)、推广与宣传活动</w:t>
        </w:r>
        <w:r>
          <w:tab/>
        </w:r>
        <w:r>
          <w:fldChar w:fldCharType="begin"/>
        </w:r>
        <w:r>
          <w:instrText xml:space="preserve"> PAGEREF _Toc21715 \h </w:instrText>
        </w:r>
        <w:r>
          <w:fldChar w:fldCharType="separate"/>
        </w:r>
        <w:r>
          <w:t>69</w:t>
        </w:r>
        <w:r>
          <w:fldChar w:fldCharType="end"/>
        </w:r>
      </w:hyperlink>
    </w:p>
    <w:p>
      <w:pPr>
        <w:pStyle w:val="TOC1"/>
        <w:tabs>
          <w:tab w:val="right" w:leader="dot" w:pos="8306"/>
        </w:tabs>
      </w:pPr>
      <w:hyperlink w:anchor="_Toc22023" w:history="1">
        <w:r>
          <w:rPr>
            <w:rFonts w:ascii="仿宋" w:eastAsia="仿宋" w:hAnsi="仿宋" w:cs="仿宋" w:hint="eastAsia"/>
            <w:lang w:eastAsia="zh-CN"/>
          </w:rPr>
          <w:t>十八、供应链管理</w:t>
        </w:r>
        <w:r>
          <w:tab/>
        </w:r>
        <w:r>
          <w:fldChar w:fldCharType="begin"/>
        </w:r>
        <w:r>
          <w:instrText xml:space="preserve"> PAGEREF _Toc22023 \h </w:instrText>
        </w:r>
        <w:r>
          <w:fldChar w:fldCharType="separate"/>
        </w:r>
        <w:r>
          <w:t>74</w:t>
        </w:r>
        <w:r>
          <w:fldChar w:fldCharType="end"/>
        </w:r>
      </w:hyperlink>
    </w:p>
    <w:p>
      <w:pPr>
        <w:pStyle w:val="TOC2"/>
        <w:tabs>
          <w:tab w:val="right" w:leader="dot" w:pos="8306"/>
        </w:tabs>
      </w:pPr>
      <w:hyperlink w:anchor="_Toc4595" w:history="1">
        <w:r>
          <w:rPr>
            <w:rFonts w:ascii="仿宋" w:eastAsia="仿宋" w:hAnsi="仿宋" w:cs="仿宋" w:hint="eastAsia"/>
            <w:lang w:eastAsia="zh-CN"/>
          </w:rPr>
          <w:t>(一)、供应链战略规划</w:t>
        </w:r>
        <w:r>
          <w:tab/>
        </w:r>
        <w:r>
          <w:fldChar w:fldCharType="begin"/>
        </w:r>
        <w:r>
          <w:instrText xml:space="preserve"> PAGEREF _Toc4595 \h </w:instrText>
        </w:r>
        <w:r>
          <w:fldChar w:fldCharType="separate"/>
        </w:r>
        <w:r>
          <w:t>74</w:t>
        </w:r>
        <w:r>
          <w:fldChar w:fldCharType="end"/>
        </w:r>
      </w:hyperlink>
    </w:p>
    <w:p>
      <w:pPr>
        <w:pStyle w:val="TOC2"/>
        <w:tabs>
          <w:tab w:val="right" w:leader="dot" w:pos="8306"/>
        </w:tabs>
      </w:pPr>
      <w:hyperlink w:anchor="_Toc16321" w:history="1">
        <w:r>
          <w:rPr>
            <w:rFonts w:ascii="仿宋" w:eastAsia="仿宋" w:hAnsi="仿宋" w:cs="仿宋" w:hint="eastAsia"/>
            <w:lang w:eastAsia="zh-CN"/>
          </w:rPr>
          <w:t>(二)、供应商选择与合作</w:t>
        </w:r>
        <w:r>
          <w:tab/>
        </w:r>
        <w:r>
          <w:fldChar w:fldCharType="begin"/>
        </w:r>
        <w:r>
          <w:instrText xml:space="preserve"> PAGEREF _Toc16321 \h </w:instrText>
        </w:r>
        <w:r>
          <w:fldChar w:fldCharType="separate"/>
        </w:r>
        <w:r>
          <w:t>76</w:t>
        </w:r>
        <w:r>
          <w:fldChar w:fldCharType="end"/>
        </w:r>
      </w:hyperlink>
    </w:p>
    <w:p>
      <w:pPr>
        <w:pStyle w:val="TOC2"/>
        <w:tabs>
          <w:tab w:val="right" w:leader="dot" w:pos="8306"/>
        </w:tabs>
      </w:pPr>
      <w:hyperlink w:anchor="_Toc28947" w:history="1">
        <w:r>
          <w:rPr>
            <w:rFonts w:ascii="仿宋" w:eastAsia="仿宋" w:hAnsi="仿宋" w:cs="仿宋" w:hint="eastAsia"/>
            <w:lang w:eastAsia="zh-CN"/>
          </w:rPr>
          <w:t>(三)、物流与库存管理</w:t>
        </w:r>
        <w:r>
          <w:tab/>
        </w:r>
        <w:r>
          <w:fldChar w:fldCharType="begin"/>
        </w:r>
        <w:r>
          <w:instrText xml:space="preserve"> PAGEREF _Toc28947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5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技术管理特点体现在其创新导向。通过引入最先进的技术趋势和解决方案，清洗剂项目致力于提升科技含量、提高质量和效率水平。这意味着我们将采用最新的工具和方法，确保清洗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洗剂项目技术管理的显著特征。通过整合不同领域的技术资源，我们实现了跨学科的协同工作。这有助于优化技术架构，提高整体效能。此外，整合性策略还促进了不同技术团队之间的紧密沟通和高效合作，确保清洗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清洗剂项目所采用的技术。通过不断优化技术方案，清洗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清洗剂项目团队将在清洗剂项目初期识别可能的技术风险，并采取相应的预防和应对措施。通过建立健全的风险评估机制，清洗剂项目能够在实施过程中及时发现并解决潜在的技术问题，保障清洗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通过这些独特的技术管理特点，我们确信在清洗剂项目中，技术将成为清洗剂项目成功的有力支持。这一深度剖析揭示了技术管理在清洗剂项目实施中的关键作用，为清洗剂项目的技术基础奠定了坚实的基础。</w:t>
      </w:r>
    </w:p>
    <w:p>
      <w:pPr>
        <w:pStyle w:val="Heading2"/>
        <w:ind w:firstLine="560" w:firstLineChars="200"/>
        <w:rPr>
          <w:rFonts w:ascii="仿宋" w:eastAsia="仿宋" w:hAnsi="仿宋" w:cs="仿宋" w:hint="eastAsia"/>
          <w:sz w:val="28"/>
          <w:lang w:eastAsia="zh-CN"/>
        </w:rPr>
      </w:pPr>
      <w:bookmarkStart w:id="4" w:name="_Toc14475"/>
      <w:r>
        <w:rPr>
          <w:rFonts w:ascii="仿宋" w:eastAsia="仿宋" w:hAnsi="仿宋" w:cs="仿宋" w:hint="eastAsia"/>
          <w:sz w:val="28"/>
          <w:lang w:eastAsia="zh-CN"/>
        </w:rPr>
        <w:t>(二)、清洗剂项目工艺技术设计方案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洗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清洗剂项目将严格按照相关行业规范要求进行组织。通过有效控制产品质量，清洗剂项目将致力于为顾客提供优质的清洗剂项目产品和良好的服务。这体现了清洗剂项目对于生产活动合规性和质量标准的高度重视，为清洗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清洗剂项目注重生态效益和清洁生产原则。清洗剂项目建设将紧密结合地方特色经济发展，与社会经济发展规划和区域环境保护规划方案相协调一致。通过与当地区域自然生态系统的结合，清洗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洗剂项目产品具有多样化的客户需求和个性化的特点。因此，清洗剂项目产品规格品种多样，且单批生产数量较小。为满足这一特点，清洗剂项目承办单位将建设先进的柔性制造生产线。通过广泛应用柔性制造技术，清洗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清洗剂项目采用的技术具有较高的技术含量和自动化水平，处于国内先进水平。这一技术选用不仅体现了对生产效率、质量和环境友好性的高标准要求，同时为清洗剂项目的可持续发展奠定了坚实的基础。</w:t>
      </w:r>
    </w:p>
    <w:p>
      <w:pPr>
        <w:pStyle w:val="Heading2"/>
        <w:ind w:firstLine="560" w:firstLineChars="200"/>
        <w:rPr>
          <w:rFonts w:ascii="仿宋" w:eastAsia="仿宋" w:hAnsi="仿宋" w:cs="仿宋" w:hint="eastAsia"/>
          <w:sz w:val="28"/>
          <w:lang w:eastAsia="zh-CN"/>
        </w:rPr>
      </w:pPr>
      <w:bookmarkStart w:id="5" w:name="_Toc309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为确保清洗剂项目的高效生产和技术实施，我们制定了一套精心设计的设备选型方案，以满足清洗剂项目生产、质量和环保的要求。该方案的主要特点如下：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清洗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009"/>
      <w:r>
        <w:rPr>
          <w:rFonts w:ascii="仿宋" w:eastAsia="仿宋" w:hAnsi="仿宋" w:cs="仿宋" w:hint="eastAsia"/>
          <w:sz w:val="28"/>
          <w:lang w:eastAsia="zh-CN"/>
        </w:rPr>
        <w:t>二、清洗剂项目可持续发展</w:t>
      </w:r>
      <w:bookmarkEnd w:id="6"/>
    </w:p>
    <w:p>
      <w:pPr>
        <w:pStyle w:val="Heading2"/>
        <w:rPr>
          <w:rFonts w:ascii="仿宋" w:eastAsia="仿宋" w:hAnsi="仿宋" w:cs="仿宋" w:hint="eastAsia"/>
          <w:lang w:eastAsia="zh-CN"/>
        </w:rPr>
      </w:pPr>
      <w:bookmarkStart w:id="7" w:name="_Toc1573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中，清洗剂项目团队着眼于未来，明确了可持续发展的战略方向。制定的具体可持续发展目标包括降低资源使用、采用环保技术、最大化社会效益等。这一步骤不仅有助于清洗剂项目在环保和社会责任方面达到最高标准，也为未来提供了明确的指引，确保清洗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可持续实践的融入清洗剂项目管理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清洗剂项目管理周期。从清洗剂项目规划开始，清洗剂项目团队就考虑了环境和社会的因素。在执行阶段，清洗剂项目团队积极推动绿色技术的应用，优化资源利用。此外，关注员工的社会责任，通过培训和沟通活动提高员工对可持续发展的认知，使他们能够在日常工作中践行可持续实践。这些举措不仅为清洗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09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扎根于清洗剂项目的可持续发展理念，我们深信环保与社会责任是清洗剂项目成功的关键支柱。在清洗剂项目的每一步，我们都致力于通过创新和实践，履行对环境和社会的坚定责任。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团队通过引入先进的环保技术、建立高效的废物处理系统以及推动能源节约措施，积极履行环保责任。定期的环保监测和评估确保清洗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不仅致力于自身可持续发展，还注重对社会的回馈。通过支持社区清洗剂项目、参与慈善事业、提供培训机会等方式，清洗剂项目积极履行社会责任。与当地社区建立积极互动，关注员工的工作与生活平衡，以及员工的身心健康，是清洗剂项目在社会责任层面的关键举措。这样的实践不仅增强了清洗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515"/>
      <w:r>
        <w:rPr>
          <w:rFonts w:ascii="仿宋" w:eastAsia="仿宋" w:hAnsi="仿宋" w:cs="仿宋" w:hint="eastAsia"/>
          <w:sz w:val="28"/>
          <w:lang w:eastAsia="zh-CN"/>
        </w:rPr>
        <w:t>三、清洗剂项目文档管理</w:t>
      </w:r>
      <w:bookmarkEnd w:id="9"/>
    </w:p>
    <w:p>
      <w:pPr>
        <w:pStyle w:val="Heading2"/>
        <w:rPr>
          <w:rFonts w:ascii="仿宋" w:eastAsia="仿宋" w:hAnsi="仿宋" w:cs="仿宋" w:hint="eastAsia"/>
          <w:lang w:eastAsia="zh-CN"/>
        </w:rPr>
      </w:pPr>
      <w:bookmarkStart w:id="10" w:name="_Toc1632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清洗剂项目高度重视文档的质量和准确性，以支持清洗剂项目的各项活动和决策。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文档的编制始于清洗剂项目计划的初期，我们制定了详细的文档编制计划，明确了每个文档的内容、格式和编写责任人。在清洗剂项目启动阶段，我们首先编制了清洗剂项目章程，明确定义了清洗剂项目的目标、范围、风险等关键要素。随后，清洗剂项目团队根据计划陆续编制了需求文档、设计文档、测试文档等各类文档，确保清洗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洗剂项目管理中的重要环节，旨在确保清洗剂项目文档符合质量标准和清洗剂项目需求。在清洗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除了内部审查，我们还进行了外部审查，邀请清洗剂项目相关利益方和专业领域的专家对文档进行独立审查。这有助于获取更全面、客观的反馈，确保清洗剂项目文档不仅符合内部标准，也满足外部需求。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清洗剂项目在文档编制与审查方面建立了严格的管理机制，通过规范的流程和多维度的审查，确保清洗剂项目文档的质量、准确性和可靠性，为清洗剂项目的顺利推进提供了有力支持。</w:t>
      </w:r>
    </w:p>
    <w:p>
      <w:pPr>
        <w:pStyle w:val="Heading2"/>
        <w:ind w:firstLine="560" w:firstLineChars="200"/>
        <w:rPr>
          <w:rFonts w:ascii="仿宋" w:eastAsia="仿宋" w:hAnsi="仿宋" w:cs="仿宋" w:hint="eastAsia"/>
          <w:sz w:val="28"/>
          <w:lang w:eastAsia="zh-CN"/>
        </w:rPr>
      </w:pPr>
      <w:bookmarkStart w:id="11" w:name="_Toc1657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在清洗剂项目中，我们致力于优化文档发布与分发过程，以确保信息的高效传递和团队间协作的顺畅进行。以下是我们采取的关键优化策略：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我们通过多渠道发布文档，包括电子邮件、清洗剂项目管理平台、内部网站等，以满足不同团队成员的偏好和需求。多渠道发布确保了信息的全面覆盖。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我们采用了精细的权限控制，确保只有授权人员可以访问敏感信息。这种安全措施保护了清洗剂项目文档的机密性，防止了未经授权的信息泄露。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05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文档存档与归档是清洗剂项目生命周期中一个至关重要的环节，直接关系到清洗剂项目信息的长期保存和历史记录的完整性。在清洗剂项目中，我们实施了一系列有效的文档存档与归档管理策略：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444"/>
      <w:r>
        <w:rPr>
          <w:rFonts w:ascii="仿宋" w:eastAsia="仿宋" w:hAnsi="仿宋" w:cs="仿宋" w:hint="eastAsia"/>
          <w:sz w:val="28"/>
          <w:lang w:eastAsia="zh-CN"/>
        </w:rPr>
        <w:t>四、清洗剂项目概论</w:t>
      </w:r>
      <w:bookmarkEnd w:id="13"/>
    </w:p>
    <w:p>
      <w:pPr>
        <w:pStyle w:val="Heading2"/>
        <w:rPr>
          <w:rFonts w:ascii="仿宋" w:eastAsia="仿宋" w:hAnsi="仿宋" w:cs="仿宋" w:hint="eastAsia"/>
          <w:lang w:eastAsia="zh-CN"/>
        </w:rPr>
      </w:pPr>
      <w:bookmarkStart w:id="14" w:name="_Toc20943"/>
      <w:r>
        <w:rPr>
          <w:rFonts w:ascii="仿宋" w:eastAsia="仿宋" w:hAnsi="仿宋" w:cs="仿宋" w:hint="eastAsia"/>
          <w:lang w:eastAsia="zh-CN"/>
        </w:rPr>
        <w:t>(一)、清洗剂项目概况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起源追溯至对市场的深入洞察。市场的不断演变与变革为清洗剂项目提供了难得的机遇。当前市场存在的需求缺口和变革的大环境共同构成了清洗剂项目的背景。这个清洗剂项目旨在充分利用市场机遇，填补行业中尚未满足的需求，为客户提供全新的解决方案。市场的变革和需求的增长使得这个清洗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清洗剂项目名称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正式命名为清洗剂。这个名称不仅仅是一个标识，更代表了清洗剂项目的核心理念和愿景。它蕴含着清洗剂项目所要解决问题的关键字，具有强烈的表达和辨识度，为清洗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清洗剂项目目标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核心目标是提供一种全新、高效的解决方案，满足客户日益增长的需求。清洗剂项目追求的不仅仅是满足市场需求，更是在市场中获得卓越的竞争优势。通过不断提升产品或服务的质量和创新水平，清洗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清洗剂项目范围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全面涵盖了产品研发、制造、市场推广和售后服务，确保从产品设计到最终用户体验的全方位关注。这一全面的清洗剂项目范围是为了确保清洗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清洗剂项目时间表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清洗剂项目计划在未来18个月内完成，包括研发、测试、市场试点和正式推出等不同阶段。这个时间表的合理设计是为了确保清洗剂项目各个阶段的顺利推进，以便按时交付高质量的成果。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清洗剂项目预算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清洗剂项目总预算估算为XX百万美元，主要分配在研发、市场推广、人员培训和运营等方面。这一充足的预算为清洗剂项目提供了充足的资源，确保清洗剂项目在各个方面都能取得优异的表现。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清洗剂项目风险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清洗剂项目可能面临的风险包括市场接受度低、技术难题、竞争激烈等。清洗剂项目团队已经制定了相应的风险应对计划，通过前瞻性的风险管理，确保清洗剂项目在面对不确定性时能够迅速做出应对。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清洗剂项目团队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清洗剂项目汇聚了一支经验丰富、多领域专业素养的核心团队，确保清洗剂项目在各个方面都能拥有高水平的执行力。团队的协同作战是清洗剂项目成功的关键因素之一。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清洗剂项目背景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清洗剂项目的背景根植于市场对更高效、创新产品的渴望，同时也受到科技发展对行业格局的深刻改变的影响。这为清洗剂项目提供了广阔的发展空间和市场需求。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清洗剂项目现状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截至目前，清洗剂项目已完成市场调研和技术验证，取得了初步的成功。这为清洗剂项目在未来的发展奠定了坚实的基础，为更远大的目标打下了坚实的基石。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731"/>
      <w:r>
        <w:rPr>
          <w:rFonts w:ascii="仿宋" w:eastAsia="仿宋" w:hAnsi="仿宋" w:cs="仿宋" w:hint="eastAsia"/>
          <w:sz w:val="28"/>
          <w:lang w:eastAsia="zh-CN"/>
        </w:rPr>
        <w:t>(二)、清洗剂项目目标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keyword》清洗剂项目首要业务目标是在市场中占据有利地位，实现产品/服务的成功推广和销售。通过不断提升产品质量、创新性，清洗剂项目追求成为行业中的领导者，赢得更多客户的青睐。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在科技迅速发展的时代，清洗剂项目着眼于技术创新。通过持续的研发和技术升级，清洗剂项目旨在推出更具创新性的产品或服务，以满足市场对新鲜、先进解决方案的需求。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为了建立可持续的客户关系，清洗剂项目设定了客户满意度目标。通过提供卓越的产品质量和优质的客户服务，清洗剂项目追求赢得客户的信任和忠诚度，确保他们的满意度达到行业领先水平。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清洗剂项目注重社会责任和可持续发展。通过实施环保、社会责任清洗剂项目，清洗剂项目致力于在经济发展的同时保护环境，促进社会公平，实现可持续经营。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清洗剂项目的团队是实现目标的核心驱动力。因此，清洗剂项目设定了团队发展目标，包括提升团队成员的专业技能、培养领导力，以及搭建协同高效的团队工作氛围。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1966"/>
      <w:r>
        <w:rPr>
          <w:rFonts w:ascii="仿宋" w:eastAsia="仿宋" w:hAnsi="仿宋" w:cs="仿宋" w:hint="eastAsia"/>
          <w:sz w:val="28"/>
          <w:lang w:eastAsia="zh-CN"/>
        </w:rPr>
        <w:t>(三)、清洗剂项目提出的理由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清洗剂项目提出的理由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源于对市场机遇的深刻洞察。当前市场中存在的需求缺口和行业发展趋势表明，有巨大的商业机会等待被开发。通过准确捕捉市场机遇，清洗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理念基于对技术创新的信仰。通过持续的研发和技术投入，清洗剂项目有望推出更具创新性的产品或服务。在科技飞速发展的当下，清洗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是为了增强企业的行业竞争力。通过提升产品或服务的质量和独特性，清洗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清洗剂项目响应了消费者需求的变化。随着社会和科技的不断发展，消费者对产品和服务的需求也在发生变化。通过深入了解并及时回应消费者的新需求，清洗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清洗剂项目的提出是企业战略发展规划的一部分。在面对日益激烈的市场竞争和不断变化的商业环境中，清洗剂项目作为企业战略的一环，旨在为企业开辟新的增长领域，巩固企业在行业中的地位。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清洗剂项目的提出不仅仅是基于商业考量，还注重社会责任。通过推出环保、社会责任等方面的清洗剂项目，清洗剂企业可以在社会中树立积极形象，为社会做出积极贡献，实现经济效益和社会效益的双赢。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清洗剂项目的提出反映了对利益相关者期望的关注。包括客户、员工、投资者等利益相关者在企业发展中都有着各自的期望，清洗剂项目力求在满足这些期望的同时，取得更大的共赢。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643"/>
      <w:r>
        <w:rPr>
          <w:rFonts w:ascii="仿宋" w:eastAsia="仿宋" w:hAnsi="仿宋" w:cs="仿宋" w:hint="eastAsia"/>
          <w:sz w:val="28"/>
          <w:lang w:eastAsia="zh-CN"/>
        </w:rPr>
        <w:t>(四)、清洗剂项目意义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在实施清洗剂项目的过程中，我们不仅仅是在追逐商业成功，更是为企业和社会的多个层面创造了深远的意义。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剂项目的首要意义在于提升企业的市场竞争力。通过持续的创新和对产品质量的高标准要求，清洗剂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https://d.book118.com/018036022135006034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04B60"/>
    <w:rsid w:val="06B04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3602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2024-02-08T00:40:00Z</dcterms:created>
  <dcterms:modified xsi:type="dcterms:W3CDTF">2024-02-08T00:40:41Z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139157431BBD4E6DAF770C038DB68EA4_11</vt:lpwstr>
  </property>
  <property fmtid="{D5CDD505-2E9C-101B-9397-08002B2CF9AE}" pid="3" name="KSOProductBuildVer">
    <vt:lpwstr>2052-12.1.0.16250</vt:lpwstr>
  </property>
</Properties>
</file>