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高岭土项目规划设计纲要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4" w:history="1">
        <w:r>
          <w:rPr>
            <w:rFonts w:ascii="仿宋" w:eastAsia="仿宋" w:hAnsi="仿宋" w:cs="仿宋" w:hint="eastAsia"/>
            <w:lang w:eastAsia="zh-CN"/>
          </w:rPr>
          <w:t>前言</w:t>
        </w:r>
        <w:r>
          <w:tab/>
        </w:r>
        <w:r>
          <w:fldChar w:fldCharType="begin"/>
        </w:r>
        <w:r>
          <w:instrText xml:space="preserve"> PAGEREF _Toc1614 \h </w:instrText>
        </w:r>
        <w:r>
          <w:fldChar w:fldCharType="separate"/>
        </w:r>
        <w:r>
          <w:t>3</w:t>
        </w:r>
        <w:r>
          <w:fldChar w:fldCharType="end"/>
        </w:r>
      </w:hyperlink>
    </w:p>
    <w:p>
      <w:pPr>
        <w:pStyle w:val="TOC1"/>
        <w:tabs>
          <w:tab w:val="right" w:leader="dot" w:pos="8306"/>
        </w:tabs>
      </w:pPr>
      <w:hyperlink w:anchor="_Toc24643" w:history="1">
        <w:r>
          <w:rPr>
            <w:rFonts w:ascii="仿宋" w:eastAsia="仿宋" w:hAnsi="仿宋" w:cs="仿宋" w:hint="eastAsia"/>
            <w:lang w:eastAsia="zh-CN"/>
          </w:rPr>
          <w:t>一、高岭土项目建设单位说明</w:t>
        </w:r>
        <w:r>
          <w:tab/>
        </w:r>
        <w:r>
          <w:fldChar w:fldCharType="begin"/>
        </w:r>
        <w:r>
          <w:instrText xml:space="preserve"> PAGEREF _Toc24643 \h </w:instrText>
        </w:r>
        <w:r>
          <w:fldChar w:fldCharType="separate"/>
        </w:r>
        <w:r>
          <w:t>3</w:t>
        </w:r>
        <w:r>
          <w:fldChar w:fldCharType="end"/>
        </w:r>
      </w:hyperlink>
    </w:p>
    <w:p>
      <w:pPr>
        <w:pStyle w:val="TOC2"/>
        <w:tabs>
          <w:tab w:val="right" w:leader="dot" w:pos="8306"/>
        </w:tabs>
      </w:pPr>
      <w:hyperlink w:anchor="_Toc23609" w:history="1">
        <w:r>
          <w:rPr>
            <w:rFonts w:ascii="仿宋" w:eastAsia="仿宋" w:hAnsi="仿宋" w:cs="仿宋" w:hint="eastAsia"/>
            <w:lang w:eastAsia="zh-CN"/>
          </w:rPr>
          <w:t>(一)、高岭土项目承办单位基本情况</w:t>
        </w:r>
        <w:r>
          <w:tab/>
        </w:r>
        <w:r>
          <w:fldChar w:fldCharType="begin"/>
        </w:r>
        <w:r>
          <w:instrText xml:space="preserve"> PAGEREF _Toc23609 \h </w:instrText>
        </w:r>
        <w:r>
          <w:fldChar w:fldCharType="separate"/>
        </w:r>
        <w:r>
          <w:t>3</w:t>
        </w:r>
        <w:r>
          <w:fldChar w:fldCharType="end"/>
        </w:r>
      </w:hyperlink>
    </w:p>
    <w:p>
      <w:pPr>
        <w:pStyle w:val="TOC2"/>
        <w:tabs>
          <w:tab w:val="right" w:leader="dot" w:pos="8306"/>
        </w:tabs>
      </w:pPr>
      <w:hyperlink w:anchor="_Toc22278" w:history="1">
        <w:r>
          <w:rPr>
            <w:rFonts w:ascii="仿宋" w:eastAsia="仿宋" w:hAnsi="仿宋" w:cs="仿宋" w:hint="eastAsia"/>
            <w:lang w:eastAsia="zh-CN"/>
          </w:rPr>
          <w:t>(二)、公司经济效益分析</w:t>
        </w:r>
        <w:r>
          <w:tab/>
        </w:r>
        <w:r>
          <w:fldChar w:fldCharType="begin"/>
        </w:r>
        <w:r>
          <w:instrText xml:space="preserve"> PAGEREF _Toc22278 \h </w:instrText>
        </w:r>
        <w:r>
          <w:fldChar w:fldCharType="separate"/>
        </w:r>
        <w:r>
          <w:t>4</w:t>
        </w:r>
        <w:r>
          <w:fldChar w:fldCharType="end"/>
        </w:r>
      </w:hyperlink>
    </w:p>
    <w:p>
      <w:pPr>
        <w:pStyle w:val="TOC1"/>
        <w:tabs>
          <w:tab w:val="right" w:leader="dot" w:pos="8306"/>
        </w:tabs>
      </w:pPr>
      <w:hyperlink w:anchor="_Toc13823" w:history="1">
        <w:r>
          <w:rPr>
            <w:rFonts w:ascii="仿宋" w:eastAsia="仿宋" w:hAnsi="仿宋" w:cs="仿宋" w:hint="eastAsia"/>
            <w:lang w:eastAsia="zh-CN"/>
          </w:rPr>
          <w:t>二、高岭土项目概论</w:t>
        </w:r>
        <w:r>
          <w:tab/>
        </w:r>
        <w:r>
          <w:fldChar w:fldCharType="begin"/>
        </w:r>
        <w:r>
          <w:instrText xml:space="preserve"> PAGEREF _Toc13823 \h </w:instrText>
        </w:r>
        <w:r>
          <w:fldChar w:fldCharType="separate"/>
        </w:r>
        <w:r>
          <w:t>5</w:t>
        </w:r>
        <w:r>
          <w:fldChar w:fldCharType="end"/>
        </w:r>
      </w:hyperlink>
    </w:p>
    <w:p>
      <w:pPr>
        <w:pStyle w:val="TOC2"/>
        <w:tabs>
          <w:tab w:val="right" w:leader="dot" w:pos="8306"/>
        </w:tabs>
      </w:pPr>
      <w:hyperlink w:anchor="_Toc6311" w:history="1">
        <w:r>
          <w:rPr>
            <w:rFonts w:ascii="仿宋" w:eastAsia="仿宋" w:hAnsi="仿宋" w:cs="仿宋" w:hint="eastAsia"/>
            <w:lang w:eastAsia="zh-CN"/>
          </w:rPr>
          <w:t>(一)、高岭土项目概况</w:t>
        </w:r>
        <w:r>
          <w:tab/>
        </w:r>
        <w:r>
          <w:fldChar w:fldCharType="begin"/>
        </w:r>
        <w:r>
          <w:instrText xml:space="preserve"> PAGEREF _Toc6311 \h </w:instrText>
        </w:r>
        <w:r>
          <w:fldChar w:fldCharType="separate"/>
        </w:r>
        <w:r>
          <w:t>5</w:t>
        </w:r>
        <w:r>
          <w:fldChar w:fldCharType="end"/>
        </w:r>
      </w:hyperlink>
    </w:p>
    <w:p>
      <w:pPr>
        <w:pStyle w:val="TOC2"/>
        <w:tabs>
          <w:tab w:val="right" w:leader="dot" w:pos="8306"/>
        </w:tabs>
      </w:pPr>
      <w:hyperlink w:anchor="_Toc26860" w:history="1">
        <w:r>
          <w:rPr>
            <w:rFonts w:ascii="仿宋" w:eastAsia="仿宋" w:hAnsi="仿宋" w:cs="仿宋" w:hint="eastAsia"/>
            <w:lang w:eastAsia="zh-CN"/>
          </w:rPr>
          <w:t>(二)、高岭土项目目标</w:t>
        </w:r>
        <w:r>
          <w:tab/>
        </w:r>
        <w:r>
          <w:fldChar w:fldCharType="begin"/>
        </w:r>
        <w:r>
          <w:instrText xml:space="preserve"> PAGEREF _Toc26860 \h </w:instrText>
        </w:r>
        <w:r>
          <w:fldChar w:fldCharType="separate"/>
        </w:r>
        <w:r>
          <w:t>7</w:t>
        </w:r>
        <w:r>
          <w:fldChar w:fldCharType="end"/>
        </w:r>
      </w:hyperlink>
    </w:p>
    <w:p>
      <w:pPr>
        <w:pStyle w:val="TOC2"/>
        <w:tabs>
          <w:tab w:val="right" w:leader="dot" w:pos="8306"/>
        </w:tabs>
      </w:pPr>
      <w:hyperlink w:anchor="_Toc27285" w:history="1">
        <w:r>
          <w:rPr>
            <w:rFonts w:ascii="仿宋" w:eastAsia="仿宋" w:hAnsi="仿宋" w:cs="仿宋" w:hint="eastAsia"/>
            <w:lang w:eastAsia="zh-CN"/>
          </w:rPr>
          <w:t>(三)、高岭土项目提出的理由</w:t>
        </w:r>
        <w:r>
          <w:tab/>
        </w:r>
        <w:r>
          <w:fldChar w:fldCharType="begin"/>
        </w:r>
        <w:r>
          <w:instrText xml:space="preserve"> PAGEREF _Toc27285 \h </w:instrText>
        </w:r>
        <w:r>
          <w:fldChar w:fldCharType="separate"/>
        </w:r>
        <w:r>
          <w:t>8</w:t>
        </w:r>
        <w:r>
          <w:fldChar w:fldCharType="end"/>
        </w:r>
      </w:hyperlink>
    </w:p>
    <w:p>
      <w:pPr>
        <w:pStyle w:val="TOC2"/>
        <w:tabs>
          <w:tab w:val="right" w:leader="dot" w:pos="8306"/>
        </w:tabs>
      </w:pPr>
      <w:hyperlink w:anchor="_Toc15519" w:history="1">
        <w:r>
          <w:rPr>
            <w:rFonts w:ascii="仿宋" w:eastAsia="仿宋" w:hAnsi="仿宋" w:cs="仿宋" w:hint="eastAsia"/>
            <w:lang w:eastAsia="zh-CN"/>
          </w:rPr>
          <w:t>(四)、高岭土项目意义</w:t>
        </w:r>
        <w:r>
          <w:tab/>
        </w:r>
        <w:r>
          <w:fldChar w:fldCharType="begin"/>
        </w:r>
        <w:r>
          <w:instrText xml:space="preserve"> PAGEREF _Toc15519 \h </w:instrText>
        </w:r>
        <w:r>
          <w:fldChar w:fldCharType="separate"/>
        </w:r>
        <w:r>
          <w:t>9</w:t>
        </w:r>
        <w:r>
          <w:fldChar w:fldCharType="end"/>
        </w:r>
      </w:hyperlink>
    </w:p>
    <w:p>
      <w:pPr>
        <w:pStyle w:val="TOC2"/>
        <w:tabs>
          <w:tab w:val="right" w:leader="dot" w:pos="8306"/>
        </w:tabs>
      </w:pPr>
      <w:hyperlink w:anchor="_Toc30242" w:history="1">
        <w:r>
          <w:rPr>
            <w:rFonts w:ascii="仿宋" w:eastAsia="仿宋" w:hAnsi="仿宋" w:cs="仿宋" w:hint="eastAsia"/>
            <w:lang w:eastAsia="zh-CN"/>
          </w:rPr>
          <w:t>(五)、高岭土项目背景</w:t>
        </w:r>
        <w:r>
          <w:tab/>
        </w:r>
        <w:r>
          <w:fldChar w:fldCharType="begin"/>
        </w:r>
        <w:r>
          <w:instrText xml:space="preserve"> PAGEREF _Toc30242 \h </w:instrText>
        </w:r>
        <w:r>
          <w:fldChar w:fldCharType="separate"/>
        </w:r>
        <w:r>
          <w:t>10</w:t>
        </w:r>
        <w:r>
          <w:fldChar w:fldCharType="end"/>
        </w:r>
      </w:hyperlink>
    </w:p>
    <w:p>
      <w:pPr>
        <w:pStyle w:val="TOC1"/>
        <w:tabs>
          <w:tab w:val="right" w:leader="dot" w:pos="8306"/>
        </w:tabs>
      </w:pPr>
      <w:hyperlink w:anchor="_Toc23721" w:history="1">
        <w:r>
          <w:rPr>
            <w:rFonts w:ascii="仿宋" w:eastAsia="仿宋" w:hAnsi="仿宋" w:cs="仿宋" w:hint="eastAsia"/>
            <w:lang w:eastAsia="zh-CN"/>
          </w:rPr>
          <w:t>三、高岭土项目绩效评估</w:t>
        </w:r>
        <w:r>
          <w:tab/>
        </w:r>
        <w:r>
          <w:fldChar w:fldCharType="begin"/>
        </w:r>
        <w:r>
          <w:instrText xml:space="preserve"> PAGEREF _Toc23721 \h </w:instrText>
        </w:r>
        <w:r>
          <w:fldChar w:fldCharType="separate"/>
        </w:r>
        <w:r>
          <w:t>11</w:t>
        </w:r>
        <w:r>
          <w:fldChar w:fldCharType="end"/>
        </w:r>
      </w:hyperlink>
    </w:p>
    <w:p>
      <w:pPr>
        <w:pStyle w:val="TOC2"/>
        <w:tabs>
          <w:tab w:val="right" w:leader="dot" w:pos="8306"/>
        </w:tabs>
      </w:pPr>
      <w:hyperlink w:anchor="_Toc18960" w:history="1">
        <w:r>
          <w:rPr>
            <w:rFonts w:ascii="仿宋" w:eastAsia="仿宋" w:hAnsi="仿宋" w:cs="仿宋" w:hint="eastAsia"/>
            <w:lang w:eastAsia="zh-CN"/>
          </w:rPr>
          <w:t>(一)、绩效评估指标</w:t>
        </w:r>
        <w:r>
          <w:tab/>
        </w:r>
        <w:r>
          <w:fldChar w:fldCharType="begin"/>
        </w:r>
        <w:r>
          <w:instrText xml:space="preserve"> PAGEREF _Toc18960 \h </w:instrText>
        </w:r>
        <w:r>
          <w:fldChar w:fldCharType="separate"/>
        </w:r>
        <w:r>
          <w:t>11</w:t>
        </w:r>
        <w:r>
          <w:fldChar w:fldCharType="end"/>
        </w:r>
      </w:hyperlink>
    </w:p>
    <w:p>
      <w:pPr>
        <w:pStyle w:val="TOC2"/>
        <w:tabs>
          <w:tab w:val="right" w:leader="dot" w:pos="8306"/>
        </w:tabs>
      </w:pPr>
      <w:hyperlink w:anchor="_Toc20562" w:history="1">
        <w:r>
          <w:rPr>
            <w:rFonts w:ascii="仿宋" w:eastAsia="仿宋" w:hAnsi="仿宋" w:cs="仿宋" w:hint="eastAsia"/>
            <w:lang w:eastAsia="zh-CN"/>
          </w:rPr>
          <w:t>(二)、绩效评估方法</w:t>
        </w:r>
        <w:r>
          <w:tab/>
        </w:r>
        <w:r>
          <w:fldChar w:fldCharType="begin"/>
        </w:r>
        <w:r>
          <w:instrText xml:space="preserve"> PAGEREF _Toc20562 \h </w:instrText>
        </w:r>
        <w:r>
          <w:fldChar w:fldCharType="separate"/>
        </w:r>
        <w:r>
          <w:t>12</w:t>
        </w:r>
        <w:r>
          <w:fldChar w:fldCharType="end"/>
        </w:r>
      </w:hyperlink>
    </w:p>
    <w:p>
      <w:pPr>
        <w:pStyle w:val="TOC2"/>
        <w:tabs>
          <w:tab w:val="right" w:leader="dot" w:pos="8306"/>
        </w:tabs>
      </w:pPr>
      <w:hyperlink w:anchor="_Toc32214" w:history="1">
        <w:r>
          <w:rPr>
            <w:rFonts w:ascii="仿宋" w:eastAsia="仿宋" w:hAnsi="仿宋" w:cs="仿宋" w:hint="eastAsia"/>
            <w:lang w:eastAsia="zh-CN"/>
          </w:rPr>
          <w:t>(三)、绩效评估周期</w:t>
        </w:r>
        <w:r>
          <w:tab/>
        </w:r>
        <w:r>
          <w:fldChar w:fldCharType="begin"/>
        </w:r>
        <w:r>
          <w:instrText xml:space="preserve"> PAGEREF _Toc32214 \h </w:instrText>
        </w:r>
        <w:r>
          <w:fldChar w:fldCharType="separate"/>
        </w:r>
        <w:r>
          <w:t>13</w:t>
        </w:r>
        <w:r>
          <w:fldChar w:fldCharType="end"/>
        </w:r>
      </w:hyperlink>
    </w:p>
    <w:p>
      <w:pPr>
        <w:pStyle w:val="TOC1"/>
        <w:tabs>
          <w:tab w:val="right" w:leader="dot" w:pos="8306"/>
        </w:tabs>
      </w:pPr>
      <w:hyperlink w:anchor="_Toc29019" w:history="1">
        <w:r>
          <w:rPr>
            <w:rFonts w:ascii="仿宋" w:eastAsia="仿宋" w:hAnsi="仿宋" w:cs="仿宋" w:hint="eastAsia"/>
            <w:lang w:eastAsia="zh-CN"/>
          </w:rPr>
          <w:t>四、高岭土项目建设背景及必要性分析</w:t>
        </w:r>
        <w:r>
          <w:tab/>
        </w:r>
        <w:r>
          <w:fldChar w:fldCharType="begin"/>
        </w:r>
        <w:r>
          <w:instrText xml:space="preserve"> PAGEREF _Toc29019 \h </w:instrText>
        </w:r>
        <w:r>
          <w:fldChar w:fldCharType="separate"/>
        </w:r>
        <w:r>
          <w:t>14</w:t>
        </w:r>
        <w:r>
          <w:fldChar w:fldCharType="end"/>
        </w:r>
      </w:hyperlink>
    </w:p>
    <w:p>
      <w:pPr>
        <w:pStyle w:val="TOC2"/>
        <w:tabs>
          <w:tab w:val="right" w:leader="dot" w:pos="8306"/>
        </w:tabs>
      </w:pPr>
      <w:hyperlink w:anchor="_Toc11210" w:history="1">
        <w:r>
          <w:rPr>
            <w:rFonts w:ascii="仿宋" w:eastAsia="仿宋" w:hAnsi="仿宋" w:cs="仿宋" w:hint="eastAsia"/>
            <w:lang w:eastAsia="zh-CN"/>
          </w:rPr>
          <w:t>(一)、高岭土项目背景分析</w:t>
        </w:r>
        <w:r>
          <w:tab/>
        </w:r>
        <w:r>
          <w:fldChar w:fldCharType="begin"/>
        </w:r>
        <w:r>
          <w:instrText xml:space="preserve"> PAGEREF _Toc11210 \h </w:instrText>
        </w:r>
        <w:r>
          <w:fldChar w:fldCharType="separate"/>
        </w:r>
        <w:r>
          <w:t>14</w:t>
        </w:r>
        <w:r>
          <w:fldChar w:fldCharType="end"/>
        </w:r>
      </w:hyperlink>
    </w:p>
    <w:p>
      <w:pPr>
        <w:pStyle w:val="TOC2"/>
        <w:tabs>
          <w:tab w:val="right" w:leader="dot" w:pos="8306"/>
        </w:tabs>
      </w:pPr>
      <w:hyperlink w:anchor="_Toc25074" w:history="1">
        <w:r>
          <w:rPr>
            <w:rFonts w:ascii="仿宋" w:eastAsia="仿宋" w:hAnsi="仿宋" w:cs="仿宋" w:hint="eastAsia"/>
            <w:lang w:eastAsia="zh-CN"/>
          </w:rPr>
          <w:t>(二)、高岭土项目建设必要性分析</w:t>
        </w:r>
        <w:r>
          <w:tab/>
        </w:r>
        <w:r>
          <w:fldChar w:fldCharType="begin"/>
        </w:r>
        <w:r>
          <w:instrText xml:space="preserve"> PAGEREF _Toc25074 \h </w:instrText>
        </w:r>
        <w:r>
          <w:fldChar w:fldCharType="separate"/>
        </w:r>
        <w:r>
          <w:t>16</w:t>
        </w:r>
        <w:r>
          <w:fldChar w:fldCharType="end"/>
        </w:r>
      </w:hyperlink>
    </w:p>
    <w:p>
      <w:pPr>
        <w:pStyle w:val="TOC1"/>
        <w:tabs>
          <w:tab w:val="right" w:leader="dot" w:pos="8306"/>
        </w:tabs>
      </w:pPr>
      <w:hyperlink w:anchor="_Toc25037" w:history="1">
        <w:r>
          <w:rPr>
            <w:rFonts w:ascii="仿宋" w:eastAsia="仿宋" w:hAnsi="仿宋" w:cs="仿宋" w:hint="eastAsia"/>
            <w:lang w:eastAsia="zh-CN"/>
          </w:rPr>
          <w:t>五、市场分析、调研</w:t>
        </w:r>
        <w:r>
          <w:tab/>
        </w:r>
        <w:r>
          <w:fldChar w:fldCharType="begin"/>
        </w:r>
        <w:r>
          <w:instrText xml:space="preserve"> PAGEREF _Toc25037 \h </w:instrText>
        </w:r>
        <w:r>
          <w:fldChar w:fldCharType="separate"/>
        </w:r>
        <w:r>
          <w:t>17</w:t>
        </w:r>
        <w:r>
          <w:fldChar w:fldCharType="end"/>
        </w:r>
      </w:hyperlink>
    </w:p>
    <w:p>
      <w:pPr>
        <w:pStyle w:val="TOC2"/>
        <w:tabs>
          <w:tab w:val="right" w:leader="dot" w:pos="8306"/>
        </w:tabs>
      </w:pPr>
      <w:hyperlink w:anchor="_Toc17209" w:history="1">
        <w:r>
          <w:rPr>
            <w:rFonts w:ascii="仿宋" w:eastAsia="仿宋" w:hAnsi="仿宋" w:cs="仿宋" w:hint="eastAsia"/>
            <w:lang w:eastAsia="zh-CN"/>
          </w:rPr>
          <w:t>(一)、高岭土行业分析</w:t>
        </w:r>
        <w:r>
          <w:tab/>
        </w:r>
        <w:r>
          <w:fldChar w:fldCharType="begin"/>
        </w:r>
        <w:r>
          <w:instrText xml:space="preserve"> PAGEREF _Toc17209 \h </w:instrText>
        </w:r>
        <w:r>
          <w:fldChar w:fldCharType="separate"/>
        </w:r>
        <w:r>
          <w:t>17</w:t>
        </w:r>
        <w:r>
          <w:fldChar w:fldCharType="end"/>
        </w:r>
      </w:hyperlink>
    </w:p>
    <w:p>
      <w:pPr>
        <w:pStyle w:val="TOC2"/>
        <w:tabs>
          <w:tab w:val="right" w:leader="dot" w:pos="8306"/>
        </w:tabs>
      </w:pPr>
      <w:hyperlink w:anchor="_Toc25647" w:history="1">
        <w:r>
          <w:rPr>
            <w:rFonts w:ascii="仿宋" w:eastAsia="仿宋" w:hAnsi="仿宋" w:cs="仿宋" w:hint="eastAsia"/>
            <w:lang w:eastAsia="zh-CN"/>
          </w:rPr>
          <w:t>(二)、高岭土市场分析预测</w:t>
        </w:r>
        <w:r>
          <w:tab/>
        </w:r>
        <w:r>
          <w:fldChar w:fldCharType="begin"/>
        </w:r>
        <w:r>
          <w:instrText xml:space="preserve"> PAGEREF _Toc25647 \h </w:instrText>
        </w:r>
        <w:r>
          <w:fldChar w:fldCharType="separate"/>
        </w:r>
        <w:r>
          <w:t>18</w:t>
        </w:r>
        <w:r>
          <w:fldChar w:fldCharType="end"/>
        </w:r>
      </w:hyperlink>
    </w:p>
    <w:p>
      <w:pPr>
        <w:pStyle w:val="TOC1"/>
        <w:tabs>
          <w:tab w:val="right" w:leader="dot" w:pos="8306"/>
        </w:tabs>
      </w:pPr>
      <w:hyperlink w:anchor="_Toc14604" w:history="1">
        <w:r>
          <w:rPr>
            <w:rFonts w:ascii="仿宋" w:eastAsia="仿宋" w:hAnsi="仿宋" w:cs="仿宋" w:hint="eastAsia"/>
            <w:lang w:eastAsia="zh-CN"/>
          </w:rPr>
          <w:t>六、高岭土项目文档管理</w:t>
        </w:r>
        <w:r>
          <w:tab/>
        </w:r>
        <w:r>
          <w:fldChar w:fldCharType="begin"/>
        </w:r>
        <w:r>
          <w:instrText xml:space="preserve"> PAGEREF _Toc14604 \h </w:instrText>
        </w:r>
        <w:r>
          <w:fldChar w:fldCharType="separate"/>
        </w:r>
        <w:r>
          <w:t>19</w:t>
        </w:r>
        <w:r>
          <w:fldChar w:fldCharType="end"/>
        </w:r>
      </w:hyperlink>
    </w:p>
    <w:p>
      <w:pPr>
        <w:pStyle w:val="TOC2"/>
        <w:tabs>
          <w:tab w:val="right" w:leader="dot" w:pos="8306"/>
        </w:tabs>
      </w:pPr>
      <w:hyperlink w:anchor="_Toc15591" w:history="1">
        <w:r>
          <w:rPr>
            <w:rFonts w:ascii="仿宋" w:eastAsia="仿宋" w:hAnsi="仿宋" w:cs="仿宋" w:hint="eastAsia"/>
            <w:lang w:eastAsia="zh-CN"/>
          </w:rPr>
          <w:t>(一)、文档编制与审查</w:t>
        </w:r>
        <w:r>
          <w:tab/>
        </w:r>
        <w:r>
          <w:fldChar w:fldCharType="begin"/>
        </w:r>
        <w:r>
          <w:instrText xml:space="preserve"> PAGEREF _Toc15591 \h </w:instrText>
        </w:r>
        <w:r>
          <w:fldChar w:fldCharType="separate"/>
        </w:r>
        <w:r>
          <w:t>19</w:t>
        </w:r>
        <w:r>
          <w:fldChar w:fldCharType="end"/>
        </w:r>
      </w:hyperlink>
    </w:p>
    <w:p>
      <w:pPr>
        <w:pStyle w:val="TOC2"/>
        <w:tabs>
          <w:tab w:val="right" w:leader="dot" w:pos="8306"/>
        </w:tabs>
      </w:pPr>
      <w:hyperlink w:anchor="_Toc27883" w:history="1">
        <w:r>
          <w:rPr>
            <w:rFonts w:ascii="仿宋" w:eastAsia="仿宋" w:hAnsi="仿宋" w:cs="仿宋" w:hint="eastAsia"/>
            <w:lang w:eastAsia="zh-CN"/>
          </w:rPr>
          <w:t>(二)、文档发布与分发</w:t>
        </w:r>
        <w:r>
          <w:tab/>
        </w:r>
        <w:r>
          <w:fldChar w:fldCharType="begin"/>
        </w:r>
        <w:r>
          <w:instrText xml:space="preserve"> PAGEREF _Toc27883 \h </w:instrText>
        </w:r>
        <w:r>
          <w:fldChar w:fldCharType="separate"/>
        </w:r>
        <w:r>
          <w:t>20</w:t>
        </w:r>
        <w:r>
          <w:fldChar w:fldCharType="end"/>
        </w:r>
      </w:hyperlink>
    </w:p>
    <w:p>
      <w:pPr>
        <w:pStyle w:val="TOC2"/>
        <w:tabs>
          <w:tab w:val="right" w:leader="dot" w:pos="8306"/>
        </w:tabs>
      </w:pPr>
      <w:hyperlink w:anchor="_Toc8532" w:history="1">
        <w:r>
          <w:rPr>
            <w:rFonts w:ascii="仿宋" w:eastAsia="仿宋" w:hAnsi="仿宋" w:cs="仿宋" w:hint="eastAsia"/>
            <w:lang w:eastAsia="zh-CN"/>
          </w:rPr>
          <w:t>(三)、文档存档与归档</w:t>
        </w:r>
        <w:r>
          <w:tab/>
        </w:r>
        <w:r>
          <w:fldChar w:fldCharType="begin"/>
        </w:r>
        <w:r>
          <w:instrText xml:space="preserve"> PAGEREF _Toc8532 \h </w:instrText>
        </w:r>
        <w:r>
          <w:fldChar w:fldCharType="separate"/>
        </w:r>
        <w:r>
          <w:t>21</w:t>
        </w:r>
        <w:r>
          <w:fldChar w:fldCharType="end"/>
        </w:r>
      </w:hyperlink>
    </w:p>
    <w:p>
      <w:pPr>
        <w:pStyle w:val="TOC1"/>
        <w:tabs>
          <w:tab w:val="right" w:leader="dot" w:pos="8306"/>
        </w:tabs>
      </w:pPr>
      <w:hyperlink w:anchor="_Toc4396" w:history="1">
        <w:r>
          <w:rPr>
            <w:rFonts w:ascii="仿宋" w:eastAsia="仿宋" w:hAnsi="仿宋" w:cs="仿宋" w:hint="eastAsia"/>
            <w:lang w:eastAsia="zh-CN"/>
          </w:rPr>
          <w:t>七、高岭土项目人力资源培养与发展</w:t>
        </w:r>
        <w:r>
          <w:tab/>
        </w:r>
        <w:r>
          <w:fldChar w:fldCharType="begin"/>
        </w:r>
        <w:r>
          <w:instrText xml:space="preserve"> PAGEREF _Toc4396 \h </w:instrText>
        </w:r>
        <w:r>
          <w:fldChar w:fldCharType="separate"/>
        </w:r>
        <w:r>
          <w:t>22</w:t>
        </w:r>
        <w:r>
          <w:fldChar w:fldCharType="end"/>
        </w:r>
      </w:hyperlink>
    </w:p>
    <w:p>
      <w:pPr>
        <w:pStyle w:val="TOC2"/>
        <w:tabs>
          <w:tab w:val="right" w:leader="dot" w:pos="8306"/>
        </w:tabs>
      </w:pPr>
      <w:hyperlink w:anchor="_Toc19223" w:history="1">
        <w:r>
          <w:rPr>
            <w:rFonts w:ascii="仿宋" w:eastAsia="仿宋" w:hAnsi="仿宋" w:cs="仿宋" w:hint="eastAsia"/>
            <w:lang w:eastAsia="zh-CN"/>
          </w:rPr>
          <w:t>(一)、人才需求与规划</w:t>
        </w:r>
        <w:r>
          <w:tab/>
        </w:r>
        <w:r>
          <w:fldChar w:fldCharType="begin"/>
        </w:r>
        <w:r>
          <w:instrText xml:space="preserve"> PAGEREF _Toc19223 \h </w:instrText>
        </w:r>
        <w:r>
          <w:fldChar w:fldCharType="separate"/>
        </w:r>
        <w:r>
          <w:t>22</w:t>
        </w:r>
        <w:r>
          <w:fldChar w:fldCharType="end"/>
        </w:r>
      </w:hyperlink>
    </w:p>
    <w:p>
      <w:pPr>
        <w:pStyle w:val="TOC2"/>
        <w:tabs>
          <w:tab w:val="right" w:leader="dot" w:pos="8306"/>
        </w:tabs>
      </w:pPr>
      <w:hyperlink w:anchor="_Toc12014" w:history="1">
        <w:r>
          <w:rPr>
            <w:rFonts w:ascii="仿宋" w:eastAsia="仿宋" w:hAnsi="仿宋" w:cs="仿宋" w:hint="eastAsia"/>
            <w:lang w:eastAsia="zh-CN"/>
          </w:rPr>
          <w:t>(二)、培训与发展计划</w:t>
        </w:r>
        <w:r>
          <w:tab/>
        </w:r>
        <w:r>
          <w:fldChar w:fldCharType="begin"/>
        </w:r>
        <w:r>
          <w:instrText xml:space="preserve"> PAGEREF _Toc12014 \h </w:instrText>
        </w:r>
        <w:r>
          <w:fldChar w:fldCharType="separate"/>
        </w:r>
        <w:r>
          <w:t>22</w:t>
        </w:r>
        <w:r>
          <w:fldChar w:fldCharType="end"/>
        </w:r>
      </w:hyperlink>
    </w:p>
    <w:p>
      <w:pPr>
        <w:pStyle w:val="TOC1"/>
        <w:tabs>
          <w:tab w:val="right" w:leader="dot" w:pos="8306"/>
        </w:tabs>
      </w:pPr>
      <w:hyperlink w:anchor="_Toc1235" w:history="1">
        <w:r>
          <w:rPr>
            <w:rFonts w:ascii="仿宋" w:eastAsia="仿宋" w:hAnsi="仿宋" w:cs="仿宋" w:hint="eastAsia"/>
            <w:lang w:eastAsia="zh-CN"/>
          </w:rPr>
          <w:t>八、高岭土项目社会影响</w:t>
        </w:r>
        <w:r>
          <w:tab/>
        </w:r>
        <w:r>
          <w:fldChar w:fldCharType="begin"/>
        </w:r>
        <w:r>
          <w:instrText xml:space="preserve"> PAGEREF _Toc1235 \h </w:instrText>
        </w:r>
        <w:r>
          <w:fldChar w:fldCharType="separate"/>
        </w:r>
        <w:r>
          <w:t>23</w:t>
        </w:r>
        <w:r>
          <w:fldChar w:fldCharType="end"/>
        </w:r>
      </w:hyperlink>
    </w:p>
    <w:p>
      <w:pPr>
        <w:pStyle w:val="TOC2"/>
        <w:tabs>
          <w:tab w:val="right" w:leader="dot" w:pos="8306"/>
        </w:tabs>
      </w:pPr>
      <w:hyperlink w:anchor="_Toc7259" w:history="1">
        <w:r>
          <w:rPr>
            <w:rFonts w:ascii="仿宋" w:eastAsia="仿宋" w:hAnsi="仿宋" w:cs="仿宋" w:hint="eastAsia"/>
            <w:lang w:eastAsia="zh-CN"/>
          </w:rPr>
          <w:t>(一)、社会责任与义务</w:t>
        </w:r>
        <w:r>
          <w:tab/>
        </w:r>
        <w:r>
          <w:fldChar w:fldCharType="begin"/>
        </w:r>
        <w:r>
          <w:instrText xml:space="preserve"> PAGEREF _Toc7259 \h </w:instrText>
        </w:r>
        <w:r>
          <w:fldChar w:fldCharType="separate"/>
        </w:r>
        <w:r>
          <w:t>23</w:t>
        </w:r>
        <w:r>
          <w:fldChar w:fldCharType="end"/>
        </w:r>
      </w:hyperlink>
    </w:p>
    <w:p>
      <w:pPr>
        <w:pStyle w:val="TOC2"/>
        <w:tabs>
          <w:tab w:val="right" w:leader="dot" w:pos="8306"/>
        </w:tabs>
      </w:pPr>
      <w:hyperlink w:anchor="_Toc29135" w:history="1">
        <w:r>
          <w:rPr>
            <w:rFonts w:ascii="仿宋" w:eastAsia="仿宋" w:hAnsi="仿宋" w:cs="仿宋" w:hint="eastAsia"/>
            <w:lang w:eastAsia="zh-CN"/>
          </w:rPr>
          <w:t>(二)、社会参与与沟通</w:t>
        </w:r>
        <w:r>
          <w:tab/>
        </w:r>
        <w:r>
          <w:fldChar w:fldCharType="begin"/>
        </w:r>
        <w:r>
          <w:instrText xml:space="preserve"> PAGEREF _Toc29135 \h </w:instrText>
        </w:r>
        <w:r>
          <w:fldChar w:fldCharType="separate"/>
        </w:r>
        <w:r>
          <w:t>24</w:t>
        </w:r>
        <w:r>
          <w:fldChar w:fldCharType="end"/>
        </w:r>
      </w:hyperlink>
    </w:p>
    <w:p>
      <w:pPr>
        <w:pStyle w:val="TOC1"/>
        <w:tabs>
          <w:tab w:val="right" w:leader="dot" w:pos="8306"/>
        </w:tabs>
      </w:pPr>
      <w:hyperlink w:anchor="_Toc9785" w:history="1">
        <w:r>
          <w:rPr>
            <w:rFonts w:ascii="仿宋" w:eastAsia="仿宋" w:hAnsi="仿宋" w:cs="仿宋" w:hint="eastAsia"/>
            <w:lang w:eastAsia="zh-CN"/>
          </w:rPr>
          <w:t>九、高岭土项目计划安排</w:t>
        </w:r>
        <w:r>
          <w:tab/>
        </w:r>
        <w:r>
          <w:fldChar w:fldCharType="begin"/>
        </w:r>
        <w:r>
          <w:instrText xml:space="preserve"> PAGEREF _Toc9785 \h </w:instrText>
        </w:r>
        <w:r>
          <w:fldChar w:fldCharType="separate"/>
        </w:r>
        <w:r>
          <w:t>25</w:t>
        </w:r>
        <w:r>
          <w:fldChar w:fldCharType="end"/>
        </w:r>
      </w:hyperlink>
    </w:p>
    <w:p>
      <w:pPr>
        <w:pStyle w:val="TOC2"/>
        <w:tabs>
          <w:tab w:val="right" w:leader="dot" w:pos="8306"/>
        </w:tabs>
      </w:pPr>
      <w:hyperlink w:anchor="_Toc4053" w:history="1">
        <w:r>
          <w:rPr>
            <w:rFonts w:ascii="仿宋" w:eastAsia="仿宋" w:hAnsi="仿宋" w:cs="仿宋" w:hint="eastAsia"/>
            <w:lang w:eastAsia="zh-CN"/>
          </w:rPr>
          <w:t>(一)、建设周期</w:t>
        </w:r>
        <w:r>
          <w:tab/>
        </w:r>
        <w:r>
          <w:fldChar w:fldCharType="begin"/>
        </w:r>
        <w:r>
          <w:instrText xml:space="preserve"> PAGEREF _Toc4053 \h </w:instrText>
        </w:r>
        <w:r>
          <w:fldChar w:fldCharType="separate"/>
        </w:r>
        <w:r>
          <w:t>25</w:t>
        </w:r>
        <w:r>
          <w:fldChar w:fldCharType="end"/>
        </w:r>
      </w:hyperlink>
    </w:p>
    <w:p>
      <w:pPr>
        <w:pStyle w:val="TOC2"/>
        <w:tabs>
          <w:tab w:val="right" w:leader="dot" w:pos="8306"/>
        </w:tabs>
      </w:pPr>
      <w:hyperlink w:anchor="_Toc3813" w:history="1">
        <w:r>
          <w:rPr>
            <w:rFonts w:ascii="仿宋" w:eastAsia="仿宋" w:hAnsi="仿宋" w:cs="仿宋" w:hint="eastAsia"/>
            <w:lang w:eastAsia="zh-CN"/>
          </w:rPr>
          <w:t>(二)、建设进度</w:t>
        </w:r>
        <w:r>
          <w:tab/>
        </w:r>
        <w:r>
          <w:fldChar w:fldCharType="begin"/>
        </w:r>
        <w:r>
          <w:instrText xml:space="preserve"> PAGEREF _Toc3813 \h </w:instrText>
        </w:r>
        <w:r>
          <w:fldChar w:fldCharType="separate"/>
        </w:r>
        <w:r>
          <w:t>25</w:t>
        </w:r>
        <w:r>
          <w:fldChar w:fldCharType="end"/>
        </w:r>
      </w:hyperlink>
    </w:p>
    <w:p>
      <w:pPr>
        <w:pStyle w:val="TOC2"/>
        <w:tabs>
          <w:tab w:val="right" w:leader="dot" w:pos="8306"/>
        </w:tabs>
      </w:pPr>
      <w:hyperlink w:anchor="_Toc11449" w:history="1">
        <w:r>
          <w:rPr>
            <w:rFonts w:ascii="仿宋" w:eastAsia="仿宋" w:hAnsi="仿宋" w:cs="仿宋" w:hint="eastAsia"/>
            <w:lang w:eastAsia="zh-CN"/>
          </w:rPr>
          <w:t>(三)、进度安排注意事项</w:t>
        </w:r>
        <w:r>
          <w:tab/>
        </w:r>
        <w:r>
          <w:fldChar w:fldCharType="begin"/>
        </w:r>
        <w:r>
          <w:instrText xml:space="preserve"> PAGEREF _Toc11449 \h </w:instrText>
        </w:r>
        <w:r>
          <w:fldChar w:fldCharType="separate"/>
        </w:r>
        <w:r>
          <w:t>26</w:t>
        </w:r>
        <w:r>
          <w:fldChar w:fldCharType="end"/>
        </w:r>
      </w:hyperlink>
    </w:p>
    <w:p>
      <w:pPr>
        <w:pStyle w:val="TOC2"/>
        <w:tabs>
          <w:tab w:val="right" w:leader="dot" w:pos="8306"/>
        </w:tabs>
      </w:pPr>
      <w:hyperlink w:anchor="_Toc22049" w:history="1">
        <w:r>
          <w:rPr>
            <w:rFonts w:ascii="仿宋" w:eastAsia="仿宋" w:hAnsi="仿宋" w:cs="仿宋" w:hint="eastAsia"/>
            <w:lang w:eastAsia="zh-CN"/>
          </w:rPr>
          <w:t>(四)、人力资源配置</w:t>
        </w:r>
        <w:r>
          <w:tab/>
        </w:r>
        <w:r>
          <w:fldChar w:fldCharType="begin"/>
        </w:r>
        <w:r>
          <w:instrText xml:space="preserve"> PAGEREF _Toc22049 \h </w:instrText>
        </w:r>
        <w:r>
          <w:fldChar w:fldCharType="separate"/>
        </w:r>
        <w:r>
          <w:t>28</w:t>
        </w:r>
        <w:r>
          <w:fldChar w:fldCharType="end"/>
        </w:r>
      </w:hyperlink>
    </w:p>
    <w:p>
      <w:pPr>
        <w:pStyle w:val="TOC1"/>
        <w:tabs>
          <w:tab w:val="right" w:leader="dot" w:pos="8306"/>
        </w:tabs>
      </w:pPr>
      <w:hyperlink w:anchor="_Toc5488" w:history="1">
        <w:r>
          <w:rPr>
            <w:rFonts w:ascii="仿宋" w:eastAsia="仿宋" w:hAnsi="仿宋" w:cs="仿宋" w:hint="eastAsia"/>
            <w:lang w:eastAsia="zh-CN"/>
          </w:rPr>
          <w:t>十、高岭土项目技术管理</w:t>
        </w:r>
        <w:r>
          <w:tab/>
        </w:r>
        <w:r>
          <w:fldChar w:fldCharType="begin"/>
        </w:r>
        <w:r>
          <w:instrText xml:space="preserve"> PAGEREF _Toc5488 \h </w:instrText>
        </w:r>
        <w:r>
          <w:fldChar w:fldCharType="separate"/>
        </w:r>
        <w:r>
          <w:t>29</w:t>
        </w:r>
        <w:r>
          <w:fldChar w:fldCharType="end"/>
        </w:r>
      </w:hyperlink>
    </w:p>
    <w:p>
      <w:pPr>
        <w:pStyle w:val="TOC2"/>
        <w:tabs>
          <w:tab w:val="right" w:leader="dot" w:pos="8306"/>
        </w:tabs>
      </w:pPr>
      <w:hyperlink w:anchor="_Toc6240" w:history="1">
        <w:r>
          <w:rPr>
            <w:rFonts w:ascii="仿宋" w:eastAsia="仿宋" w:hAnsi="仿宋" w:cs="仿宋" w:hint="eastAsia"/>
            <w:lang w:eastAsia="zh-CN"/>
          </w:rPr>
          <w:t>(一)、技术方案选用方向</w:t>
        </w:r>
        <w:r>
          <w:tab/>
        </w:r>
        <w:r>
          <w:fldChar w:fldCharType="begin"/>
        </w:r>
        <w:r>
          <w:instrText xml:space="preserve"> PAGEREF _Toc6240 \h </w:instrText>
        </w:r>
        <w:r>
          <w:fldChar w:fldCharType="separate"/>
        </w:r>
        <w:r>
          <w:t>29</w:t>
        </w:r>
        <w:r>
          <w:fldChar w:fldCharType="end"/>
        </w:r>
      </w:hyperlink>
    </w:p>
    <w:p>
      <w:pPr>
        <w:pStyle w:val="TOC2"/>
        <w:tabs>
          <w:tab w:val="right" w:leader="dot" w:pos="8306"/>
        </w:tabs>
      </w:pPr>
      <w:hyperlink w:anchor="_Toc12968" w:history="1">
        <w:r>
          <w:rPr>
            <w:rFonts w:ascii="仿宋" w:eastAsia="仿宋" w:hAnsi="仿宋" w:cs="仿宋" w:hint="eastAsia"/>
            <w:lang w:eastAsia="zh-CN"/>
          </w:rPr>
          <w:t>(二)、工艺技术方案选用原则</w:t>
        </w:r>
        <w:r>
          <w:tab/>
        </w:r>
        <w:r>
          <w:fldChar w:fldCharType="begin"/>
        </w:r>
        <w:r>
          <w:instrText xml:space="preserve"> PAGEREF _Toc12968 \h </w:instrText>
        </w:r>
        <w:r>
          <w:fldChar w:fldCharType="separate"/>
        </w:r>
        <w:r>
          <w:t>31</w:t>
        </w:r>
        <w:r>
          <w:fldChar w:fldCharType="end"/>
        </w:r>
      </w:hyperlink>
    </w:p>
    <w:p>
      <w:pPr>
        <w:pStyle w:val="TOC2"/>
        <w:tabs>
          <w:tab w:val="right" w:leader="dot" w:pos="8306"/>
        </w:tabs>
      </w:pPr>
      <w:hyperlink w:anchor="_Toc2426" w:history="1">
        <w:r>
          <w:rPr>
            <w:rFonts w:ascii="仿宋" w:eastAsia="仿宋" w:hAnsi="仿宋" w:cs="仿宋" w:hint="eastAsia"/>
            <w:lang w:eastAsia="zh-CN"/>
          </w:rPr>
          <w:t>(三)、工艺技术方案要求</w:t>
        </w:r>
        <w:r>
          <w:tab/>
        </w:r>
        <w:r>
          <w:fldChar w:fldCharType="begin"/>
        </w:r>
        <w:r>
          <w:instrText xml:space="preserve"> PAGEREF _Toc2426 \h </w:instrText>
        </w:r>
        <w:r>
          <w:fldChar w:fldCharType="separate"/>
        </w:r>
        <w:r>
          <w:t>33</w:t>
        </w:r>
        <w:r>
          <w:fldChar w:fldCharType="end"/>
        </w:r>
      </w:hyperlink>
    </w:p>
    <w:p>
      <w:pPr>
        <w:pStyle w:val="TOC1"/>
        <w:tabs>
          <w:tab w:val="right" w:leader="dot" w:pos="8306"/>
        </w:tabs>
      </w:pPr>
      <w:hyperlink w:anchor="_Toc10036" w:history="1">
        <w:r>
          <w:rPr>
            <w:rFonts w:ascii="仿宋" w:eastAsia="仿宋" w:hAnsi="仿宋" w:cs="仿宋" w:hint="eastAsia"/>
            <w:lang w:eastAsia="zh-CN"/>
          </w:rPr>
          <w:t>十一、高岭土项目环境影响分析</w:t>
        </w:r>
        <w:r>
          <w:tab/>
        </w:r>
        <w:r>
          <w:fldChar w:fldCharType="begin"/>
        </w:r>
        <w:r>
          <w:instrText xml:space="preserve"> PAGEREF _Toc10036 \h </w:instrText>
        </w:r>
        <w:r>
          <w:fldChar w:fldCharType="separate"/>
        </w:r>
        <w:r>
          <w:t>35</w:t>
        </w:r>
        <w:r>
          <w:fldChar w:fldCharType="end"/>
        </w:r>
      </w:hyperlink>
    </w:p>
    <w:p>
      <w:pPr>
        <w:pStyle w:val="TOC2"/>
        <w:tabs>
          <w:tab w:val="right" w:leader="dot" w:pos="8306"/>
        </w:tabs>
      </w:pPr>
      <w:hyperlink w:anchor="_Toc28137" w:history="1">
        <w:r>
          <w:rPr>
            <w:rFonts w:ascii="仿宋" w:eastAsia="仿宋" w:hAnsi="仿宋" w:cs="仿宋" w:hint="eastAsia"/>
            <w:lang w:eastAsia="zh-CN"/>
          </w:rPr>
          <w:t>(一)、建设区域环境质量现状</w:t>
        </w:r>
        <w:r>
          <w:tab/>
        </w:r>
        <w:r>
          <w:fldChar w:fldCharType="begin"/>
        </w:r>
        <w:r>
          <w:instrText xml:space="preserve"> PAGEREF _Toc28137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18" w:history="1">
        <w:r>
          <w:rPr>
            <w:rFonts w:ascii="仿宋" w:eastAsia="仿宋" w:hAnsi="仿宋" w:cs="仿宋" w:hint="eastAsia"/>
            <w:lang w:eastAsia="zh-CN"/>
          </w:rPr>
          <w:t>(二)、建设期环境保护</w:t>
        </w:r>
        <w:r>
          <w:tab/>
        </w:r>
        <w:r>
          <w:fldChar w:fldCharType="begin"/>
        </w:r>
        <w:r>
          <w:instrText xml:space="preserve"> PAGEREF _Toc26318 \h </w:instrText>
        </w:r>
        <w:r>
          <w:fldChar w:fldCharType="separate"/>
        </w:r>
        <w:r>
          <w:t>36</w:t>
        </w:r>
        <w:r>
          <w:fldChar w:fldCharType="end"/>
        </w:r>
      </w:hyperlink>
    </w:p>
    <w:p>
      <w:pPr>
        <w:pStyle w:val="TOC2"/>
        <w:tabs>
          <w:tab w:val="right" w:leader="dot" w:pos="8306"/>
        </w:tabs>
      </w:pPr>
      <w:hyperlink w:anchor="_Toc20223" w:history="1">
        <w:r>
          <w:rPr>
            <w:rFonts w:ascii="仿宋" w:eastAsia="仿宋" w:hAnsi="仿宋" w:cs="仿宋" w:hint="eastAsia"/>
            <w:lang w:eastAsia="zh-CN"/>
          </w:rPr>
          <w:t>(三)、运营期环境保护</w:t>
        </w:r>
        <w:r>
          <w:tab/>
        </w:r>
        <w:r>
          <w:fldChar w:fldCharType="begin"/>
        </w:r>
        <w:r>
          <w:instrText xml:space="preserve"> PAGEREF _Toc20223 \h </w:instrText>
        </w:r>
        <w:r>
          <w:fldChar w:fldCharType="separate"/>
        </w:r>
        <w:r>
          <w:t>38</w:t>
        </w:r>
        <w:r>
          <w:fldChar w:fldCharType="end"/>
        </w:r>
      </w:hyperlink>
    </w:p>
    <w:p>
      <w:pPr>
        <w:pStyle w:val="TOC2"/>
        <w:tabs>
          <w:tab w:val="right" w:leader="dot" w:pos="8306"/>
        </w:tabs>
      </w:pPr>
      <w:hyperlink w:anchor="_Toc12288" w:history="1">
        <w:r>
          <w:rPr>
            <w:rFonts w:ascii="仿宋" w:eastAsia="仿宋" w:hAnsi="仿宋" w:cs="仿宋" w:hint="eastAsia"/>
            <w:lang w:eastAsia="zh-CN"/>
          </w:rPr>
          <w:t>(四)、高岭土项目建设对区域经济的影响</w:t>
        </w:r>
        <w:r>
          <w:tab/>
        </w:r>
        <w:r>
          <w:fldChar w:fldCharType="begin"/>
        </w:r>
        <w:r>
          <w:instrText xml:space="preserve"> PAGEREF _Toc12288 \h </w:instrText>
        </w:r>
        <w:r>
          <w:fldChar w:fldCharType="separate"/>
        </w:r>
        <w:r>
          <w:t>39</w:t>
        </w:r>
        <w:r>
          <w:fldChar w:fldCharType="end"/>
        </w:r>
      </w:hyperlink>
    </w:p>
    <w:p>
      <w:pPr>
        <w:pStyle w:val="TOC2"/>
        <w:tabs>
          <w:tab w:val="right" w:leader="dot" w:pos="8306"/>
        </w:tabs>
      </w:pPr>
      <w:hyperlink w:anchor="_Toc18865" w:history="1">
        <w:r>
          <w:rPr>
            <w:rFonts w:ascii="仿宋" w:eastAsia="仿宋" w:hAnsi="仿宋" w:cs="仿宋" w:hint="eastAsia"/>
            <w:lang w:eastAsia="zh-CN"/>
          </w:rPr>
          <w:t>(五)、废弃物处理</w:t>
        </w:r>
        <w:r>
          <w:tab/>
        </w:r>
        <w:r>
          <w:fldChar w:fldCharType="begin"/>
        </w:r>
        <w:r>
          <w:instrText xml:space="preserve"> PAGEREF _Toc18865 \h </w:instrText>
        </w:r>
        <w:r>
          <w:fldChar w:fldCharType="separate"/>
        </w:r>
        <w:r>
          <w:t>41</w:t>
        </w:r>
        <w:r>
          <w:fldChar w:fldCharType="end"/>
        </w:r>
      </w:hyperlink>
    </w:p>
    <w:p>
      <w:pPr>
        <w:pStyle w:val="TOC2"/>
        <w:tabs>
          <w:tab w:val="right" w:leader="dot" w:pos="8306"/>
        </w:tabs>
      </w:pPr>
      <w:hyperlink w:anchor="_Toc27183" w:history="1">
        <w:r>
          <w:rPr>
            <w:rFonts w:ascii="仿宋" w:eastAsia="仿宋" w:hAnsi="仿宋" w:cs="仿宋" w:hint="eastAsia"/>
            <w:lang w:eastAsia="zh-CN"/>
          </w:rPr>
          <w:t>(六)、特殊环境影响分析</w:t>
        </w:r>
        <w:r>
          <w:tab/>
        </w:r>
        <w:r>
          <w:fldChar w:fldCharType="begin"/>
        </w:r>
        <w:r>
          <w:instrText xml:space="preserve"> PAGEREF _Toc27183 \h </w:instrText>
        </w:r>
        <w:r>
          <w:fldChar w:fldCharType="separate"/>
        </w:r>
        <w:r>
          <w:t>42</w:t>
        </w:r>
        <w:r>
          <w:fldChar w:fldCharType="end"/>
        </w:r>
      </w:hyperlink>
    </w:p>
    <w:p>
      <w:pPr>
        <w:pStyle w:val="TOC2"/>
        <w:tabs>
          <w:tab w:val="right" w:leader="dot" w:pos="8306"/>
        </w:tabs>
      </w:pPr>
      <w:hyperlink w:anchor="_Toc5364" w:history="1">
        <w:r>
          <w:rPr>
            <w:rFonts w:ascii="仿宋" w:eastAsia="仿宋" w:hAnsi="仿宋" w:cs="仿宋" w:hint="eastAsia"/>
            <w:lang w:eastAsia="zh-CN"/>
          </w:rPr>
          <w:t>(七)、清洁生产</w:t>
        </w:r>
        <w:r>
          <w:tab/>
        </w:r>
        <w:r>
          <w:fldChar w:fldCharType="begin"/>
        </w:r>
        <w:r>
          <w:instrText xml:space="preserve"> PAGEREF _Toc5364 \h </w:instrText>
        </w:r>
        <w:r>
          <w:fldChar w:fldCharType="separate"/>
        </w:r>
        <w:r>
          <w:t>43</w:t>
        </w:r>
        <w:r>
          <w:fldChar w:fldCharType="end"/>
        </w:r>
      </w:hyperlink>
    </w:p>
    <w:p>
      <w:pPr>
        <w:pStyle w:val="TOC2"/>
        <w:tabs>
          <w:tab w:val="right" w:leader="dot" w:pos="8306"/>
        </w:tabs>
      </w:pPr>
      <w:hyperlink w:anchor="_Toc12570" w:history="1">
        <w:r>
          <w:rPr>
            <w:rFonts w:ascii="仿宋" w:eastAsia="仿宋" w:hAnsi="仿宋" w:cs="仿宋" w:hint="eastAsia"/>
            <w:lang w:eastAsia="zh-CN"/>
          </w:rPr>
          <w:t>(八)、环境保护综合评价</w:t>
        </w:r>
        <w:r>
          <w:tab/>
        </w:r>
        <w:r>
          <w:fldChar w:fldCharType="begin"/>
        </w:r>
        <w:r>
          <w:instrText xml:space="preserve"> PAGEREF _Toc12570 \h </w:instrText>
        </w:r>
        <w:r>
          <w:fldChar w:fldCharType="separate"/>
        </w:r>
        <w:r>
          <w:t>44</w:t>
        </w:r>
        <w:r>
          <w:fldChar w:fldCharType="end"/>
        </w:r>
      </w:hyperlink>
    </w:p>
    <w:p>
      <w:pPr>
        <w:pStyle w:val="TOC1"/>
        <w:tabs>
          <w:tab w:val="right" w:leader="dot" w:pos="8306"/>
        </w:tabs>
      </w:pPr>
      <w:hyperlink w:anchor="_Toc953" w:history="1">
        <w:r>
          <w:rPr>
            <w:rFonts w:ascii="仿宋" w:eastAsia="仿宋" w:hAnsi="仿宋" w:cs="仿宋" w:hint="eastAsia"/>
            <w:lang w:eastAsia="zh-CN"/>
          </w:rPr>
          <w:t>十二、高岭土项目创新与研发</w:t>
        </w:r>
        <w:r>
          <w:tab/>
        </w:r>
        <w:r>
          <w:fldChar w:fldCharType="begin"/>
        </w:r>
        <w:r>
          <w:instrText xml:space="preserve"> PAGEREF _Toc953 \h </w:instrText>
        </w:r>
        <w:r>
          <w:fldChar w:fldCharType="separate"/>
        </w:r>
        <w:r>
          <w:t>45</w:t>
        </w:r>
        <w:r>
          <w:fldChar w:fldCharType="end"/>
        </w:r>
      </w:hyperlink>
    </w:p>
    <w:p>
      <w:pPr>
        <w:pStyle w:val="TOC2"/>
        <w:tabs>
          <w:tab w:val="right" w:leader="dot" w:pos="8306"/>
        </w:tabs>
      </w:pPr>
      <w:hyperlink w:anchor="_Toc24917" w:history="1">
        <w:r>
          <w:rPr>
            <w:rFonts w:ascii="仿宋" w:eastAsia="仿宋" w:hAnsi="仿宋" w:cs="仿宋" w:hint="eastAsia"/>
            <w:lang w:eastAsia="zh-CN"/>
          </w:rPr>
          <w:t>(一)、创新策略与方向</w:t>
        </w:r>
        <w:r>
          <w:tab/>
        </w:r>
        <w:r>
          <w:fldChar w:fldCharType="begin"/>
        </w:r>
        <w:r>
          <w:instrText xml:space="preserve"> PAGEREF _Toc24917 \h </w:instrText>
        </w:r>
        <w:r>
          <w:fldChar w:fldCharType="separate"/>
        </w:r>
        <w:r>
          <w:t>45</w:t>
        </w:r>
        <w:r>
          <w:fldChar w:fldCharType="end"/>
        </w:r>
      </w:hyperlink>
    </w:p>
    <w:p>
      <w:pPr>
        <w:pStyle w:val="TOC2"/>
        <w:tabs>
          <w:tab w:val="right" w:leader="dot" w:pos="8306"/>
        </w:tabs>
      </w:pPr>
      <w:hyperlink w:anchor="_Toc10249" w:history="1">
        <w:r>
          <w:rPr>
            <w:rFonts w:ascii="仿宋" w:eastAsia="仿宋" w:hAnsi="仿宋" w:cs="仿宋" w:hint="eastAsia"/>
            <w:lang w:eastAsia="zh-CN"/>
          </w:rPr>
          <w:t>(二)、研发规划与投入</w:t>
        </w:r>
        <w:r>
          <w:tab/>
        </w:r>
        <w:r>
          <w:fldChar w:fldCharType="begin"/>
        </w:r>
        <w:r>
          <w:instrText xml:space="preserve"> PAGEREF _Toc10249 \h </w:instrText>
        </w:r>
        <w:r>
          <w:fldChar w:fldCharType="separate"/>
        </w:r>
        <w:r>
          <w:t>47</w:t>
        </w:r>
        <w:r>
          <w:fldChar w:fldCharType="end"/>
        </w:r>
      </w:hyperlink>
    </w:p>
    <w:p>
      <w:pPr>
        <w:pStyle w:val="TOC1"/>
        <w:tabs>
          <w:tab w:val="right" w:leader="dot" w:pos="8306"/>
        </w:tabs>
      </w:pPr>
      <w:hyperlink w:anchor="_Toc21887" w:history="1">
        <w:r>
          <w:rPr>
            <w:rFonts w:ascii="仿宋" w:eastAsia="仿宋" w:hAnsi="仿宋" w:cs="仿宋" w:hint="eastAsia"/>
            <w:lang w:eastAsia="zh-CN"/>
          </w:rPr>
          <w:t>十三、高岭土项目实施时间节点</w:t>
        </w:r>
        <w:r>
          <w:tab/>
        </w:r>
        <w:r>
          <w:fldChar w:fldCharType="begin"/>
        </w:r>
        <w:r>
          <w:instrText xml:space="preserve"> PAGEREF _Toc21887 \h </w:instrText>
        </w:r>
        <w:r>
          <w:fldChar w:fldCharType="separate"/>
        </w:r>
        <w:r>
          <w:t>48</w:t>
        </w:r>
        <w:r>
          <w:fldChar w:fldCharType="end"/>
        </w:r>
      </w:hyperlink>
    </w:p>
    <w:p>
      <w:pPr>
        <w:pStyle w:val="TOC2"/>
        <w:tabs>
          <w:tab w:val="right" w:leader="dot" w:pos="8306"/>
        </w:tabs>
      </w:pPr>
      <w:hyperlink w:anchor="_Toc10201" w:history="1">
        <w:r>
          <w:rPr>
            <w:rFonts w:ascii="仿宋" w:eastAsia="仿宋" w:hAnsi="仿宋" w:cs="仿宋" w:hint="eastAsia"/>
            <w:lang w:eastAsia="zh-CN"/>
          </w:rPr>
          <w:t>(一)、高岭土项目启动阶段时间节点</w:t>
        </w:r>
        <w:r>
          <w:tab/>
        </w:r>
        <w:r>
          <w:fldChar w:fldCharType="begin"/>
        </w:r>
        <w:r>
          <w:instrText xml:space="preserve"> PAGEREF _Toc10201 \h </w:instrText>
        </w:r>
        <w:r>
          <w:fldChar w:fldCharType="separate"/>
        </w:r>
        <w:r>
          <w:t>48</w:t>
        </w:r>
        <w:r>
          <w:fldChar w:fldCharType="end"/>
        </w:r>
      </w:hyperlink>
    </w:p>
    <w:p>
      <w:pPr>
        <w:pStyle w:val="TOC2"/>
        <w:tabs>
          <w:tab w:val="right" w:leader="dot" w:pos="8306"/>
        </w:tabs>
      </w:pPr>
      <w:hyperlink w:anchor="_Toc16966" w:history="1">
        <w:r>
          <w:rPr>
            <w:rFonts w:ascii="仿宋" w:eastAsia="仿宋" w:hAnsi="仿宋" w:cs="仿宋" w:hint="eastAsia"/>
            <w:lang w:eastAsia="zh-CN"/>
          </w:rPr>
          <w:t>(二)、高岭土项目执行阶段时间节点</w:t>
        </w:r>
        <w:r>
          <w:tab/>
        </w:r>
        <w:r>
          <w:fldChar w:fldCharType="begin"/>
        </w:r>
        <w:r>
          <w:instrText xml:space="preserve"> PAGEREF _Toc16966 \h </w:instrText>
        </w:r>
        <w:r>
          <w:fldChar w:fldCharType="separate"/>
        </w:r>
        <w:r>
          <w:t>49</w:t>
        </w:r>
        <w:r>
          <w:fldChar w:fldCharType="end"/>
        </w:r>
      </w:hyperlink>
    </w:p>
    <w:p>
      <w:pPr>
        <w:pStyle w:val="TOC2"/>
        <w:tabs>
          <w:tab w:val="right" w:leader="dot" w:pos="8306"/>
        </w:tabs>
      </w:pPr>
      <w:hyperlink w:anchor="_Toc6530" w:history="1">
        <w:r>
          <w:rPr>
            <w:rFonts w:ascii="仿宋" w:eastAsia="仿宋" w:hAnsi="仿宋" w:cs="仿宋" w:hint="eastAsia"/>
            <w:lang w:eastAsia="zh-CN"/>
          </w:rPr>
          <w:t>(三)、高岭土项目完成阶段时间节点</w:t>
        </w:r>
        <w:r>
          <w:tab/>
        </w:r>
        <w:r>
          <w:fldChar w:fldCharType="begin"/>
        </w:r>
        <w:r>
          <w:instrText xml:space="preserve"> PAGEREF _Toc6530 \h </w:instrText>
        </w:r>
        <w:r>
          <w:fldChar w:fldCharType="separate"/>
        </w:r>
        <w:r>
          <w:t>50</w:t>
        </w:r>
        <w:r>
          <w:fldChar w:fldCharType="end"/>
        </w:r>
      </w:hyperlink>
    </w:p>
    <w:p>
      <w:pPr>
        <w:pStyle w:val="TOC1"/>
        <w:tabs>
          <w:tab w:val="right" w:leader="dot" w:pos="8306"/>
        </w:tabs>
      </w:pPr>
      <w:hyperlink w:anchor="_Toc20344" w:history="1">
        <w:r>
          <w:rPr>
            <w:rFonts w:ascii="仿宋" w:eastAsia="仿宋" w:hAnsi="仿宋" w:cs="仿宋" w:hint="eastAsia"/>
            <w:lang w:eastAsia="zh-CN"/>
          </w:rPr>
          <w:t>十四、利益相关者分析与沟通计划</w:t>
        </w:r>
        <w:r>
          <w:tab/>
        </w:r>
        <w:r>
          <w:fldChar w:fldCharType="begin"/>
        </w:r>
        <w:r>
          <w:instrText xml:space="preserve"> PAGEREF _Toc20344 \h </w:instrText>
        </w:r>
        <w:r>
          <w:fldChar w:fldCharType="separate"/>
        </w:r>
        <w:r>
          <w:t>51</w:t>
        </w:r>
        <w:r>
          <w:fldChar w:fldCharType="end"/>
        </w:r>
      </w:hyperlink>
    </w:p>
    <w:p>
      <w:pPr>
        <w:pStyle w:val="TOC2"/>
        <w:tabs>
          <w:tab w:val="right" w:leader="dot" w:pos="8306"/>
        </w:tabs>
      </w:pPr>
      <w:hyperlink w:anchor="_Toc11527" w:history="1">
        <w:r>
          <w:rPr>
            <w:rFonts w:ascii="仿宋" w:eastAsia="仿宋" w:hAnsi="仿宋" w:cs="仿宋" w:hint="eastAsia"/>
            <w:lang w:eastAsia="zh-CN"/>
          </w:rPr>
          <w:t>(一)、利益相关者分析</w:t>
        </w:r>
        <w:r>
          <w:tab/>
        </w:r>
        <w:r>
          <w:fldChar w:fldCharType="begin"/>
        </w:r>
        <w:r>
          <w:instrText xml:space="preserve"> PAGEREF _Toc11527 \h </w:instrText>
        </w:r>
        <w:r>
          <w:fldChar w:fldCharType="separate"/>
        </w:r>
        <w:r>
          <w:t>51</w:t>
        </w:r>
        <w:r>
          <w:fldChar w:fldCharType="end"/>
        </w:r>
      </w:hyperlink>
    </w:p>
    <w:p>
      <w:pPr>
        <w:pStyle w:val="TOC2"/>
        <w:tabs>
          <w:tab w:val="right" w:leader="dot" w:pos="8306"/>
        </w:tabs>
      </w:pPr>
      <w:hyperlink w:anchor="_Toc16051" w:history="1">
        <w:r>
          <w:rPr>
            <w:rFonts w:ascii="仿宋" w:eastAsia="仿宋" w:hAnsi="仿宋" w:cs="仿宋" w:hint="eastAsia"/>
            <w:lang w:eastAsia="zh-CN"/>
          </w:rPr>
          <w:t>(二)、沟通计划</w:t>
        </w:r>
        <w:r>
          <w:tab/>
        </w:r>
        <w:r>
          <w:fldChar w:fldCharType="begin"/>
        </w:r>
        <w:r>
          <w:instrText xml:space="preserve"> PAGEREF _Toc16051 \h </w:instrText>
        </w:r>
        <w:r>
          <w:fldChar w:fldCharType="separate"/>
        </w:r>
        <w:r>
          <w:t>53</w:t>
        </w:r>
        <w:r>
          <w:fldChar w:fldCharType="end"/>
        </w:r>
      </w:hyperlink>
    </w:p>
    <w:p>
      <w:pPr>
        <w:pStyle w:val="TOC1"/>
        <w:tabs>
          <w:tab w:val="right" w:leader="dot" w:pos="8306"/>
        </w:tabs>
      </w:pPr>
      <w:hyperlink w:anchor="_Toc20629" w:history="1">
        <w:r>
          <w:rPr>
            <w:rFonts w:ascii="仿宋" w:eastAsia="仿宋" w:hAnsi="仿宋" w:cs="仿宋" w:hint="eastAsia"/>
            <w:lang w:eastAsia="zh-CN"/>
          </w:rPr>
          <w:t>十五、供应链管理</w:t>
        </w:r>
        <w:r>
          <w:tab/>
        </w:r>
        <w:r>
          <w:fldChar w:fldCharType="begin"/>
        </w:r>
        <w:r>
          <w:instrText xml:space="preserve"> PAGEREF _Toc20629 \h </w:instrText>
        </w:r>
        <w:r>
          <w:fldChar w:fldCharType="separate"/>
        </w:r>
        <w:r>
          <w:t>54</w:t>
        </w:r>
        <w:r>
          <w:fldChar w:fldCharType="end"/>
        </w:r>
      </w:hyperlink>
    </w:p>
    <w:p>
      <w:pPr>
        <w:pStyle w:val="TOC2"/>
        <w:tabs>
          <w:tab w:val="right" w:leader="dot" w:pos="8306"/>
        </w:tabs>
      </w:pPr>
      <w:hyperlink w:anchor="_Toc13422" w:history="1">
        <w:r>
          <w:rPr>
            <w:rFonts w:ascii="仿宋" w:eastAsia="仿宋" w:hAnsi="仿宋" w:cs="仿宋" w:hint="eastAsia"/>
            <w:lang w:eastAsia="zh-CN"/>
          </w:rPr>
          <w:t>(一)、供应链战略规划</w:t>
        </w:r>
        <w:r>
          <w:tab/>
        </w:r>
        <w:r>
          <w:fldChar w:fldCharType="begin"/>
        </w:r>
        <w:r>
          <w:instrText xml:space="preserve"> PAGEREF _Toc13422 \h </w:instrText>
        </w:r>
        <w:r>
          <w:fldChar w:fldCharType="separate"/>
        </w:r>
        <w:r>
          <w:t>54</w:t>
        </w:r>
        <w:r>
          <w:fldChar w:fldCharType="end"/>
        </w:r>
      </w:hyperlink>
    </w:p>
    <w:p>
      <w:pPr>
        <w:pStyle w:val="TOC2"/>
        <w:tabs>
          <w:tab w:val="right" w:leader="dot" w:pos="8306"/>
        </w:tabs>
      </w:pPr>
      <w:hyperlink w:anchor="_Toc12758" w:history="1">
        <w:r>
          <w:rPr>
            <w:rFonts w:ascii="仿宋" w:eastAsia="仿宋" w:hAnsi="仿宋" w:cs="仿宋" w:hint="eastAsia"/>
            <w:lang w:eastAsia="zh-CN"/>
          </w:rPr>
          <w:t>(二)、供应商选择与合作</w:t>
        </w:r>
        <w:r>
          <w:tab/>
        </w:r>
        <w:r>
          <w:fldChar w:fldCharType="begin"/>
        </w:r>
        <w:r>
          <w:instrText xml:space="preserve"> PAGEREF _Toc12758 \h </w:instrText>
        </w:r>
        <w:r>
          <w:fldChar w:fldCharType="separate"/>
        </w:r>
        <w:r>
          <w:t>55</w:t>
        </w:r>
        <w:r>
          <w:fldChar w:fldCharType="end"/>
        </w:r>
      </w:hyperlink>
    </w:p>
    <w:p>
      <w:pPr>
        <w:pStyle w:val="TOC2"/>
        <w:tabs>
          <w:tab w:val="right" w:leader="dot" w:pos="8306"/>
        </w:tabs>
      </w:pPr>
      <w:hyperlink w:anchor="_Toc7794" w:history="1">
        <w:r>
          <w:rPr>
            <w:rFonts w:ascii="仿宋" w:eastAsia="仿宋" w:hAnsi="仿宋" w:cs="仿宋" w:hint="eastAsia"/>
            <w:lang w:eastAsia="zh-CN"/>
          </w:rPr>
          <w:t>(三)、物流与库存管理</w:t>
        </w:r>
        <w:r>
          <w:tab/>
        </w:r>
        <w:r>
          <w:fldChar w:fldCharType="begin"/>
        </w:r>
        <w:r>
          <w:instrText xml:space="preserve"> PAGEREF _Toc7794 \h </w:instrText>
        </w:r>
        <w:r>
          <w:fldChar w:fldCharType="separate"/>
        </w:r>
        <w:r>
          <w:t>56</w:t>
        </w:r>
        <w:r>
          <w:fldChar w:fldCharType="end"/>
        </w:r>
      </w:hyperlink>
    </w:p>
    <w:p>
      <w:pPr>
        <w:pStyle w:val="TOC1"/>
        <w:tabs>
          <w:tab w:val="right" w:leader="dot" w:pos="8306"/>
        </w:tabs>
      </w:pPr>
      <w:hyperlink w:anchor="_Toc19219" w:history="1">
        <w:r>
          <w:rPr>
            <w:rFonts w:ascii="仿宋" w:eastAsia="仿宋" w:hAnsi="仿宋" w:cs="仿宋" w:hint="eastAsia"/>
            <w:lang w:eastAsia="zh-CN"/>
          </w:rPr>
          <w:t>十六、质量管理体系</w:t>
        </w:r>
        <w:r>
          <w:tab/>
        </w:r>
        <w:r>
          <w:fldChar w:fldCharType="begin"/>
        </w:r>
        <w:r>
          <w:instrText xml:space="preserve"> PAGEREF _Toc19219 \h </w:instrText>
        </w:r>
        <w:r>
          <w:fldChar w:fldCharType="separate"/>
        </w:r>
        <w:r>
          <w:t>58</w:t>
        </w:r>
        <w:r>
          <w:fldChar w:fldCharType="end"/>
        </w:r>
      </w:hyperlink>
    </w:p>
    <w:p>
      <w:pPr>
        <w:pStyle w:val="TOC2"/>
        <w:tabs>
          <w:tab w:val="right" w:leader="dot" w:pos="8306"/>
        </w:tabs>
      </w:pPr>
      <w:hyperlink w:anchor="_Toc19199" w:history="1">
        <w:r>
          <w:rPr>
            <w:rFonts w:ascii="仿宋" w:eastAsia="仿宋" w:hAnsi="仿宋" w:cs="仿宋" w:hint="eastAsia"/>
            <w:lang w:eastAsia="zh-CN"/>
          </w:rPr>
          <w:t>(一)、质量目标与方针</w:t>
        </w:r>
        <w:r>
          <w:tab/>
        </w:r>
        <w:r>
          <w:fldChar w:fldCharType="begin"/>
        </w:r>
        <w:r>
          <w:instrText xml:space="preserve"> PAGEREF _Toc19199 \h </w:instrText>
        </w:r>
        <w:r>
          <w:fldChar w:fldCharType="separate"/>
        </w:r>
        <w:r>
          <w:t>58</w:t>
        </w:r>
        <w:r>
          <w:fldChar w:fldCharType="end"/>
        </w:r>
      </w:hyperlink>
    </w:p>
    <w:p>
      <w:pPr>
        <w:pStyle w:val="TOC2"/>
        <w:tabs>
          <w:tab w:val="right" w:leader="dot" w:pos="8306"/>
        </w:tabs>
      </w:pPr>
      <w:hyperlink w:anchor="_Toc25149" w:history="1">
        <w:r>
          <w:rPr>
            <w:rFonts w:ascii="仿宋" w:eastAsia="仿宋" w:hAnsi="仿宋" w:cs="仿宋" w:hint="eastAsia"/>
            <w:lang w:eastAsia="zh-CN"/>
          </w:rPr>
          <w:t>(二)、质量管理责任</w:t>
        </w:r>
        <w:r>
          <w:tab/>
        </w:r>
        <w:r>
          <w:fldChar w:fldCharType="begin"/>
        </w:r>
        <w:r>
          <w:instrText xml:space="preserve"> PAGEREF _Toc25149 \h </w:instrText>
        </w:r>
        <w:r>
          <w:fldChar w:fldCharType="separate"/>
        </w:r>
        <w:r>
          <w:t>59</w:t>
        </w:r>
        <w:r>
          <w:fldChar w:fldCharType="end"/>
        </w:r>
      </w:hyperlink>
    </w:p>
    <w:p>
      <w:pPr>
        <w:pStyle w:val="TOC2"/>
        <w:tabs>
          <w:tab w:val="right" w:leader="dot" w:pos="8306"/>
        </w:tabs>
      </w:pPr>
      <w:hyperlink w:anchor="_Toc7727" w:history="1">
        <w:r>
          <w:rPr>
            <w:rFonts w:ascii="仿宋" w:eastAsia="仿宋" w:hAnsi="仿宋" w:cs="仿宋" w:hint="eastAsia"/>
            <w:lang w:eastAsia="zh-CN"/>
          </w:rPr>
          <w:t>(三)、质量管理体系文件</w:t>
        </w:r>
        <w:r>
          <w:tab/>
        </w:r>
        <w:r>
          <w:fldChar w:fldCharType="begin"/>
        </w:r>
        <w:r>
          <w:instrText xml:space="preserve"> PAGEREF _Toc7727 \h </w:instrText>
        </w:r>
        <w:r>
          <w:fldChar w:fldCharType="separate"/>
        </w:r>
        <w:r>
          <w:t>60</w:t>
        </w:r>
        <w:r>
          <w:fldChar w:fldCharType="end"/>
        </w:r>
      </w:hyperlink>
    </w:p>
    <w:p>
      <w:pPr>
        <w:pStyle w:val="TOC2"/>
        <w:tabs>
          <w:tab w:val="right" w:leader="dot" w:pos="8306"/>
        </w:tabs>
      </w:pPr>
      <w:hyperlink w:anchor="_Toc20811" w:history="1">
        <w:r>
          <w:rPr>
            <w:rFonts w:ascii="仿宋" w:eastAsia="仿宋" w:hAnsi="仿宋" w:cs="仿宋" w:hint="eastAsia"/>
            <w:lang w:eastAsia="zh-CN"/>
          </w:rPr>
          <w:t>(四)、质量培训与教育</w:t>
        </w:r>
        <w:r>
          <w:tab/>
        </w:r>
        <w:r>
          <w:fldChar w:fldCharType="begin"/>
        </w:r>
        <w:r>
          <w:instrText xml:space="preserve"> PAGEREF _Toc20811 \h </w:instrText>
        </w:r>
        <w:r>
          <w:fldChar w:fldCharType="separate"/>
        </w:r>
        <w:r>
          <w:t>62</w:t>
        </w:r>
        <w:r>
          <w:fldChar w:fldCharType="end"/>
        </w:r>
      </w:hyperlink>
    </w:p>
    <w:p>
      <w:pPr>
        <w:pStyle w:val="TOC2"/>
        <w:tabs>
          <w:tab w:val="right" w:leader="dot" w:pos="8306"/>
        </w:tabs>
      </w:pPr>
      <w:hyperlink w:anchor="_Toc32594" w:history="1">
        <w:r>
          <w:rPr>
            <w:rFonts w:ascii="仿宋" w:eastAsia="仿宋" w:hAnsi="仿宋" w:cs="仿宋" w:hint="eastAsia"/>
            <w:lang w:eastAsia="zh-CN"/>
          </w:rPr>
          <w:t>(五)、质量审核与评价</w:t>
        </w:r>
        <w:r>
          <w:tab/>
        </w:r>
        <w:r>
          <w:fldChar w:fldCharType="begin"/>
        </w:r>
        <w:r>
          <w:instrText xml:space="preserve"> PAGEREF _Toc32594 \h </w:instrText>
        </w:r>
        <w:r>
          <w:fldChar w:fldCharType="separate"/>
        </w:r>
        <w:r>
          <w:t>63</w:t>
        </w:r>
        <w:r>
          <w:fldChar w:fldCharType="end"/>
        </w:r>
      </w:hyperlink>
    </w:p>
    <w:p>
      <w:pPr>
        <w:pStyle w:val="TOC2"/>
        <w:tabs>
          <w:tab w:val="right" w:leader="dot" w:pos="8306"/>
        </w:tabs>
      </w:pPr>
      <w:hyperlink w:anchor="_Toc27290" w:history="1">
        <w:r>
          <w:rPr>
            <w:rFonts w:ascii="仿宋" w:eastAsia="仿宋" w:hAnsi="仿宋" w:cs="仿宋" w:hint="eastAsia"/>
            <w:lang w:eastAsia="zh-CN"/>
          </w:rPr>
          <w:t>(六)、不符合与纠正措施</w:t>
        </w:r>
        <w:r>
          <w:tab/>
        </w:r>
        <w:r>
          <w:fldChar w:fldCharType="begin"/>
        </w:r>
        <w:r>
          <w:instrText xml:space="preserve"> PAGEREF _Toc27290 \h </w:instrText>
        </w:r>
        <w:r>
          <w:fldChar w:fldCharType="separate"/>
        </w:r>
        <w:r>
          <w:t>64</w:t>
        </w:r>
        <w:r>
          <w:fldChar w:fldCharType="end"/>
        </w:r>
      </w:hyperlink>
    </w:p>
    <w:p>
      <w:pPr>
        <w:pStyle w:val="TOC1"/>
        <w:tabs>
          <w:tab w:val="right" w:leader="dot" w:pos="8306"/>
        </w:tabs>
      </w:pPr>
      <w:hyperlink w:anchor="_Toc9822" w:history="1">
        <w:r>
          <w:rPr>
            <w:rFonts w:ascii="仿宋" w:eastAsia="仿宋" w:hAnsi="仿宋" w:cs="仿宋" w:hint="eastAsia"/>
            <w:lang w:eastAsia="zh-CN"/>
          </w:rPr>
          <w:t>十七、高岭土项目实施保障措施</w:t>
        </w:r>
        <w:r>
          <w:tab/>
        </w:r>
        <w:r>
          <w:fldChar w:fldCharType="begin"/>
        </w:r>
        <w:r>
          <w:instrText xml:space="preserve"> PAGEREF _Toc9822 \h </w:instrText>
        </w:r>
        <w:r>
          <w:fldChar w:fldCharType="separate"/>
        </w:r>
        <w:r>
          <w:t>65</w:t>
        </w:r>
        <w:r>
          <w:fldChar w:fldCharType="end"/>
        </w:r>
      </w:hyperlink>
    </w:p>
    <w:p>
      <w:pPr>
        <w:pStyle w:val="TOC2"/>
        <w:tabs>
          <w:tab w:val="right" w:leader="dot" w:pos="8306"/>
        </w:tabs>
      </w:pPr>
      <w:hyperlink w:anchor="_Toc8492" w:history="1">
        <w:r>
          <w:rPr>
            <w:rFonts w:ascii="仿宋" w:eastAsia="仿宋" w:hAnsi="仿宋" w:cs="仿宋" w:hint="eastAsia"/>
            <w:lang w:eastAsia="zh-CN"/>
          </w:rPr>
          <w:t>(一)、高岭土项目实施保障机制</w:t>
        </w:r>
        <w:r>
          <w:tab/>
        </w:r>
        <w:r>
          <w:fldChar w:fldCharType="begin"/>
        </w:r>
        <w:r>
          <w:instrText xml:space="preserve"> PAGEREF _Toc8492 \h </w:instrText>
        </w:r>
        <w:r>
          <w:fldChar w:fldCharType="separate"/>
        </w:r>
        <w:r>
          <w:t>65</w:t>
        </w:r>
        <w:r>
          <w:fldChar w:fldCharType="end"/>
        </w:r>
      </w:hyperlink>
    </w:p>
    <w:p>
      <w:pPr>
        <w:pStyle w:val="TOC2"/>
        <w:tabs>
          <w:tab w:val="right" w:leader="dot" w:pos="8306"/>
        </w:tabs>
      </w:pPr>
      <w:hyperlink w:anchor="_Toc29095" w:history="1">
        <w:r>
          <w:rPr>
            <w:rFonts w:ascii="仿宋" w:eastAsia="仿宋" w:hAnsi="仿宋" w:cs="仿宋" w:hint="eastAsia"/>
            <w:lang w:eastAsia="zh-CN"/>
          </w:rPr>
          <w:t>(二)、高岭土项目法律合规要求</w:t>
        </w:r>
        <w:r>
          <w:tab/>
        </w:r>
        <w:r>
          <w:fldChar w:fldCharType="begin"/>
        </w:r>
        <w:r>
          <w:instrText xml:space="preserve"> PAGEREF _Toc29095 \h </w:instrText>
        </w:r>
        <w:r>
          <w:fldChar w:fldCharType="separate"/>
        </w:r>
        <w:r>
          <w:t>69</w:t>
        </w:r>
        <w:r>
          <w:fldChar w:fldCharType="end"/>
        </w:r>
      </w:hyperlink>
    </w:p>
    <w:p>
      <w:pPr>
        <w:pStyle w:val="TOC2"/>
        <w:tabs>
          <w:tab w:val="right" w:leader="dot" w:pos="8306"/>
        </w:tabs>
      </w:pPr>
      <w:hyperlink w:anchor="_Toc7158" w:history="1">
        <w:r>
          <w:rPr>
            <w:rFonts w:ascii="仿宋" w:eastAsia="仿宋" w:hAnsi="仿宋" w:cs="仿宋" w:hint="eastAsia"/>
            <w:lang w:eastAsia="zh-CN"/>
          </w:rPr>
          <w:t>(三)、高岭土项目合同管理与法律事务</w:t>
        </w:r>
        <w:r>
          <w:tab/>
        </w:r>
        <w:r>
          <w:fldChar w:fldCharType="begin"/>
        </w:r>
        <w:r>
          <w:instrText xml:space="preserve"> PAGEREF _Toc7158 \h </w:instrText>
        </w:r>
        <w:r>
          <w:fldChar w:fldCharType="separate"/>
        </w:r>
        <w:r>
          <w:t>73</w:t>
        </w:r>
        <w:r>
          <w:fldChar w:fldCharType="end"/>
        </w:r>
      </w:hyperlink>
    </w:p>
    <w:p>
      <w:pPr>
        <w:pStyle w:val="TOC2"/>
        <w:tabs>
          <w:tab w:val="right" w:leader="dot" w:pos="8306"/>
        </w:tabs>
      </w:pPr>
      <w:hyperlink w:anchor="_Toc28275" w:history="1">
        <w:r>
          <w:rPr>
            <w:rFonts w:ascii="仿宋" w:eastAsia="仿宋" w:hAnsi="仿宋" w:cs="仿宋" w:hint="eastAsia"/>
            <w:lang w:eastAsia="zh-CN"/>
          </w:rPr>
          <w:t>(四)、高岭土项目知识产权保护策略</w:t>
        </w:r>
        <w:r>
          <w:tab/>
        </w:r>
        <w:r>
          <w:fldChar w:fldCharType="begin"/>
        </w:r>
        <w:r>
          <w:instrText xml:space="preserve"> PAGEREF _Toc28275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43"/>
      <w:r>
        <w:rPr>
          <w:rFonts w:ascii="仿宋" w:eastAsia="仿宋" w:hAnsi="仿宋" w:cs="仿宋" w:hint="eastAsia"/>
          <w:sz w:val="28"/>
          <w:lang w:eastAsia="zh-CN"/>
        </w:rPr>
        <w:t>一、高岭土项目建设单位说明</w:t>
      </w:r>
      <w:bookmarkEnd w:id="2"/>
    </w:p>
    <w:p>
      <w:pPr>
        <w:pStyle w:val="Heading2"/>
        <w:rPr>
          <w:rFonts w:ascii="仿宋" w:eastAsia="仿宋" w:hAnsi="仿宋" w:cs="仿宋" w:hint="eastAsia"/>
          <w:lang w:eastAsia="zh-CN"/>
        </w:rPr>
      </w:pPr>
      <w:bookmarkStart w:id="3" w:name="_Toc23609"/>
      <w:r>
        <w:rPr>
          <w:rFonts w:ascii="仿宋" w:eastAsia="仿宋" w:hAnsi="仿宋" w:cs="仿宋" w:hint="eastAsia"/>
          <w:lang w:eastAsia="zh-CN"/>
        </w:rPr>
        <w:t>(一)、高岭土项目承办单位基本情况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2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岭土项目承办单位的XXXX，我们着眼于实现可持续的经济效益。通过技术创新和解决方案的提供，公司预计在高岭土项目执行期间将获得可观的收入增长。这一收入来源主要包括高岭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同时，我们注重成本控制和效率提升，以确保高岭土项目的可持续盈利。透过精细的管理和资源优化，公司期望实现高岭土项目利润最大化。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岭土项目实施进行全面的投资评估，包括高岭土项目启动阶段的资金投入和后续运营成本。通过对高岭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岭土项目实施过程中具备足够的资金流动性，公司将进行详尽的现金流分析。这包括资金需求的合理预测、高岭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823"/>
      <w:r>
        <w:rPr>
          <w:rFonts w:ascii="仿宋" w:eastAsia="仿宋" w:hAnsi="仿宋" w:cs="仿宋" w:hint="eastAsia"/>
          <w:sz w:val="28"/>
          <w:lang w:eastAsia="zh-CN"/>
        </w:rPr>
        <w:t>二、高岭土项目概论</w:t>
      </w:r>
      <w:bookmarkEnd w:id="5"/>
    </w:p>
    <w:p>
      <w:pPr>
        <w:pStyle w:val="Heading2"/>
        <w:rPr>
          <w:rFonts w:ascii="仿宋" w:eastAsia="仿宋" w:hAnsi="仿宋" w:cs="仿宋" w:hint="eastAsia"/>
          <w:lang w:eastAsia="zh-CN"/>
        </w:rPr>
      </w:pPr>
      <w:bookmarkStart w:id="6" w:name="_Toc6311"/>
      <w:r>
        <w:rPr>
          <w:rFonts w:ascii="仿宋" w:eastAsia="仿宋" w:hAnsi="仿宋" w:cs="仿宋" w:hint="eastAsia"/>
          <w:lang w:eastAsia="zh-CN"/>
        </w:rPr>
        <w:t>(一)、高岭土项目概况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起源追溯至对市场的深入洞察。市场的不断演变与变革为高岭土项目提供了难得的机遇。当前市场存在的需求缺口和变革的大环境共同构成了高岭土项目的背景。这个高岭土项目旨在充分利用市场机遇，填补行业中尚未满足的需求，为客户提供全新的解决方案。市场的变革和需求的增长使得这个高岭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高岭土项目名称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正式命名为高岭土。这个名称不仅仅是一个标识，更代表了高岭土项目的核心理念和愿景。它蕴含着高岭土项目所要解决问题的关键字，具有强烈的表达和辨识度，为高岭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高岭土项目目标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核心目标是提供一种全新、高效的解决方案，满足客户日益增长的需求。高岭土项目追求的不仅仅是满足市场需求，更是在市场中获得卓越的竞争优势。通过不断提升产品或服务的质量和创新水平，高岭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高岭土项目范围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全面涵盖了产品研发、制造、市场推广和售后服务，确保从产品设计到最终用户体验的全方位关注。这一全面的高岭土项目范围是为了确保高岭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高岭土项目时间表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高岭土项目计划在未来18个月内完成，包括研发、测试、市场试点和正式推出等不同阶段。这个时间表的合理设计是为了确保高岭土项目各个阶段的顺利推进，以便按时交付高质量的成果。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高岭土项目预算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高岭土项目总预算估算为XX百万美元，主要分配在研发、市场推广、人员培训和运营等方面。这一充足的预算为高岭土项目提供了充足的资源，确保高岭土项目在各个方面都能取得优异的表现。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高岭土项目风险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高岭土项目可能面临的风险包括市场接受度低、技术难题、竞争激烈等。高岭土项目团队已经制定了相应的风险应对计划，通过前瞻性的风险管理，确保高岭土项目在面对不确定性时能够迅速做出应对。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高岭土项目团队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高岭土项目汇聚了一支经验丰富、多领域专业素养的核心团队，确保高岭土项目在各个方面都能拥有高水平的执行力。团队的协同作战是高岭土项目成功的关键因素之一。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高岭土项目背景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高岭土项目的背景根植于市场对更高效、创新产品的渴望，同时也受到科技发展对行业格局的深刻改变的影响。这为高岭土项目提供了广阔的发展空间和市场需求。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高岭土项目现状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截至目前，高岭土项目已完成市场调研和技术验证，取得了初步的成功。这为高岭土项目在未来的发展奠定了坚实的基础，为更远大的目标打下了坚实的基石。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860"/>
      <w:r>
        <w:rPr>
          <w:rFonts w:ascii="仿宋" w:eastAsia="仿宋" w:hAnsi="仿宋" w:cs="仿宋" w:hint="eastAsia"/>
          <w:sz w:val="28"/>
          <w:lang w:eastAsia="zh-CN"/>
        </w:rPr>
        <w:t>(二)、高岭土项目目标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keyword》高岭土项目首要业务目标是在市场中占据有利地位，实现产品/服务的成功推广和销售。通过不断提升产品质量、创新性，高岭土项目追求成为行业中的领导者，赢得更多客户的青睐。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在科技迅速发展的时代，高岭土项目着眼于技术创新。通过持续的研发和技术升级，高岭土项目旨在推出更具创新性的产品或服务，以满足市场对新鲜、先进解决方案的需求。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为了建立可持续的客户关系，高岭土项目设定了客户满意度目标。通过提供卓越的产品质量和优质的客户服务，高岭土项目追求赢得客户的信任和忠诚度，确保他们的满意度达到行业领先水平。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高岭土项目注重社会责任和可持续发展。通过实施环保、社会责任高岭土项目，高岭土项目致力于在经济发展的同时保护环境，促进社会公平，实现可持续经营。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高岭土项目的团队是实现目标的核心驱动力。因此，高岭土项目设定了团队发展目标，包括提升团队成员的专业技能、培养领导力，以及搭建协同高效的团队工作氛围。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285"/>
      <w:r>
        <w:rPr>
          <w:rFonts w:ascii="仿宋" w:eastAsia="仿宋" w:hAnsi="仿宋" w:cs="仿宋" w:hint="eastAsia"/>
          <w:sz w:val="28"/>
          <w:lang w:eastAsia="zh-CN"/>
        </w:rPr>
        <w:t>(三)、高岭土项目提出的理由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高岭土项目提出的理由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提出源于对市场机遇的深刻洞察。当前市场中存在的需求缺口和行业发展趋势表明，有巨大的商业机会等待被开发。通过准确捕捉市场机遇，高岭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理念基于对技术创新的信仰。通过持续的研发和技术投入，高岭土项目有望推出更具创新性的产品或服务。在科技飞速发展的当下，高岭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提出是为了增强企业的行业竞争力。通过提升产品或服务的质量和独特性，高岭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岭土项目响应了消费者需求的变化。随着社会和科技的不断发展，消费者对产品和服务的需求也在发生变化。通过深入了解并及时回应消费者的新需求，高岭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高岭土项目的提出是企业战略发展规划的一部分。在面对日益激烈的市场竞争和不断变化的商业环境中，高岭土项目作为企业战略的一环，旨在为企业开辟新的增长领域，巩固企业在行业中的地位。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高岭土项目的提出不仅仅是基于商业考量，还注重社会责任。通过推出环保、社会责任等方面的高岭土项目，高岭土企业可以在社会中树立积极形象，为社会做出积极贡献，实现经济效益和社会效益的双赢。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高岭土项目的提出反映了对利益相关者期望的关注。包括客户、员工、投资者等利益相关者在企业发展中都有着各自的期望，高岭土项目力求在满足这些期望的同时，取得更大的共赢。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519"/>
      <w:r>
        <w:rPr>
          <w:rFonts w:ascii="仿宋" w:eastAsia="仿宋" w:hAnsi="仿宋" w:cs="仿宋" w:hint="eastAsia"/>
          <w:sz w:val="28"/>
          <w:lang w:eastAsia="zh-CN"/>
        </w:rPr>
        <w:t>(四)、高岭土项目意义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在实施高岭土项目的过程中，我们不仅仅是在追逐商业成功，更是为企业和社会的多个层面创造了深远的意义。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岭土项目的首要意义在于提升企业的市场竞争力。通过持续的创新和对产品质量的高标准要求，高岭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岭土项目的推进将促使行业技术水平的提升。通过引入先进技术和创新性解决方案，高岭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在社会层面，高岭土项目不仅创造了大量就业机会，提高了就业水平，还注重社会责任和环保。通过参与社会公益事业和推动环保高岭土项目，高岭土项目为社会贡献了一份力量，体现了企业对社会的积极回馈。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综合而言，高岭土项目意义重大，不仅推动了企业的发展，也为行业和社会的进步贡献了积极力量。这是一个全面而深刻的影响，将在未来产生可持续的正面效应。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242"/>
      <w:r>
        <w:rPr>
          <w:rFonts w:ascii="仿宋" w:eastAsia="仿宋" w:hAnsi="仿宋" w:cs="仿宋" w:hint="eastAsia"/>
          <w:sz w:val="28"/>
          <w:lang w:eastAsia="zh-CN"/>
        </w:rPr>
        <w:t>(五)、高岭土项目背景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在当今迅猛发展的商业环境中，高岭土项目的动因根植于对多方面因素的审慎考量。这个高岭土项目的提出并非孤立的决策，而是对企业所处背景深入思考的产物。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市场的不断演变是高岭土项目背后的首要原因。科技的迅速发展和全球市场的快速变化使得企业必须灵活应对。高岭土项目应运而生，旨在通过创新性的解决方案迎合市场的多变需求，赢得竞争中的先机。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竞争的激烈程度也是高岭土项目背景中不可忽视的一环。企业需要在激烈竞争中脱颖而出，为此，高岭土项目致力于打破常规，提供独特的价值主张，以吸引客户并确保市场份额的增长。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技术的迅速发展为企业带来了机遇与挑战。作为高岭土项目启动的背景之一，对新兴技术的应用将有助于提升企业的技术水平，使其在不断演进的商业环境中保持竞争优势。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此外，社会对企业责任的期望也在逐渐升高。高岭土项目充分融入了社会责任的理念，通过可持续经营和社会公益高岭土项目，企图为社会贡献一份力量，在商业成功的同时关注社会价值。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721"/>
      <w:r>
        <w:rPr>
          <w:rFonts w:ascii="仿宋" w:eastAsia="仿宋" w:hAnsi="仿宋" w:cs="仿宋" w:hint="eastAsia"/>
          <w:sz w:val="28"/>
          <w:lang w:eastAsia="zh-CN"/>
        </w:rPr>
        <w:t>三、高岭土项目绩效评估</w:t>
      </w:r>
      <w:bookmarkEnd w:id="11"/>
    </w:p>
    <w:p>
      <w:pPr>
        <w:pStyle w:val="Heading2"/>
        <w:rPr>
          <w:rFonts w:ascii="仿宋" w:eastAsia="仿宋" w:hAnsi="仿宋" w:cs="仿宋" w:hint="eastAsia"/>
          <w:lang w:eastAsia="zh-CN"/>
        </w:rPr>
      </w:pPr>
      <w:bookmarkStart w:id="12" w:name="_Toc1896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在高岭土项目中，我们设计了一套全面的绩效评估指标，以确保高岭土项目的可控和成功交付。这些指标跨足高岭土项目目标、成本、进度和质量等多个维度，为我们提供了全面洞察高岭土项目的健康状况。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目标达成率是我们关注的首要指标。我们设定了明确的目标，并通过定期监测和评估，迅速发现并应对潜在的目标偏差。这为高岭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成本绩效是另一个核心关注点。通过实际成本与预算成本的对比分析，我们深入了解成本差异的原因，及时调整资源分配，保持高岭土项目在经济效益方面的合理水平。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进度作为关键的绩效指标之一，得到了精心的关注。我们制定了详细的高岭土项目进度计划，并设立了进度符合度指标，确保实际进度与计划进度保持一致。这使我们能够快速发现和解决潜在的进度问题，保持高岭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岭土项目绩效的不可或缺的一环。我们引入了一系列的质量标准和客户满意度指标，以确保高岭土项目交付的成果在质量上达到或超越预期水平。通过持续监测这些指标，我们努力提升高岭土项目整体质量水平，为高岭土项目的成功交付提供有力保障。通过这些科学且全面的绩效评估，我们能够更好地引导高岭土项目的持续改进，确保高岭土项目目标的顺利达成。</w:t>
      </w:r>
    </w:p>
    <w:p>
      <w:pPr>
        <w:pStyle w:val="Heading2"/>
        <w:ind w:firstLine="560" w:firstLineChars="200"/>
        <w:rPr>
          <w:rFonts w:ascii="仿宋" w:eastAsia="仿宋" w:hAnsi="仿宋" w:cs="仿宋" w:hint="eastAsia"/>
          <w:sz w:val="28"/>
          <w:lang w:eastAsia="zh-CN"/>
        </w:rPr>
      </w:pPr>
      <w:bookmarkStart w:id="13" w:name="_Toc2056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绩效评估是高岭土项目中的关键环节，为确保高岭土项目达到预期目标，我们采用了多层次、多维度的绩效评估方法。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岭土项目的战略目标对齐，确保每个决策和行动都与高岭土项目整体目标保持一致。团队会定期召开战略对齐会议，审视当前工作与高岭土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岭土项目进度、质量、成本和风险等方面。这些指标通过数据收集和分析，为高岭土项目管理团队提供了客观的评估依据。例如，我们通过高岭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绩效评估不仅仅停留在高岭土项目内部，还考虑了高岭土项目对外部环境的影响。我们定期进行干系人满意度调查，以了解各利益相关方对高岭土项目的期望和满意度，并及时做出调整。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这种多层次、多角度的绩效评估方法，使得我们能够全面了解高岭土项目的运行状态，及时做出调整，确保高岭土项目在不断变化的环境中保持稳健前行。</w:t>
      </w:r>
    </w:p>
    <w:p>
      <w:pPr>
        <w:pStyle w:val="Heading2"/>
        <w:ind w:firstLine="560" w:firstLineChars="200"/>
        <w:rPr>
          <w:rFonts w:ascii="仿宋" w:eastAsia="仿宋" w:hAnsi="仿宋" w:cs="仿宋" w:hint="eastAsia"/>
          <w:sz w:val="28"/>
          <w:lang w:eastAsia="zh-CN"/>
        </w:rPr>
      </w:pPr>
      <w:bookmarkStart w:id="14" w:name="_Toc322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为了确保高岭土项目的有效管理和不断优化，我们采用了精心设计的绩效评估周期。这个周期旨在实现灵活、实时和全面的评估，以适应高岭土项目执行中的各种挑战。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岭土项目的不同需求，分为短期、中期和长期。短期评估关注每个迭代或工作周期，以及时发现和解决当前任务中的问题。中期评估涵盖几个迭代，深入了解整体高岭土项目的趋势和性能。长期评估则着眼于整个高岭土项目阶段，确保高岭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岭土项目管理工具和协作平台，团队成员能够随时更新和分享高岭土项目数据。这种实时性的反馈机制使我们能够及时察觉潜在问题，快速调整，保持高岭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岭土项目的决策制定密不可分。每个周期的高岭土项目回顾会议成为集体总结经验、识别问题深层次原因并找到创新解决方案的平台。这种定期的反思与调整机制使高岭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019"/>
      <w:r>
        <w:rPr>
          <w:rFonts w:ascii="仿宋" w:eastAsia="仿宋" w:hAnsi="仿宋" w:cs="仿宋" w:hint="eastAsia"/>
          <w:sz w:val="28"/>
          <w:lang w:eastAsia="zh-CN"/>
        </w:rPr>
        <w:t>四、高岭土项目建设背景及必要性分析</w:t>
      </w:r>
      <w:bookmarkEnd w:id="15"/>
    </w:p>
    <w:p>
      <w:pPr>
        <w:pStyle w:val="Heading2"/>
        <w:rPr>
          <w:rFonts w:ascii="仿宋" w:eastAsia="仿宋" w:hAnsi="仿宋" w:cs="仿宋" w:hint="eastAsia"/>
          <w:lang w:eastAsia="zh-CN"/>
        </w:rPr>
      </w:pPr>
      <w:bookmarkStart w:id="16" w:name="_Toc11210"/>
      <w:r>
        <w:rPr>
          <w:rFonts w:ascii="仿宋" w:eastAsia="仿宋" w:hAnsi="仿宋" w:cs="仿宋" w:hint="eastAsia"/>
          <w:lang w:eastAsia="zh-CN"/>
        </w:rPr>
        <w:t>(一)、高岭土项目背景分析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岭土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我们的背景分析将深入挖掘当前行业的发展趋势，通过对竞争态势的全面审视，找到高岭土项目在这个潮流中的定位。同时，我们将关注行业内涌现的新兴机遇，以便高岭土项目更好地融入行业发展的潮流中。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岭土项目提供了强大的发展动力。我们将聚焦于行业内最新的技术发展趋势，包括但不限于人工智能、大数据分析、物联网等领域。通过深度的技术研究，我们将确保高岭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岭土项目发展的源泉。我们将投入更多的精力对市场需求进行深入剖析，超越表面的需求，深入挖掘潜在的市场痛点和机遇。通过对市场需求的细致了解，高岭土项目将更有针对性地设计解决方案，满足市场的多样化需求，从而更好地促进高岭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岭土项目战略至关重要。我们将对竞争态势进行更为深入的分析，包括但不限于市场份额、产品特点、客户满意度等多个维度。通过深度的竞争分析，高岭土项目将能够更准确地把握市场脉搏，制定具有竞争力的高岭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岭土项目的发展具有直接的影响。我们将进行更为全面的法规和政策分析，了解行业发展中的潜在法律风险和合规挑战。通过充分了解和遵守相关法规，高岭土项目将确保在法律框架内合法合规运营，为高岭土项目的稳健发展提供有力支持。</w:t>
      </w:r>
    </w:p>
    <w:p>
      <w:pPr>
        <w:pStyle w:val="Heading2"/>
        <w:ind w:firstLine="560" w:firstLineChars="200"/>
        <w:rPr>
          <w:rFonts w:ascii="仿宋" w:eastAsia="仿宋" w:hAnsi="仿宋" w:cs="仿宋" w:hint="eastAsia"/>
          <w:sz w:val="28"/>
          <w:lang w:eastAsia="zh-CN"/>
        </w:rPr>
      </w:pPr>
      <w:bookmarkStart w:id="17" w:name="_Toc25074"/>
      <w:r>
        <w:rPr>
          <w:rFonts w:ascii="仿宋" w:eastAsia="仿宋" w:hAnsi="仿宋" w:cs="仿宋" w:hint="eastAsia"/>
          <w:sz w:val="28"/>
          <w:lang w:eastAsia="zh-CN"/>
        </w:rPr>
        <w:t>(二)、高岭土项目建设必要性分析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建设的迫切性源于对行业发展趋势的深刻洞察。我们正处于一个行业变革的时代，科技创新、数字化转型成为企业发展的关键动力。高岭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建设不仅仅是为了跟上潮流，更是为了通过技术创新推动企业的持续发展。通过引入先进的技术和解决方案，高岭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岭土项目的建设成为必然选择，通过提高产品质量、拓展服务领域，从而在竞争中获得更多的机会。高岭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https://d.book118.com/018044066054006041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高岭土项目规划设计纲要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6173D"/>
    <w:rsid w:val="6AA617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4406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2024-02-21T13:09:00Z</dcterms:created>
  <dcterms:modified xsi:type="dcterms:W3CDTF">2024-02-21T13:10:06Z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7364854D1D6C426B9E1901CBDA9F273A_11</vt:lpwstr>
  </property>
  <property fmtid="{D5CDD505-2E9C-101B-9397-08002B2CF9AE}" pid="3" name="KSOProductBuildVer">
    <vt:lpwstr>2052-12.1.0.16250</vt:lpwstr>
  </property>
</Properties>
</file>