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度假旅游项目计划设计方案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47" w:history="1">
        <w:r>
          <w:rPr>
            <w:rFonts w:ascii="仿宋" w:eastAsia="仿宋" w:hAnsi="仿宋" w:cs="仿宋" w:hint="eastAsia"/>
            <w:lang w:eastAsia="zh-CN"/>
          </w:rPr>
          <w:t>序言</w:t>
        </w:r>
        <w:r>
          <w:tab/>
        </w:r>
        <w:r>
          <w:fldChar w:fldCharType="begin"/>
        </w:r>
        <w:r>
          <w:instrText xml:space="preserve"> PAGEREF _Toc23147 \h </w:instrText>
        </w:r>
        <w:r>
          <w:fldChar w:fldCharType="separate"/>
        </w:r>
        <w:r>
          <w:t>3</w:t>
        </w:r>
        <w:r>
          <w:fldChar w:fldCharType="end"/>
        </w:r>
      </w:hyperlink>
    </w:p>
    <w:p>
      <w:pPr>
        <w:pStyle w:val="TOC1"/>
        <w:tabs>
          <w:tab w:val="right" w:leader="dot" w:pos="8306"/>
        </w:tabs>
      </w:pPr>
      <w:hyperlink w:anchor="_Toc11255" w:history="1">
        <w:r>
          <w:rPr>
            <w:rFonts w:ascii="仿宋" w:eastAsia="仿宋" w:hAnsi="仿宋" w:cs="仿宋" w:hint="eastAsia"/>
            <w:lang w:eastAsia="zh-CN"/>
          </w:rPr>
          <w:t>一、产品规划分析</w:t>
        </w:r>
        <w:r>
          <w:tab/>
        </w:r>
        <w:r>
          <w:fldChar w:fldCharType="begin"/>
        </w:r>
        <w:r>
          <w:instrText xml:space="preserve"> PAGEREF _Toc11255 \h </w:instrText>
        </w:r>
        <w:r>
          <w:fldChar w:fldCharType="separate"/>
        </w:r>
        <w:r>
          <w:t>3</w:t>
        </w:r>
        <w:r>
          <w:fldChar w:fldCharType="end"/>
        </w:r>
      </w:hyperlink>
    </w:p>
    <w:p>
      <w:pPr>
        <w:pStyle w:val="TOC2"/>
        <w:tabs>
          <w:tab w:val="right" w:leader="dot" w:pos="8306"/>
        </w:tabs>
      </w:pPr>
      <w:hyperlink w:anchor="_Toc6667" w:history="1">
        <w:r>
          <w:rPr>
            <w:rFonts w:ascii="仿宋" w:eastAsia="仿宋" w:hAnsi="仿宋" w:cs="仿宋" w:hint="eastAsia"/>
            <w:lang w:eastAsia="zh-CN"/>
          </w:rPr>
          <w:t>(一)、产品规划</w:t>
        </w:r>
        <w:r>
          <w:tab/>
        </w:r>
        <w:r>
          <w:fldChar w:fldCharType="begin"/>
        </w:r>
        <w:r>
          <w:instrText xml:space="preserve"> PAGEREF _Toc6667 \h </w:instrText>
        </w:r>
        <w:r>
          <w:fldChar w:fldCharType="separate"/>
        </w:r>
        <w:r>
          <w:t>3</w:t>
        </w:r>
        <w:r>
          <w:fldChar w:fldCharType="end"/>
        </w:r>
      </w:hyperlink>
    </w:p>
    <w:p>
      <w:pPr>
        <w:pStyle w:val="TOC2"/>
        <w:tabs>
          <w:tab w:val="right" w:leader="dot" w:pos="8306"/>
        </w:tabs>
      </w:pPr>
      <w:hyperlink w:anchor="_Toc3988" w:history="1">
        <w:r>
          <w:rPr>
            <w:rFonts w:ascii="仿宋" w:eastAsia="仿宋" w:hAnsi="仿宋" w:cs="仿宋" w:hint="eastAsia"/>
            <w:lang w:eastAsia="zh-CN"/>
          </w:rPr>
          <w:t>(二)、建设规模</w:t>
        </w:r>
        <w:r>
          <w:tab/>
        </w:r>
        <w:r>
          <w:fldChar w:fldCharType="begin"/>
        </w:r>
        <w:r>
          <w:instrText xml:space="preserve"> PAGEREF _Toc3988 \h </w:instrText>
        </w:r>
        <w:r>
          <w:fldChar w:fldCharType="separate"/>
        </w:r>
        <w:r>
          <w:t>4</w:t>
        </w:r>
        <w:r>
          <w:fldChar w:fldCharType="end"/>
        </w:r>
      </w:hyperlink>
    </w:p>
    <w:p>
      <w:pPr>
        <w:pStyle w:val="TOC1"/>
        <w:tabs>
          <w:tab w:val="right" w:leader="dot" w:pos="8306"/>
        </w:tabs>
      </w:pPr>
      <w:hyperlink w:anchor="_Toc30684" w:history="1">
        <w:r>
          <w:rPr>
            <w:rFonts w:ascii="仿宋" w:eastAsia="仿宋" w:hAnsi="仿宋" w:cs="仿宋" w:hint="eastAsia"/>
            <w:lang w:eastAsia="zh-CN"/>
          </w:rPr>
          <w:t>二、度假旅游项目危机管理</w:t>
        </w:r>
        <w:r>
          <w:tab/>
        </w:r>
        <w:r>
          <w:fldChar w:fldCharType="begin"/>
        </w:r>
        <w:r>
          <w:instrText xml:space="preserve"> PAGEREF _Toc30684 \h </w:instrText>
        </w:r>
        <w:r>
          <w:fldChar w:fldCharType="separate"/>
        </w:r>
        <w:r>
          <w:t>5</w:t>
        </w:r>
        <w:r>
          <w:fldChar w:fldCharType="end"/>
        </w:r>
      </w:hyperlink>
    </w:p>
    <w:p>
      <w:pPr>
        <w:pStyle w:val="TOC2"/>
        <w:tabs>
          <w:tab w:val="right" w:leader="dot" w:pos="8306"/>
        </w:tabs>
      </w:pPr>
      <w:hyperlink w:anchor="_Toc3020" w:history="1">
        <w:r>
          <w:rPr>
            <w:rFonts w:ascii="仿宋" w:eastAsia="仿宋" w:hAnsi="仿宋" w:cs="仿宋" w:hint="eastAsia"/>
            <w:lang w:eastAsia="zh-CN"/>
          </w:rPr>
          <w:t>(一)、危机预警与识别</w:t>
        </w:r>
        <w:r>
          <w:tab/>
        </w:r>
        <w:r>
          <w:fldChar w:fldCharType="begin"/>
        </w:r>
        <w:r>
          <w:instrText xml:space="preserve"> PAGEREF _Toc3020 \h </w:instrText>
        </w:r>
        <w:r>
          <w:fldChar w:fldCharType="separate"/>
        </w:r>
        <w:r>
          <w:t>5</w:t>
        </w:r>
        <w:r>
          <w:fldChar w:fldCharType="end"/>
        </w:r>
      </w:hyperlink>
    </w:p>
    <w:p>
      <w:pPr>
        <w:pStyle w:val="TOC2"/>
        <w:tabs>
          <w:tab w:val="right" w:leader="dot" w:pos="8306"/>
        </w:tabs>
      </w:pPr>
      <w:hyperlink w:anchor="_Toc13142" w:history="1">
        <w:r>
          <w:rPr>
            <w:rFonts w:ascii="仿宋" w:eastAsia="仿宋" w:hAnsi="仿宋" w:cs="仿宋" w:hint="eastAsia"/>
            <w:lang w:eastAsia="zh-CN"/>
          </w:rPr>
          <w:t>(二)、危机应对与恢复</w:t>
        </w:r>
        <w:r>
          <w:tab/>
        </w:r>
        <w:r>
          <w:fldChar w:fldCharType="begin"/>
        </w:r>
        <w:r>
          <w:instrText xml:space="preserve"> PAGEREF _Toc13142 \h </w:instrText>
        </w:r>
        <w:r>
          <w:fldChar w:fldCharType="separate"/>
        </w:r>
        <w:r>
          <w:t>6</w:t>
        </w:r>
        <w:r>
          <w:fldChar w:fldCharType="end"/>
        </w:r>
      </w:hyperlink>
    </w:p>
    <w:p>
      <w:pPr>
        <w:pStyle w:val="TOC1"/>
        <w:tabs>
          <w:tab w:val="right" w:leader="dot" w:pos="8306"/>
        </w:tabs>
      </w:pPr>
      <w:hyperlink w:anchor="_Toc30101" w:history="1">
        <w:r>
          <w:rPr>
            <w:rFonts w:ascii="仿宋" w:eastAsia="仿宋" w:hAnsi="仿宋" w:cs="仿宋" w:hint="eastAsia"/>
            <w:lang w:eastAsia="zh-CN"/>
          </w:rPr>
          <w:t>三、度假旅游项目文档管理</w:t>
        </w:r>
        <w:r>
          <w:tab/>
        </w:r>
        <w:r>
          <w:fldChar w:fldCharType="begin"/>
        </w:r>
        <w:r>
          <w:instrText xml:space="preserve"> PAGEREF _Toc30101 \h </w:instrText>
        </w:r>
        <w:r>
          <w:fldChar w:fldCharType="separate"/>
        </w:r>
        <w:r>
          <w:t>7</w:t>
        </w:r>
        <w:r>
          <w:fldChar w:fldCharType="end"/>
        </w:r>
      </w:hyperlink>
    </w:p>
    <w:p>
      <w:pPr>
        <w:pStyle w:val="TOC2"/>
        <w:tabs>
          <w:tab w:val="right" w:leader="dot" w:pos="8306"/>
        </w:tabs>
      </w:pPr>
      <w:hyperlink w:anchor="_Toc7027" w:history="1">
        <w:r>
          <w:rPr>
            <w:rFonts w:ascii="仿宋" w:eastAsia="仿宋" w:hAnsi="仿宋" w:cs="仿宋" w:hint="eastAsia"/>
            <w:lang w:eastAsia="zh-CN"/>
          </w:rPr>
          <w:t>(一)、文档编制与审查</w:t>
        </w:r>
        <w:r>
          <w:tab/>
        </w:r>
        <w:r>
          <w:fldChar w:fldCharType="begin"/>
        </w:r>
        <w:r>
          <w:instrText xml:space="preserve"> PAGEREF _Toc7027 \h </w:instrText>
        </w:r>
        <w:r>
          <w:fldChar w:fldCharType="separate"/>
        </w:r>
        <w:r>
          <w:t>7</w:t>
        </w:r>
        <w:r>
          <w:fldChar w:fldCharType="end"/>
        </w:r>
      </w:hyperlink>
    </w:p>
    <w:p>
      <w:pPr>
        <w:pStyle w:val="TOC2"/>
        <w:tabs>
          <w:tab w:val="right" w:leader="dot" w:pos="8306"/>
        </w:tabs>
      </w:pPr>
      <w:hyperlink w:anchor="_Toc24182" w:history="1">
        <w:r>
          <w:rPr>
            <w:rFonts w:ascii="仿宋" w:eastAsia="仿宋" w:hAnsi="仿宋" w:cs="仿宋" w:hint="eastAsia"/>
            <w:lang w:eastAsia="zh-CN"/>
          </w:rPr>
          <w:t>(二)、文档发布与分发</w:t>
        </w:r>
        <w:r>
          <w:tab/>
        </w:r>
        <w:r>
          <w:fldChar w:fldCharType="begin"/>
        </w:r>
        <w:r>
          <w:instrText xml:space="preserve"> PAGEREF _Toc24182 \h </w:instrText>
        </w:r>
        <w:r>
          <w:fldChar w:fldCharType="separate"/>
        </w:r>
        <w:r>
          <w:t>8</w:t>
        </w:r>
        <w:r>
          <w:fldChar w:fldCharType="end"/>
        </w:r>
      </w:hyperlink>
    </w:p>
    <w:p>
      <w:pPr>
        <w:pStyle w:val="TOC2"/>
        <w:tabs>
          <w:tab w:val="right" w:leader="dot" w:pos="8306"/>
        </w:tabs>
      </w:pPr>
      <w:hyperlink w:anchor="_Toc18503" w:history="1">
        <w:r>
          <w:rPr>
            <w:rFonts w:ascii="仿宋" w:eastAsia="仿宋" w:hAnsi="仿宋" w:cs="仿宋" w:hint="eastAsia"/>
            <w:lang w:eastAsia="zh-CN"/>
          </w:rPr>
          <w:t>(三)、文档存档与归档</w:t>
        </w:r>
        <w:r>
          <w:tab/>
        </w:r>
        <w:r>
          <w:fldChar w:fldCharType="begin"/>
        </w:r>
        <w:r>
          <w:instrText xml:space="preserve"> PAGEREF _Toc18503 \h </w:instrText>
        </w:r>
        <w:r>
          <w:fldChar w:fldCharType="separate"/>
        </w:r>
        <w:r>
          <w:t>9</w:t>
        </w:r>
        <w:r>
          <w:fldChar w:fldCharType="end"/>
        </w:r>
      </w:hyperlink>
    </w:p>
    <w:p>
      <w:pPr>
        <w:pStyle w:val="TOC1"/>
        <w:tabs>
          <w:tab w:val="right" w:leader="dot" w:pos="8306"/>
        </w:tabs>
      </w:pPr>
      <w:hyperlink w:anchor="_Toc16435" w:history="1">
        <w:r>
          <w:rPr>
            <w:rFonts w:ascii="仿宋" w:eastAsia="仿宋" w:hAnsi="仿宋" w:cs="仿宋" w:hint="eastAsia"/>
            <w:lang w:eastAsia="zh-CN"/>
          </w:rPr>
          <w:t>四、度假旅游项目绩效评估</w:t>
        </w:r>
        <w:r>
          <w:tab/>
        </w:r>
        <w:r>
          <w:fldChar w:fldCharType="begin"/>
        </w:r>
        <w:r>
          <w:instrText xml:space="preserve"> PAGEREF _Toc16435 \h </w:instrText>
        </w:r>
        <w:r>
          <w:fldChar w:fldCharType="separate"/>
        </w:r>
        <w:r>
          <w:t>11</w:t>
        </w:r>
        <w:r>
          <w:fldChar w:fldCharType="end"/>
        </w:r>
      </w:hyperlink>
    </w:p>
    <w:p>
      <w:pPr>
        <w:pStyle w:val="TOC2"/>
        <w:tabs>
          <w:tab w:val="right" w:leader="dot" w:pos="8306"/>
        </w:tabs>
      </w:pPr>
      <w:hyperlink w:anchor="_Toc3713" w:history="1">
        <w:r>
          <w:rPr>
            <w:rFonts w:ascii="仿宋" w:eastAsia="仿宋" w:hAnsi="仿宋" w:cs="仿宋" w:hint="eastAsia"/>
            <w:lang w:eastAsia="zh-CN"/>
          </w:rPr>
          <w:t>(一)、绩效评估指标</w:t>
        </w:r>
        <w:r>
          <w:tab/>
        </w:r>
        <w:r>
          <w:fldChar w:fldCharType="begin"/>
        </w:r>
        <w:r>
          <w:instrText xml:space="preserve"> PAGEREF _Toc3713 \h </w:instrText>
        </w:r>
        <w:r>
          <w:fldChar w:fldCharType="separate"/>
        </w:r>
        <w:r>
          <w:t>11</w:t>
        </w:r>
        <w:r>
          <w:fldChar w:fldCharType="end"/>
        </w:r>
      </w:hyperlink>
    </w:p>
    <w:p>
      <w:pPr>
        <w:pStyle w:val="TOC2"/>
        <w:tabs>
          <w:tab w:val="right" w:leader="dot" w:pos="8306"/>
        </w:tabs>
      </w:pPr>
      <w:hyperlink w:anchor="_Toc16086" w:history="1">
        <w:r>
          <w:rPr>
            <w:rFonts w:ascii="仿宋" w:eastAsia="仿宋" w:hAnsi="仿宋" w:cs="仿宋" w:hint="eastAsia"/>
            <w:lang w:eastAsia="zh-CN"/>
          </w:rPr>
          <w:t>(二)、绩效评估方法</w:t>
        </w:r>
        <w:r>
          <w:tab/>
        </w:r>
        <w:r>
          <w:fldChar w:fldCharType="begin"/>
        </w:r>
        <w:r>
          <w:instrText xml:space="preserve"> PAGEREF _Toc16086 \h </w:instrText>
        </w:r>
        <w:r>
          <w:fldChar w:fldCharType="separate"/>
        </w:r>
        <w:r>
          <w:t>12</w:t>
        </w:r>
        <w:r>
          <w:fldChar w:fldCharType="end"/>
        </w:r>
      </w:hyperlink>
    </w:p>
    <w:p>
      <w:pPr>
        <w:pStyle w:val="TOC2"/>
        <w:tabs>
          <w:tab w:val="right" w:leader="dot" w:pos="8306"/>
        </w:tabs>
      </w:pPr>
      <w:hyperlink w:anchor="_Toc25547" w:history="1">
        <w:r>
          <w:rPr>
            <w:rFonts w:ascii="仿宋" w:eastAsia="仿宋" w:hAnsi="仿宋" w:cs="仿宋" w:hint="eastAsia"/>
            <w:lang w:eastAsia="zh-CN"/>
          </w:rPr>
          <w:t>(三)、绩效评估周期</w:t>
        </w:r>
        <w:r>
          <w:tab/>
        </w:r>
        <w:r>
          <w:fldChar w:fldCharType="begin"/>
        </w:r>
        <w:r>
          <w:instrText xml:space="preserve"> PAGEREF _Toc25547 \h </w:instrText>
        </w:r>
        <w:r>
          <w:fldChar w:fldCharType="separate"/>
        </w:r>
        <w:r>
          <w:t>13</w:t>
        </w:r>
        <w:r>
          <w:fldChar w:fldCharType="end"/>
        </w:r>
      </w:hyperlink>
    </w:p>
    <w:p>
      <w:pPr>
        <w:pStyle w:val="TOC1"/>
        <w:tabs>
          <w:tab w:val="right" w:leader="dot" w:pos="8306"/>
        </w:tabs>
      </w:pPr>
      <w:hyperlink w:anchor="_Toc31741" w:history="1">
        <w:r>
          <w:rPr>
            <w:rFonts w:ascii="仿宋" w:eastAsia="仿宋" w:hAnsi="仿宋" w:cs="仿宋" w:hint="eastAsia"/>
            <w:lang w:eastAsia="zh-CN"/>
          </w:rPr>
          <w:t>五、市场分析、调研</w:t>
        </w:r>
        <w:r>
          <w:tab/>
        </w:r>
        <w:r>
          <w:fldChar w:fldCharType="begin"/>
        </w:r>
        <w:r>
          <w:instrText xml:space="preserve"> PAGEREF _Toc31741 \h </w:instrText>
        </w:r>
        <w:r>
          <w:fldChar w:fldCharType="separate"/>
        </w:r>
        <w:r>
          <w:t>14</w:t>
        </w:r>
        <w:r>
          <w:fldChar w:fldCharType="end"/>
        </w:r>
      </w:hyperlink>
    </w:p>
    <w:p>
      <w:pPr>
        <w:pStyle w:val="TOC2"/>
        <w:tabs>
          <w:tab w:val="right" w:leader="dot" w:pos="8306"/>
        </w:tabs>
      </w:pPr>
      <w:hyperlink w:anchor="_Toc25448" w:history="1">
        <w:r>
          <w:rPr>
            <w:rFonts w:ascii="仿宋" w:eastAsia="仿宋" w:hAnsi="仿宋" w:cs="仿宋" w:hint="eastAsia"/>
            <w:lang w:eastAsia="zh-CN"/>
          </w:rPr>
          <w:t>(一)、度假旅游行业分析</w:t>
        </w:r>
        <w:r>
          <w:tab/>
        </w:r>
        <w:r>
          <w:fldChar w:fldCharType="begin"/>
        </w:r>
        <w:r>
          <w:instrText xml:space="preserve"> PAGEREF _Toc25448 \h </w:instrText>
        </w:r>
        <w:r>
          <w:fldChar w:fldCharType="separate"/>
        </w:r>
        <w:r>
          <w:t>14</w:t>
        </w:r>
        <w:r>
          <w:fldChar w:fldCharType="end"/>
        </w:r>
      </w:hyperlink>
    </w:p>
    <w:p>
      <w:pPr>
        <w:pStyle w:val="TOC2"/>
        <w:tabs>
          <w:tab w:val="right" w:leader="dot" w:pos="8306"/>
        </w:tabs>
      </w:pPr>
      <w:hyperlink w:anchor="_Toc3474" w:history="1">
        <w:r>
          <w:rPr>
            <w:rFonts w:ascii="仿宋" w:eastAsia="仿宋" w:hAnsi="仿宋" w:cs="仿宋" w:hint="eastAsia"/>
            <w:lang w:eastAsia="zh-CN"/>
          </w:rPr>
          <w:t>(二)、度假旅游市场分析预测</w:t>
        </w:r>
        <w:r>
          <w:tab/>
        </w:r>
        <w:r>
          <w:fldChar w:fldCharType="begin"/>
        </w:r>
        <w:r>
          <w:instrText xml:space="preserve"> PAGEREF _Toc3474 \h </w:instrText>
        </w:r>
        <w:r>
          <w:fldChar w:fldCharType="separate"/>
        </w:r>
        <w:r>
          <w:t>14</w:t>
        </w:r>
        <w:r>
          <w:fldChar w:fldCharType="end"/>
        </w:r>
      </w:hyperlink>
    </w:p>
    <w:p>
      <w:pPr>
        <w:pStyle w:val="TOC1"/>
        <w:tabs>
          <w:tab w:val="right" w:leader="dot" w:pos="8306"/>
        </w:tabs>
      </w:pPr>
      <w:hyperlink w:anchor="_Toc23681" w:history="1">
        <w:r>
          <w:rPr>
            <w:rFonts w:ascii="仿宋" w:eastAsia="仿宋" w:hAnsi="仿宋" w:cs="仿宋" w:hint="eastAsia"/>
            <w:lang w:eastAsia="zh-CN"/>
          </w:rPr>
          <w:t>六、度假旅游项目可持续发展</w:t>
        </w:r>
        <w:r>
          <w:tab/>
        </w:r>
        <w:r>
          <w:fldChar w:fldCharType="begin"/>
        </w:r>
        <w:r>
          <w:instrText xml:space="preserve"> PAGEREF _Toc23681 \h </w:instrText>
        </w:r>
        <w:r>
          <w:fldChar w:fldCharType="separate"/>
        </w:r>
        <w:r>
          <w:t>15</w:t>
        </w:r>
        <w:r>
          <w:fldChar w:fldCharType="end"/>
        </w:r>
      </w:hyperlink>
    </w:p>
    <w:p>
      <w:pPr>
        <w:pStyle w:val="TOC2"/>
        <w:tabs>
          <w:tab w:val="right" w:leader="dot" w:pos="8306"/>
        </w:tabs>
      </w:pPr>
      <w:hyperlink w:anchor="_Toc31582" w:history="1">
        <w:r>
          <w:rPr>
            <w:rFonts w:ascii="仿宋" w:eastAsia="仿宋" w:hAnsi="仿宋" w:cs="仿宋" w:hint="eastAsia"/>
            <w:lang w:eastAsia="zh-CN"/>
          </w:rPr>
          <w:t>(一)、可持续战略与实践</w:t>
        </w:r>
        <w:r>
          <w:tab/>
        </w:r>
        <w:r>
          <w:fldChar w:fldCharType="begin"/>
        </w:r>
        <w:r>
          <w:instrText xml:space="preserve"> PAGEREF _Toc31582 \h </w:instrText>
        </w:r>
        <w:r>
          <w:fldChar w:fldCharType="separate"/>
        </w:r>
        <w:r>
          <w:t>15</w:t>
        </w:r>
        <w:r>
          <w:fldChar w:fldCharType="end"/>
        </w:r>
      </w:hyperlink>
    </w:p>
    <w:p>
      <w:pPr>
        <w:pStyle w:val="TOC2"/>
        <w:tabs>
          <w:tab w:val="right" w:leader="dot" w:pos="8306"/>
        </w:tabs>
      </w:pPr>
      <w:hyperlink w:anchor="_Toc24566" w:history="1">
        <w:r>
          <w:rPr>
            <w:rFonts w:ascii="仿宋" w:eastAsia="仿宋" w:hAnsi="仿宋" w:cs="仿宋" w:hint="eastAsia"/>
            <w:lang w:eastAsia="zh-CN"/>
          </w:rPr>
          <w:t>(二)、环保与社会责任</w:t>
        </w:r>
        <w:r>
          <w:tab/>
        </w:r>
        <w:r>
          <w:fldChar w:fldCharType="begin"/>
        </w:r>
        <w:r>
          <w:instrText xml:space="preserve"> PAGEREF _Toc24566 \h </w:instrText>
        </w:r>
        <w:r>
          <w:fldChar w:fldCharType="separate"/>
        </w:r>
        <w:r>
          <w:t>16</w:t>
        </w:r>
        <w:r>
          <w:fldChar w:fldCharType="end"/>
        </w:r>
      </w:hyperlink>
    </w:p>
    <w:p>
      <w:pPr>
        <w:pStyle w:val="TOC1"/>
        <w:tabs>
          <w:tab w:val="right" w:leader="dot" w:pos="8306"/>
        </w:tabs>
      </w:pPr>
      <w:hyperlink w:anchor="_Toc533" w:history="1">
        <w:r>
          <w:rPr>
            <w:rFonts w:ascii="仿宋" w:eastAsia="仿宋" w:hAnsi="仿宋" w:cs="仿宋" w:hint="eastAsia"/>
            <w:lang w:eastAsia="zh-CN"/>
          </w:rPr>
          <w:t>七、度假旅游项目创新与研发</w:t>
        </w:r>
        <w:r>
          <w:tab/>
        </w:r>
        <w:r>
          <w:fldChar w:fldCharType="begin"/>
        </w:r>
        <w:r>
          <w:instrText xml:space="preserve"> PAGEREF _Toc533 \h </w:instrText>
        </w:r>
        <w:r>
          <w:fldChar w:fldCharType="separate"/>
        </w:r>
        <w:r>
          <w:t>17</w:t>
        </w:r>
        <w:r>
          <w:fldChar w:fldCharType="end"/>
        </w:r>
      </w:hyperlink>
    </w:p>
    <w:p>
      <w:pPr>
        <w:pStyle w:val="TOC2"/>
        <w:tabs>
          <w:tab w:val="right" w:leader="dot" w:pos="8306"/>
        </w:tabs>
      </w:pPr>
      <w:hyperlink w:anchor="_Toc12727" w:history="1">
        <w:r>
          <w:rPr>
            <w:rFonts w:ascii="仿宋" w:eastAsia="仿宋" w:hAnsi="仿宋" w:cs="仿宋" w:hint="eastAsia"/>
            <w:lang w:eastAsia="zh-CN"/>
          </w:rPr>
          <w:t>(一)、创新策略与方向</w:t>
        </w:r>
        <w:r>
          <w:tab/>
        </w:r>
        <w:r>
          <w:fldChar w:fldCharType="begin"/>
        </w:r>
        <w:r>
          <w:instrText xml:space="preserve"> PAGEREF _Toc12727 \h </w:instrText>
        </w:r>
        <w:r>
          <w:fldChar w:fldCharType="separate"/>
        </w:r>
        <w:r>
          <w:t>17</w:t>
        </w:r>
        <w:r>
          <w:fldChar w:fldCharType="end"/>
        </w:r>
      </w:hyperlink>
    </w:p>
    <w:p>
      <w:pPr>
        <w:pStyle w:val="TOC2"/>
        <w:tabs>
          <w:tab w:val="right" w:leader="dot" w:pos="8306"/>
        </w:tabs>
      </w:pPr>
      <w:hyperlink w:anchor="_Toc4037" w:history="1">
        <w:r>
          <w:rPr>
            <w:rFonts w:ascii="仿宋" w:eastAsia="仿宋" w:hAnsi="仿宋" w:cs="仿宋" w:hint="eastAsia"/>
            <w:lang w:eastAsia="zh-CN"/>
          </w:rPr>
          <w:t>(二)、研发规划与投入</w:t>
        </w:r>
        <w:r>
          <w:tab/>
        </w:r>
        <w:r>
          <w:fldChar w:fldCharType="begin"/>
        </w:r>
        <w:r>
          <w:instrText xml:space="preserve"> PAGEREF _Toc4037 \h </w:instrText>
        </w:r>
        <w:r>
          <w:fldChar w:fldCharType="separate"/>
        </w:r>
        <w:r>
          <w:t>18</w:t>
        </w:r>
        <w:r>
          <w:fldChar w:fldCharType="end"/>
        </w:r>
      </w:hyperlink>
    </w:p>
    <w:p>
      <w:pPr>
        <w:pStyle w:val="TOC1"/>
        <w:tabs>
          <w:tab w:val="right" w:leader="dot" w:pos="8306"/>
        </w:tabs>
      </w:pPr>
      <w:hyperlink w:anchor="_Toc25073" w:history="1">
        <w:r>
          <w:rPr>
            <w:rFonts w:ascii="仿宋" w:eastAsia="仿宋" w:hAnsi="仿宋" w:cs="仿宋" w:hint="eastAsia"/>
            <w:lang w:eastAsia="zh-CN"/>
          </w:rPr>
          <w:t>八、度假旅游项目财务管理</w:t>
        </w:r>
        <w:r>
          <w:tab/>
        </w:r>
        <w:r>
          <w:fldChar w:fldCharType="begin"/>
        </w:r>
        <w:r>
          <w:instrText xml:space="preserve"> PAGEREF _Toc25073 \h </w:instrText>
        </w:r>
        <w:r>
          <w:fldChar w:fldCharType="separate"/>
        </w:r>
        <w:r>
          <w:t>20</w:t>
        </w:r>
        <w:r>
          <w:fldChar w:fldCharType="end"/>
        </w:r>
      </w:hyperlink>
    </w:p>
    <w:p>
      <w:pPr>
        <w:pStyle w:val="TOC2"/>
        <w:tabs>
          <w:tab w:val="right" w:leader="dot" w:pos="8306"/>
        </w:tabs>
      </w:pPr>
      <w:hyperlink w:anchor="_Toc19671" w:history="1">
        <w:r>
          <w:rPr>
            <w:rFonts w:ascii="仿宋" w:eastAsia="仿宋" w:hAnsi="仿宋" w:cs="仿宋" w:hint="eastAsia"/>
            <w:lang w:eastAsia="zh-CN"/>
          </w:rPr>
          <w:t>(一)、资金需求大</w:t>
        </w:r>
        <w:r>
          <w:tab/>
        </w:r>
        <w:r>
          <w:fldChar w:fldCharType="begin"/>
        </w:r>
        <w:r>
          <w:instrText xml:space="preserve"> PAGEREF _Toc19671 \h </w:instrText>
        </w:r>
        <w:r>
          <w:fldChar w:fldCharType="separate"/>
        </w:r>
        <w:r>
          <w:t>20</w:t>
        </w:r>
        <w:r>
          <w:fldChar w:fldCharType="end"/>
        </w:r>
      </w:hyperlink>
    </w:p>
    <w:p>
      <w:pPr>
        <w:pStyle w:val="TOC2"/>
        <w:tabs>
          <w:tab w:val="right" w:leader="dot" w:pos="8306"/>
        </w:tabs>
      </w:pPr>
      <w:hyperlink w:anchor="_Toc13460" w:history="1">
        <w:r>
          <w:rPr>
            <w:rFonts w:ascii="仿宋" w:eastAsia="仿宋" w:hAnsi="仿宋" w:cs="仿宋" w:hint="eastAsia"/>
            <w:lang w:eastAsia="zh-CN"/>
          </w:rPr>
          <w:t>(二)、研发周期长</w:t>
        </w:r>
        <w:r>
          <w:tab/>
        </w:r>
        <w:r>
          <w:fldChar w:fldCharType="begin"/>
        </w:r>
        <w:r>
          <w:instrText xml:space="preserve"> PAGEREF _Toc13460 \h </w:instrText>
        </w:r>
        <w:r>
          <w:fldChar w:fldCharType="separate"/>
        </w:r>
        <w:r>
          <w:t>21</w:t>
        </w:r>
        <w:r>
          <w:fldChar w:fldCharType="end"/>
        </w:r>
      </w:hyperlink>
    </w:p>
    <w:p>
      <w:pPr>
        <w:pStyle w:val="TOC2"/>
        <w:tabs>
          <w:tab w:val="right" w:leader="dot" w:pos="8306"/>
        </w:tabs>
      </w:pPr>
      <w:hyperlink w:anchor="_Toc24066" w:history="1">
        <w:r>
          <w:rPr>
            <w:rFonts w:ascii="仿宋" w:eastAsia="仿宋" w:hAnsi="仿宋" w:cs="仿宋" w:hint="eastAsia"/>
            <w:lang w:eastAsia="zh-CN"/>
          </w:rPr>
          <w:t>(三)、市场风险大</w:t>
        </w:r>
        <w:r>
          <w:tab/>
        </w:r>
        <w:r>
          <w:fldChar w:fldCharType="begin"/>
        </w:r>
        <w:r>
          <w:instrText xml:space="preserve"> PAGEREF _Toc24066 \h </w:instrText>
        </w:r>
        <w:r>
          <w:fldChar w:fldCharType="separate"/>
        </w:r>
        <w:r>
          <w:t>22</w:t>
        </w:r>
        <w:r>
          <w:fldChar w:fldCharType="end"/>
        </w:r>
      </w:hyperlink>
    </w:p>
    <w:p>
      <w:pPr>
        <w:pStyle w:val="TOC2"/>
        <w:tabs>
          <w:tab w:val="right" w:leader="dot" w:pos="8306"/>
        </w:tabs>
      </w:pPr>
      <w:hyperlink w:anchor="_Toc29171" w:history="1">
        <w:r>
          <w:rPr>
            <w:rFonts w:ascii="仿宋" w:eastAsia="仿宋" w:hAnsi="仿宋" w:cs="仿宋" w:hint="eastAsia"/>
            <w:lang w:eastAsia="zh-CN"/>
          </w:rPr>
          <w:t>(四)、利润率高</w:t>
        </w:r>
        <w:r>
          <w:tab/>
        </w:r>
        <w:r>
          <w:fldChar w:fldCharType="begin"/>
        </w:r>
        <w:r>
          <w:instrText xml:space="preserve"> PAGEREF _Toc29171 \h </w:instrText>
        </w:r>
        <w:r>
          <w:fldChar w:fldCharType="separate"/>
        </w:r>
        <w:r>
          <w:t>25</w:t>
        </w:r>
        <w:r>
          <w:fldChar w:fldCharType="end"/>
        </w:r>
      </w:hyperlink>
    </w:p>
    <w:p>
      <w:pPr>
        <w:pStyle w:val="TOC1"/>
        <w:tabs>
          <w:tab w:val="right" w:leader="dot" w:pos="8306"/>
        </w:tabs>
      </w:pPr>
      <w:hyperlink w:anchor="_Toc11998" w:history="1">
        <w:r>
          <w:rPr>
            <w:rFonts w:ascii="仿宋" w:eastAsia="仿宋" w:hAnsi="仿宋" w:cs="仿宋" w:hint="eastAsia"/>
            <w:lang w:eastAsia="zh-CN"/>
          </w:rPr>
          <w:t>九、度假旅游项目投资规划</w:t>
        </w:r>
        <w:r>
          <w:tab/>
        </w:r>
        <w:r>
          <w:fldChar w:fldCharType="begin"/>
        </w:r>
        <w:r>
          <w:instrText xml:space="preserve"> PAGEREF _Toc11998 \h </w:instrText>
        </w:r>
        <w:r>
          <w:fldChar w:fldCharType="separate"/>
        </w:r>
        <w:r>
          <w:t>27</w:t>
        </w:r>
        <w:r>
          <w:fldChar w:fldCharType="end"/>
        </w:r>
      </w:hyperlink>
    </w:p>
    <w:p>
      <w:pPr>
        <w:pStyle w:val="TOC2"/>
        <w:tabs>
          <w:tab w:val="right" w:leader="dot" w:pos="8306"/>
        </w:tabs>
      </w:pPr>
      <w:hyperlink w:anchor="_Toc20886" w:history="1">
        <w:r>
          <w:rPr>
            <w:rFonts w:ascii="仿宋" w:eastAsia="仿宋" w:hAnsi="仿宋" w:cs="仿宋" w:hint="eastAsia"/>
            <w:lang w:eastAsia="zh-CN"/>
          </w:rPr>
          <w:t>(一)、度假旅游项目总投资估算</w:t>
        </w:r>
        <w:r>
          <w:tab/>
        </w:r>
        <w:r>
          <w:fldChar w:fldCharType="begin"/>
        </w:r>
        <w:r>
          <w:instrText xml:space="preserve"> PAGEREF _Toc20886 \h </w:instrText>
        </w:r>
        <w:r>
          <w:fldChar w:fldCharType="separate"/>
        </w:r>
        <w:r>
          <w:t>27</w:t>
        </w:r>
        <w:r>
          <w:fldChar w:fldCharType="end"/>
        </w:r>
      </w:hyperlink>
    </w:p>
    <w:p>
      <w:pPr>
        <w:pStyle w:val="TOC2"/>
        <w:tabs>
          <w:tab w:val="right" w:leader="dot" w:pos="8306"/>
        </w:tabs>
      </w:pPr>
      <w:hyperlink w:anchor="_Toc20980" w:history="1">
        <w:r>
          <w:rPr>
            <w:rFonts w:ascii="仿宋" w:eastAsia="仿宋" w:hAnsi="仿宋" w:cs="仿宋" w:hint="eastAsia"/>
            <w:lang w:eastAsia="zh-CN"/>
          </w:rPr>
          <w:t>(二)、资金筹措</w:t>
        </w:r>
        <w:r>
          <w:tab/>
        </w:r>
        <w:r>
          <w:fldChar w:fldCharType="begin"/>
        </w:r>
        <w:r>
          <w:instrText xml:space="preserve"> PAGEREF _Toc20980 \h </w:instrText>
        </w:r>
        <w:r>
          <w:fldChar w:fldCharType="separate"/>
        </w:r>
        <w:r>
          <w:t>28</w:t>
        </w:r>
        <w:r>
          <w:fldChar w:fldCharType="end"/>
        </w:r>
      </w:hyperlink>
    </w:p>
    <w:p>
      <w:pPr>
        <w:pStyle w:val="TOC1"/>
        <w:tabs>
          <w:tab w:val="right" w:leader="dot" w:pos="8306"/>
        </w:tabs>
      </w:pPr>
      <w:hyperlink w:anchor="_Toc30840" w:history="1">
        <w:r>
          <w:rPr>
            <w:rFonts w:ascii="仿宋" w:eastAsia="仿宋" w:hAnsi="仿宋" w:cs="仿宋" w:hint="eastAsia"/>
            <w:lang w:eastAsia="zh-CN"/>
          </w:rPr>
          <w:t>十、度假旅游项目经营效益</w:t>
        </w:r>
        <w:r>
          <w:tab/>
        </w:r>
        <w:r>
          <w:fldChar w:fldCharType="begin"/>
        </w:r>
        <w:r>
          <w:instrText xml:space="preserve"> PAGEREF _Toc30840 \h </w:instrText>
        </w:r>
        <w:r>
          <w:fldChar w:fldCharType="separate"/>
        </w:r>
        <w:r>
          <w:t>29</w:t>
        </w:r>
        <w:r>
          <w:fldChar w:fldCharType="end"/>
        </w:r>
      </w:hyperlink>
    </w:p>
    <w:p>
      <w:pPr>
        <w:pStyle w:val="TOC2"/>
        <w:tabs>
          <w:tab w:val="right" w:leader="dot" w:pos="8306"/>
        </w:tabs>
      </w:pPr>
      <w:hyperlink w:anchor="_Toc10885" w:history="1">
        <w:r>
          <w:rPr>
            <w:rFonts w:ascii="仿宋" w:eastAsia="仿宋" w:hAnsi="仿宋" w:cs="仿宋" w:hint="eastAsia"/>
            <w:lang w:eastAsia="zh-CN"/>
          </w:rPr>
          <w:t>(一)、经济评价财务测算</w:t>
        </w:r>
        <w:r>
          <w:tab/>
        </w:r>
        <w:r>
          <w:fldChar w:fldCharType="begin"/>
        </w:r>
        <w:r>
          <w:instrText xml:space="preserve"> PAGEREF _Toc10885 \h </w:instrText>
        </w:r>
        <w:r>
          <w:fldChar w:fldCharType="separate"/>
        </w:r>
        <w:r>
          <w:t>29</w:t>
        </w:r>
        <w:r>
          <w:fldChar w:fldCharType="end"/>
        </w:r>
      </w:hyperlink>
    </w:p>
    <w:p>
      <w:pPr>
        <w:pStyle w:val="TOC2"/>
        <w:tabs>
          <w:tab w:val="right" w:leader="dot" w:pos="8306"/>
        </w:tabs>
      </w:pPr>
      <w:hyperlink w:anchor="_Toc3648" w:history="1">
        <w:r>
          <w:rPr>
            <w:rFonts w:ascii="仿宋" w:eastAsia="仿宋" w:hAnsi="仿宋" w:cs="仿宋" w:hint="eastAsia"/>
            <w:lang w:eastAsia="zh-CN"/>
          </w:rPr>
          <w:t>(二)、度假旅游项目盈利能力分析</w:t>
        </w:r>
        <w:r>
          <w:tab/>
        </w:r>
        <w:r>
          <w:fldChar w:fldCharType="begin"/>
        </w:r>
        <w:r>
          <w:instrText xml:space="preserve"> PAGEREF _Toc3648 \h </w:instrText>
        </w:r>
        <w:r>
          <w:fldChar w:fldCharType="separate"/>
        </w:r>
        <w:r>
          <w:t>30</w:t>
        </w:r>
        <w:r>
          <w:fldChar w:fldCharType="end"/>
        </w:r>
      </w:hyperlink>
    </w:p>
    <w:p>
      <w:pPr>
        <w:pStyle w:val="TOC1"/>
        <w:tabs>
          <w:tab w:val="right" w:leader="dot" w:pos="8306"/>
        </w:tabs>
      </w:pPr>
      <w:hyperlink w:anchor="_Toc30049" w:history="1">
        <w:r>
          <w:rPr>
            <w:rFonts w:ascii="仿宋" w:eastAsia="仿宋" w:hAnsi="仿宋" w:cs="仿宋" w:hint="eastAsia"/>
            <w:lang w:eastAsia="zh-CN"/>
          </w:rPr>
          <w:t>十一、度假旅游项目社会影响</w:t>
        </w:r>
        <w:r>
          <w:tab/>
        </w:r>
        <w:r>
          <w:fldChar w:fldCharType="begin"/>
        </w:r>
        <w:r>
          <w:instrText xml:space="preserve"> PAGEREF _Toc30049 \h </w:instrText>
        </w:r>
        <w:r>
          <w:fldChar w:fldCharType="separate"/>
        </w:r>
        <w:r>
          <w:t>31</w:t>
        </w:r>
        <w:r>
          <w:fldChar w:fldCharType="end"/>
        </w:r>
      </w:hyperlink>
    </w:p>
    <w:p>
      <w:pPr>
        <w:pStyle w:val="TOC2"/>
        <w:tabs>
          <w:tab w:val="right" w:leader="dot" w:pos="8306"/>
        </w:tabs>
      </w:pPr>
      <w:hyperlink w:anchor="_Toc18742" w:history="1">
        <w:r>
          <w:rPr>
            <w:rFonts w:ascii="仿宋" w:eastAsia="仿宋" w:hAnsi="仿宋" w:cs="仿宋" w:hint="eastAsia"/>
            <w:lang w:eastAsia="zh-CN"/>
          </w:rPr>
          <w:t>(一)、社会责任与义务</w:t>
        </w:r>
        <w:r>
          <w:tab/>
        </w:r>
        <w:r>
          <w:fldChar w:fldCharType="begin"/>
        </w:r>
        <w:r>
          <w:instrText xml:space="preserve"> PAGEREF _Toc18742 \h </w:instrText>
        </w:r>
        <w:r>
          <w:fldChar w:fldCharType="separate"/>
        </w:r>
        <w:r>
          <w:t>31</w:t>
        </w:r>
        <w:r>
          <w:fldChar w:fldCharType="end"/>
        </w:r>
      </w:hyperlink>
    </w:p>
    <w:p>
      <w:pPr>
        <w:pStyle w:val="TOC2"/>
        <w:tabs>
          <w:tab w:val="right" w:leader="dot" w:pos="8306"/>
        </w:tabs>
      </w:pPr>
      <w:hyperlink w:anchor="_Toc12668" w:history="1">
        <w:r>
          <w:rPr>
            <w:rFonts w:ascii="仿宋" w:eastAsia="仿宋" w:hAnsi="仿宋" w:cs="仿宋" w:hint="eastAsia"/>
            <w:lang w:eastAsia="zh-CN"/>
          </w:rPr>
          <w:t>(二)、社会参与与沟通</w:t>
        </w:r>
        <w:r>
          <w:tab/>
        </w:r>
        <w:r>
          <w:fldChar w:fldCharType="begin"/>
        </w:r>
        <w:r>
          <w:instrText xml:space="preserve"> PAGEREF _Toc12668 \h </w:instrText>
        </w:r>
        <w:r>
          <w:fldChar w:fldCharType="separate"/>
        </w:r>
        <w:r>
          <w:t>32</w:t>
        </w:r>
        <w:r>
          <w:fldChar w:fldCharType="end"/>
        </w:r>
      </w:hyperlink>
    </w:p>
    <w:p>
      <w:pPr>
        <w:pStyle w:val="TOC1"/>
        <w:tabs>
          <w:tab w:val="right" w:leader="dot" w:pos="8306"/>
        </w:tabs>
      </w:pPr>
      <w:hyperlink w:anchor="_Toc3852" w:history="1">
        <w:r>
          <w:rPr>
            <w:rFonts w:ascii="仿宋" w:eastAsia="仿宋" w:hAnsi="仿宋" w:cs="仿宋" w:hint="eastAsia"/>
            <w:lang w:eastAsia="zh-CN"/>
          </w:rPr>
          <w:t>十二、度假旅游项目计划安排</w:t>
        </w:r>
        <w:r>
          <w:tab/>
        </w:r>
        <w:r>
          <w:fldChar w:fldCharType="begin"/>
        </w:r>
        <w:r>
          <w:instrText xml:space="preserve"> PAGEREF _Toc3852 \h </w:instrText>
        </w:r>
        <w:r>
          <w:fldChar w:fldCharType="separate"/>
        </w:r>
        <w:r>
          <w:t>33</w:t>
        </w:r>
        <w:r>
          <w:fldChar w:fldCharType="end"/>
        </w:r>
      </w:hyperlink>
    </w:p>
    <w:p>
      <w:pPr>
        <w:pStyle w:val="TOC2"/>
        <w:tabs>
          <w:tab w:val="right" w:leader="dot" w:pos="8306"/>
        </w:tabs>
      </w:pPr>
      <w:hyperlink w:anchor="_Toc11813" w:history="1">
        <w:r>
          <w:rPr>
            <w:rFonts w:ascii="仿宋" w:eastAsia="仿宋" w:hAnsi="仿宋" w:cs="仿宋" w:hint="eastAsia"/>
            <w:lang w:eastAsia="zh-CN"/>
          </w:rPr>
          <w:t>(一)、建设周期</w:t>
        </w:r>
        <w:r>
          <w:tab/>
        </w:r>
        <w:r>
          <w:fldChar w:fldCharType="begin"/>
        </w:r>
        <w:r>
          <w:instrText xml:space="preserve"> PAGEREF _Toc11813 \h </w:instrText>
        </w:r>
        <w:r>
          <w:fldChar w:fldCharType="separate"/>
        </w:r>
        <w:r>
          <w:t>33</w:t>
        </w:r>
        <w:r>
          <w:fldChar w:fldCharType="end"/>
        </w:r>
      </w:hyperlink>
    </w:p>
    <w:p>
      <w:pPr>
        <w:pStyle w:val="TOC2"/>
        <w:tabs>
          <w:tab w:val="right" w:leader="dot" w:pos="8306"/>
        </w:tabs>
      </w:pPr>
      <w:hyperlink w:anchor="_Toc30893" w:history="1">
        <w:r>
          <w:rPr>
            <w:rFonts w:ascii="仿宋" w:eastAsia="仿宋" w:hAnsi="仿宋" w:cs="仿宋" w:hint="eastAsia"/>
            <w:lang w:eastAsia="zh-CN"/>
          </w:rPr>
          <w:t>(二)、建设进度</w:t>
        </w:r>
        <w:r>
          <w:tab/>
        </w:r>
        <w:r>
          <w:fldChar w:fldCharType="begin"/>
        </w:r>
        <w:r>
          <w:instrText xml:space="preserve"> PAGEREF _Toc30893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12" w:history="1">
        <w:r>
          <w:rPr>
            <w:rFonts w:ascii="仿宋" w:eastAsia="仿宋" w:hAnsi="仿宋" w:cs="仿宋" w:hint="eastAsia"/>
            <w:lang w:eastAsia="zh-CN"/>
          </w:rPr>
          <w:t>(三)、进度安排注意事项</w:t>
        </w:r>
        <w:r>
          <w:tab/>
        </w:r>
        <w:r>
          <w:fldChar w:fldCharType="begin"/>
        </w:r>
        <w:r>
          <w:instrText xml:space="preserve"> PAGEREF _Toc29712 \h </w:instrText>
        </w:r>
        <w:r>
          <w:fldChar w:fldCharType="separate"/>
        </w:r>
        <w:r>
          <w:t>34</w:t>
        </w:r>
        <w:r>
          <w:fldChar w:fldCharType="end"/>
        </w:r>
      </w:hyperlink>
    </w:p>
    <w:p>
      <w:pPr>
        <w:pStyle w:val="TOC2"/>
        <w:tabs>
          <w:tab w:val="right" w:leader="dot" w:pos="8306"/>
        </w:tabs>
      </w:pPr>
      <w:hyperlink w:anchor="_Toc14759" w:history="1">
        <w:r>
          <w:rPr>
            <w:rFonts w:ascii="仿宋" w:eastAsia="仿宋" w:hAnsi="仿宋" w:cs="仿宋" w:hint="eastAsia"/>
            <w:lang w:eastAsia="zh-CN"/>
          </w:rPr>
          <w:t>(四)、人力资源配置</w:t>
        </w:r>
        <w:r>
          <w:tab/>
        </w:r>
        <w:r>
          <w:fldChar w:fldCharType="begin"/>
        </w:r>
        <w:r>
          <w:instrText xml:space="preserve"> PAGEREF _Toc14759 \h </w:instrText>
        </w:r>
        <w:r>
          <w:fldChar w:fldCharType="separate"/>
        </w:r>
        <w:r>
          <w:t>36</w:t>
        </w:r>
        <w:r>
          <w:fldChar w:fldCharType="end"/>
        </w:r>
      </w:hyperlink>
    </w:p>
    <w:p>
      <w:pPr>
        <w:pStyle w:val="TOC1"/>
        <w:tabs>
          <w:tab w:val="right" w:leader="dot" w:pos="8306"/>
        </w:tabs>
      </w:pPr>
      <w:hyperlink w:anchor="_Toc10127" w:history="1">
        <w:r>
          <w:rPr>
            <w:rFonts w:ascii="仿宋" w:eastAsia="仿宋" w:hAnsi="仿宋" w:cs="仿宋" w:hint="eastAsia"/>
            <w:lang w:eastAsia="zh-CN"/>
          </w:rPr>
          <w:t>十三、度假旅游项目实施保障措施</w:t>
        </w:r>
        <w:r>
          <w:tab/>
        </w:r>
        <w:r>
          <w:fldChar w:fldCharType="begin"/>
        </w:r>
        <w:r>
          <w:instrText xml:space="preserve"> PAGEREF _Toc10127 \h </w:instrText>
        </w:r>
        <w:r>
          <w:fldChar w:fldCharType="separate"/>
        </w:r>
        <w:r>
          <w:t>37</w:t>
        </w:r>
        <w:r>
          <w:fldChar w:fldCharType="end"/>
        </w:r>
      </w:hyperlink>
    </w:p>
    <w:p>
      <w:pPr>
        <w:pStyle w:val="TOC2"/>
        <w:tabs>
          <w:tab w:val="right" w:leader="dot" w:pos="8306"/>
        </w:tabs>
      </w:pPr>
      <w:hyperlink w:anchor="_Toc12286" w:history="1">
        <w:r>
          <w:rPr>
            <w:rFonts w:ascii="仿宋" w:eastAsia="仿宋" w:hAnsi="仿宋" w:cs="仿宋" w:hint="eastAsia"/>
            <w:lang w:eastAsia="zh-CN"/>
          </w:rPr>
          <w:t>(一)、度假旅游项目实施保障机制</w:t>
        </w:r>
        <w:r>
          <w:tab/>
        </w:r>
        <w:r>
          <w:fldChar w:fldCharType="begin"/>
        </w:r>
        <w:r>
          <w:instrText xml:space="preserve"> PAGEREF _Toc12286 \h </w:instrText>
        </w:r>
        <w:r>
          <w:fldChar w:fldCharType="separate"/>
        </w:r>
        <w:r>
          <w:t>37</w:t>
        </w:r>
        <w:r>
          <w:fldChar w:fldCharType="end"/>
        </w:r>
      </w:hyperlink>
    </w:p>
    <w:p>
      <w:pPr>
        <w:pStyle w:val="TOC2"/>
        <w:tabs>
          <w:tab w:val="right" w:leader="dot" w:pos="8306"/>
        </w:tabs>
      </w:pPr>
      <w:hyperlink w:anchor="_Toc13740" w:history="1">
        <w:r>
          <w:rPr>
            <w:rFonts w:ascii="仿宋" w:eastAsia="仿宋" w:hAnsi="仿宋" w:cs="仿宋" w:hint="eastAsia"/>
            <w:lang w:eastAsia="zh-CN"/>
          </w:rPr>
          <w:t>(二)、度假旅游项目法律合规要求</w:t>
        </w:r>
        <w:r>
          <w:tab/>
        </w:r>
        <w:r>
          <w:fldChar w:fldCharType="begin"/>
        </w:r>
        <w:r>
          <w:instrText xml:space="preserve"> PAGEREF _Toc13740 \h </w:instrText>
        </w:r>
        <w:r>
          <w:fldChar w:fldCharType="separate"/>
        </w:r>
        <w:r>
          <w:t>40</w:t>
        </w:r>
        <w:r>
          <w:fldChar w:fldCharType="end"/>
        </w:r>
      </w:hyperlink>
    </w:p>
    <w:p>
      <w:pPr>
        <w:pStyle w:val="TOC2"/>
        <w:tabs>
          <w:tab w:val="right" w:leader="dot" w:pos="8306"/>
        </w:tabs>
      </w:pPr>
      <w:hyperlink w:anchor="_Toc18269" w:history="1">
        <w:r>
          <w:rPr>
            <w:rFonts w:ascii="仿宋" w:eastAsia="仿宋" w:hAnsi="仿宋" w:cs="仿宋" w:hint="eastAsia"/>
            <w:lang w:eastAsia="zh-CN"/>
          </w:rPr>
          <w:t>(三)、度假旅游项目合同管理与法律事务</w:t>
        </w:r>
        <w:r>
          <w:tab/>
        </w:r>
        <w:r>
          <w:fldChar w:fldCharType="begin"/>
        </w:r>
        <w:r>
          <w:instrText xml:space="preserve"> PAGEREF _Toc18269 \h </w:instrText>
        </w:r>
        <w:r>
          <w:fldChar w:fldCharType="separate"/>
        </w:r>
        <w:r>
          <w:t>44</w:t>
        </w:r>
        <w:r>
          <w:fldChar w:fldCharType="end"/>
        </w:r>
      </w:hyperlink>
    </w:p>
    <w:p>
      <w:pPr>
        <w:pStyle w:val="TOC2"/>
        <w:tabs>
          <w:tab w:val="right" w:leader="dot" w:pos="8306"/>
        </w:tabs>
      </w:pPr>
      <w:hyperlink w:anchor="_Toc27400" w:history="1">
        <w:r>
          <w:rPr>
            <w:rFonts w:ascii="仿宋" w:eastAsia="仿宋" w:hAnsi="仿宋" w:cs="仿宋" w:hint="eastAsia"/>
            <w:lang w:eastAsia="zh-CN"/>
          </w:rPr>
          <w:t>(四)、度假旅游项目知识产权保护策略</w:t>
        </w:r>
        <w:r>
          <w:tab/>
        </w:r>
        <w:r>
          <w:fldChar w:fldCharType="begin"/>
        </w:r>
        <w:r>
          <w:instrText xml:space="preserve"> PAGEREF _Toc27400 \h </w:instrText>
        </w:r>
        <w:r>
          <w:fldChar w:fldCharType="separate"/>
        </w:r>
        <w:r>
          <w:t>51</w:t>
        </w:r>
        <w:r>
          <w:fldChar w:fldCharType="end"/>
        </w:r>
      </w:hyperlink>
    </w:p>
    <w:p>
      <w:pPr>
        <w:pStyle w:val="TOC1"/>
        <w:tabs>
          <w:tab w:val="right" w:leader="dot" w:pos="8306"/>
        </w:tabs>
      </w:pPr>
      <w:hyperlink w:anchor="_Toc29440" w:history="1">
        <w:r>
          <w:rPr>
            <w:rFonts w:ascii="仿宋" w:eastAsia="仿宋" w:hAnsi="仿宋" w:cs="仿宋" w:hint="eastAsia"/>
            <w:lang w:eastAsia="zh-CN"/>
          </w:rPr>
          <w:t>十四、度假旅游项目变更管理</w:t>
        </w:r>
        <w:r>
          <w:tab/>
        </w:r>
        <w:r>
          <w:fldChar w:fldCharType="begin"/>
        </w:r>
        <w:r>
          <w:instrText xml:space="preserve"> PAGEREF _Toc29440 \h </w:instrText>
        </w:r>
        <w:r>
          <w:fldChar w:fldCharType="separate"/>
        </w:r>
        <w:r>
          <w:t>53</w:t>
        </w:r>
        <w:r>
          <w:fldChar w:fldCharType="end"/>
        </w:r>
      </w:hyperlink>
    </w:p>
    <w:p>
      <w:pPr>
        <w:pStyle w:val="TOC2"/>
        <w:tabs>
          <w:tab w:val="right" w:leader="dot" w:pos="8306"/>
        </w:tabs>
      </w:pPr>
      <w:hyperlink w:anchor="_Toc19104" w:history="1">
        <w:r>
          <w:rPr>
            <w:rFonts w:ascii="仿宋" w:eastAsia="仿宋" w:hAnsi="仿宋" w:cs="仿宋" w:hint="eastAsia"/>
            <w:lang w:eastAsia="zh-CN"/>
          </w:rPr>
          <w:t>(一)、变更申请与评估</w:t>
        </w:r>
        <w:r>
          <w:tab/>
        </w:r>
        <w:r>
          <w:fldChar w:fldCharType="begin"/>
        </w:r>
        <w:r>
          <w:instrText xml:space="preserve"> PAGEREF _Toc19104 \h </w:instrText>
        </w:r>
        <w:r>
          <w:fldChar w:fldCharType="separate"/>
        </w:r>
        <w:r>
          <w:t>53</w:t>
        </w:r>
        <w:r>
          <w:fldChar w:fldCharType="end"/>
        </w:r>
      </w:hyperlink>
    </w:p>
    <w:p>
      <w:pPr>
        <w:pStyle w:val="TOC2"/>
        <w:tabs>
          <w:tab w:val="right" w:leader="dot" w:pos="8306"/>
        </w:tabs>
      </w:pPr>
      <w:hyperlink w:anchor="_Toc23506" w:history="1">
        <w:r>
          <w:rPr>
            <w:rFonts w:ascii="仿宋" w:eastAsia="仿宋" w:hAnsi="仿宋" w:cs="仿宋" w:hint="eastAsia"/>
            <w:lang w:eastAsia="zh-CN"/>
          </w:rPr>
          <w:t>(二)、变更实施与控制</w:t>
        </w:r>
        <w:r>
          <w:tab/>
        </w:r>
        <w:r>
          <w:fldChar w:fldCharType="begin"/>
        </w:r>
        <w:r>
          <w:instrText xml:space="preserve"> PAGEREF _Toc23506 \h </w:instrText>
        </w:r>
        <w:r>
          <w:fldChar w:fldCharType="separate"/>
        </w:r>
        <w:r>
          <w:t>54</w:t>
        </w:r>
        <w:r>
          <w:fldChar w:fldCharType="end"/>
        </w:r>
      </w:hyperlink>
    </w:p>
    <w:p>
      <w:pPr>
        <w:pStyle w:val="TOC1"/>
        <w:tabs>
          <w:tab w:val="right" w:leader="dot" w:pos="8306"/>
        </w:tabs>
      </w:pPr>
      <w:hyperlink w:anchor="_Toc27637" w:history="1">
        <w:r>
          <w:rPr>
            <w:rFonts w:ascii="仿宋" w:eastAsia="仿宋" w:hAnsi="仿宋" w:cs="仿宋" w:hint="eastAsia"/>
            <w:lang w:eastAsia="zh-CN"/>
          </w:rPr>
          <w:t>十五、利益相关者分析与沟通计划</w:t>
        </w:r>
        <w:r>
          <w:tab/>
        </w:r>
        <w:r>
          <w:fldChar w:fldCharType="begin"/>
        </w:r>
        <w:r>
          <w:instrText xml:space="preserve"> PAGEREF _Toc27637 \h </w:instrText>
        </w:r>
        <w:r>
          <w:fldChar w:fldCharType="separate"/>
        </w:r>
        <w:r>
          <w:t>54</w:t>
        </w:r>
        <w:r>
          <w:fldChar w:fldCharType="end"/>
        </w:r>
      </w:hyperlink>
    </w:p>
    <w:p>
      <w:pPr>
        <w:pStyle w:val="TOC2"/>
        <w:tabs>
          <w:tab w:val="right" w:leader="dot" w:pos="8306"/>
        </w:tabs>
      </w:pPr>
      <w:hyperlink w:anchor="_Toc3217" w:history="1">
        <w:r>
          <w:rPr>
            <w:rFonts w:ascii="仿宋" w:eastAsia="仿宋" w:hAnsi="仿宋" w:cs="仿宋" w:hint="eastAsia"/>
            <w:lang w:eastAsia="zh-CN"/>
          </w:rPr>
          <w:t>(一)、利益相关者分析</w:t>
        </w:r>
        <w:r>
          <w:tab/>
        </w:r>
        <w:r>
          <w:fldChar w:fldCharType="begin"/>
        </w:r>
        <w:r>
          <w:instrText xml:space="preserve"> PAGEREF _Toc3217 \h </w:instrText>
        </w:r>
        <w:r>
          <w:fldChar w:fldCharType="separate"/>
        </w:r>
        <w:r>
          <w:t>54</w:t>
        </w:r>
        <w:r>
          <w:fldChar w:fldCharType="end"/>
        </w:r>
      </w:hyperlink>
    </w:p>
    <w:p>
      <w:pPr>
        <w:pStyle w:val="TOC2"/>
        <w:tabs>
          <w:tab w:val="right" w:leader="dot" w:pos="8306"/>
        </w:tabs>
      </w:pPr>
      <w:hyperlink w:anchor="_Toc8994" w:history="1">
        <w:r>
          <w:rPr>
            <w:rFonts w:ascii="仿宋" w:eastAsia="仿宋" w:hAnsi="仿宋" w:cs="仿宋" w:hint="eastAsia"/>
            <w:lang w:eastAsia="zh-CN"/>
          </w:rPr>
          <w:t>(二)、沟通计划</w:t>
        </w:r>
        <w:r>
          <w:tab/>
        </w:r>
        <w:r>
          <w:fldChar w:fldCharType="begin"/>
        </w:r>
        <w:r>
          <w:instrText xml:space="preserve"> PAGEREF _Toc8994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25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66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度假旅游项目的主要产品是XXXX，预计年产值为XXX万元。这一产品在市场中占据着重要的地位，其广泛的应用范围使得该度假旅游项目的市场前景非常广阔。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度假旅游项目的xxx产品作为重要的原材料之一，将在多个领域发挥关键作用。其在建筑、交通、能源等方面的广泛应用将为整个产业链提供强大的支持，形成产业协同效应。度假旅游项目的年产值XXX万XXX万XXX万万元不仅反映了其在市场上的巨大潜力，更预示着它对国民经济的积极贡献。这种关联度高、涉及面广的产业关系，使得该度假旅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98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项目总征地面积为XXXX平方米，相当于约XX.XX亩，其中净用地面积为XXXX平方米，红线范围内相当于约XX.XX亩。这一用地规模充分考虑了度假旅游项目的建设需求，保障了度假旅游项目在合适的空间内得以充分发展。度假旅游项目规划的总建筑面积为XXXX平方米，其中主体工程建设占XXXX平方米，计容建筑面积达XXXX平方米。预计建筑工程的投资将达到XXXX万元，为度假旅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项目计划购置的设备共计XXXX台（套），设备购置费用为XXXX万元。这一设备购置计划充分考虑到度假旅游项目的生产需求和技术要求，确保了度假旅游项目在生产运营中具备先进的技术装备和高效的生产能力。设备的合理配置将为度假旅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项目计划总投资为XXXX万元，预计年实现营业收入为XXXX万元。这一产能规模的设定旨在确保度假旅游项目能够在投资与回报之间取得平衡，实现长期可持续的发展。度假旅游项目的总投资充分考虑到各个方面的需求，包括用地建设、设备购置等多个环节，以确保度假旅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684"/>
      <w:r>
        <w:rPr>
          <w:rFonts w:ascii="仿宋" w:eastAsia="仿宋" w:hAnsi="仿宋" w:cs="仿宋" w:hint="eastAsia"/>
          <w:sz w:val="28"/>
          <w:lang w:eastAsia="zh-CN"/>
        </w:rPr>
        <w:t>二、度假旅游项目危机管理</w:t>
      </w:r>
      <w:bookmarkEnd w:id="5"/>
    </w:p>
    <w:p>
      <w:pPr>
        <w:pStyle w:val="Heading2"/>
        <w:rPr>
          <w:rFonts w:ascii="仿宋" w:eastAsia="仿宋" w:hAnsi="仿宋" w:cs="仿宋" w:hint="eastAsia"/>
          <w:lang w:eastAsia="zh-CN"/>
        </w:rPr>
      </w:pPr>
      <w:bookmarkStart w:id="6" w:name="_Toc302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度假旅游项目危机管理中，危机预警与识别是确保度假旅游项目稳健运行的核心步骤。通过建立全面的监测机制，度假旅游项目团队旨在及时发现和理解潜在的风险和危机因素，以便采取及时的预防和应对措施，确保度假旅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首先，通过深入的风险评估，度假旅游项目团队全面分析了整个度假旅游项目和各个阶段可能存在的威胁。这包括准确评估每个潜在风险的发生概率和可能影响的程度，为后续危机预警提供了有力支持。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度假旅游项目团队着重于明确定义度假旅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度假旅游项目进展的持续监控，团队能够及时发现潜在问题并作出迅速反应。度假旅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在这一阶段，团队的专业素养和反应速度将发挥至关重要的作用，以确保潜在危机能够在初期得到有效的处理，最大程度地减轻负面影响。通过危机预警与识别，度假旅游项目得以更有序、可控地推进。</w:t>
      </w:r>
    </w:p>
    <w:p>
      <w:pPr>
        <w:pStyle w:val="Heading2"/>
        <w:ind w:firstLine="560" w:firstLineChars="200"/>
        <w:rPr>
          <w:rFonts w:ascii="仿宋" w:eastAsia="仿宋" w:hAnsi="仿宋" w:cs="仿宋" w:hint="eastAsia"/>
          <w:sz w:val="28"/>
          <w:lang w:eastAsia="zh-CN"/>
        </w:rPr>
      </w:pPr>
      <w:bookmarkStart w:id="7" w:name="_Toc1314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在危机发生时，度假旅游项目团队立即行动，成立了应急小组。该小组的任务是迅速制定并实施紧急应对措施，以最小化潜在损失。以下是采取的主要措施：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暂停度假旅游项目进度：为遏制危机蔓延，度假旅游项目暂时停止进行，以便全面评估当前状况。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资源重新分配：重新评估度假旅游项目资源的分配，确保最大限度地减小损失。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实时沟通：与关键利益相关者建立实时沟通机制，向他们传递度假旅游项目危机的实际状况，保障度假旅游项目核心利益。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在紧急应对的同时，度假旅游项目团队强调了团队协作和有效沟通的重要性。以下是团队协作的关键举措：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信息共享机制：建立了信息共享平台，确保团队成员能够及时获取度假旅游项目危机的实时信息。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领导者沟通：度假旅游项目领导者通过定期会议和即时沟通工具，指导团队应对危机，保持团队稳定运行。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随着危机得到初步控制，度假旅游项目团队转向制定恢复计划，以确保度假旅游项目能够从中迅速恢复。主要恢复计划包括：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修复受损的进度计划：重新评估度假旅游项目进度，制定修复计划，确保度假旅游项目尽快回归正常进程。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重新调整资源分配：优化资源分配，确保度假旅游项目在有限资源下高效运转。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风险管理机制加强：对度假旅游项目风险进行全面评估，制定更强化的风险管理策略，以预防未来可能的危机。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0101"/>
      <w:r>
        <w:rPr>
          <w:rFonts w:ascii="仿宋" w:eastAsia="仿宋" w:hAnsi="仿宋" w:cs="仿宋" w:hint="eastAsia"/>
          <w:sz w:val="28"/>
          <w:lang w:eastAsia="zh-CN"/>
        </w:rPr>
        <w:t>三、度假旅游项目文档管理</w:t>
      </w:r>
      <w:bookmarkEnd w:id="8"/>
    </w:p>
    <w:p>
      <w:pPr>
        <w:pStyle w:val="Heading2"/>
        <w:rPr>
          <w:rFonts w:ascii="仿宋" w:eastAsia="仿宋" w:hAnsi="仿宋" w:cs="仿宋" w:hint="eastAsia"/>
          <w:lang w:eastAsia="zh-CN"/>
        </w:rPr>
      </w:pPr>
      <w:bookmarkStart w:id="9" w:name="_Toc702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度假旅游项目高度重视文档的质量和准确性，以支持度假旅游项目的各项活动和决策。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项目文档的编制始于度假旅游项目计划的初期，我们制定了详细的文档编制计划，明确了每个文档的内容、格式和编写责任人。在度假旅游项目启动阶段，我们首先编制了度假旅游项目章程，明确定义了度假旅游项目的目标、范围、风险等关键要素。随后，度假旅游项目团队根据计划陆续编制了需求文档、设计文档、测试文档等各类文档，确保度假旅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度假旅游项目管理中的重要环节，旨在确保度假旅游项目文档符合质量标准和度假旅游项目需求。在度假旅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除了内部审查，我们还进行了外部审查，邀请度假旅游项目相关利益方和专业领域的专家对文档进行独立审查。这有助于获取更全面、客观的反馈，确保度假旅游项目文档不仅符合内部标准，也满足外部需求。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度假旅游项目在文档编制与审查方面建立了严格的管理机制，通过规范的流程和多维度的审查，确保度假旅游项目文档的质量、准确性和可靠性，为度假旅游项目的顺利推进提供了有力支持。</w:t>
      </w:r>
    </w:p>
    <w:p>
      <w:pPr>
        <w:pStyle w:val="Heading2"/>
        <w:ind w:firstLine="560" w:firstLineChars="200"/>
        <w:rPr>
          <w:rFonts w:ascii="仿宋" w:eastAsia="仿宋" w:hAnsi="仿宋" w:cs="仿宋" w:hint="eastAsia"/>
          <w:sz w:val="28"/>
          <w:lang w:eastAsia="zh-CN"/>
        </w:rPr>
      </w:pPr>
      <w:bookmarkStart w:id="10" w:name="_Toc2418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在度假旅游项目中，我们致力于优化文档发布与分发过程，以确保信息的高效传递和团队间协作的顺畅进行。以下是我们采取的关键优化策略：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我们通过多渠道发布文档，包括电子邮件、度假旅游项目管理平台、内部网站等，以满足不同团队成员的偏好和需求。多渠道发布确保了信息的全面覆盖。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我们采用了精细的权限控制，确保只有授权人员可以访问敏感信息。这种安全措施保护了度假旅游项目文档的机密性，防止了未经授权的信息泄露。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850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文档存档与归档是度假旅游项目生命周期中一个至关重要的环节，直接关系到度假旅游项目信息的长期保存和历史记录的完整性。在度假旅游项目中，我们实施了一系列有效的文档存档与归档管理策略：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6435"/>
      <w:r>
        <w:rPr>
          <w:rFonts w:ascii="仿宋" w:eastAsia="仿宋" w:hAnsi="仿宋" w:cs="仿宋" w:hint="eastAsia"/>
          <w:sz w:val="28"/>
          <w:lang w:eastAsia="zh-CN"/>
        </w:rPr>
        <w:t>四、度假旅游项目绩效评估</w:t>
      </w:r>
      <w:bookmarkEnd w:id="12"/>
    </w:p>
    <w:p>
      <w:pPr>
        <w:pStyle w:val="Heading2"/>
        <w:rPr>
          <w:rFonts w:ascii="仿宋" w:eastAsia="仿宋" w:hAnsi="仿宋" w:cs="仿宋" w:hint="eastAsia"/>
          <w:lang w:eastAsia="zh-CN"/>
        </w:rPr>
      </w:pPr>
      <w:bookmarkStart w:id="13" w:name="_Toc371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度假旅游项目中，我们设计了一套全面的绩效评估指标，以确保度假旅游项目的可控和成功交付。这些指标跨足度假旅游项目目标、成本、进度和质量等多个维度，为我们提供了全面洞察度假旅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项目目标达成率是我们关注的首要指标。我们设定了明确的目标，并通过定期监测和评估，迅速发现并应对潜在的目标偏差。这为度假旅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成本绩效是另一个核心关注点。通过实际成本与预算成本的对比分析，我们深入了解成本差异的原因，及时调整资源分配，保持度假旅游项目在经济效益方面的合理水平。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项目进度作为关键的绩效指标之一，得到了精心的关注。我们制定了详细的度假旅游项目进度计划，并设立了进度符合度指标，确保实际进度与计划进度保持一致。这使我们能够快速发现和解决潜在的进度问题，保持度假旅游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度假旅游项目绩效的不可或缺的一环。我们引入了一系列的质量标准和客户满意度指标，以确保度假旅游项目交付的成果在质量上达到或超越预期水平。通过持续监测这些指标，我们努力提升度假旅游项目整体质量水平，为度假旅游项目的成功交付提供有力保障。通过这些科学且全面的绩效评估，我们能够更好地引导度假旅游项目的持续改进，确保度假旅游项目目标的顺利达成。</w:t>
      </w:r>
    </w:p>
    <w:p>
      <w:pPr>
        <w:pStyle w:val="Heading2"/>
        <w:ind w:firstLine="560" w:firstLineChars="200"/>
        <w:rPr>
          <w:rFonts w:ascii="仿宋" w:eastAsia="仿宋" w:hAnsi="仿宋" w:cs="仿宋" w:hint="eastAsia"/>
          <w:sz w:val="28"/>
          <w:lang w:eastAsia="zh-CN"/>
        </w:rPr>
      </w:pPr>
      <w:bookmarkStart w:id="14" w:name="_Toc16086"/>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绩效评估是度假旅游项目中的关键环节，为确保度假旅游项目达到预期目标，我们采用了多层次、多维度的绩效评估方法。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度假旅游项目的战略目标对齐，确保每个决策和行动都与度假旅游项目整体目标保持一致。团队会定期召开战略对齐会议，审视当前工作与度假旅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度假旅游项目进度、质量、成本和风险等方面。这些指标通过数据收集和分析，为度假旅游项目管理团队提供了客观的评估依据。例如，我们通过度假旅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绩效评估不仅仅停留在度假旅游项目内部，还考虑了度假旅游项目对外部环境的影响。我们定期进行干系人满意度调查，以了解各利益相关方对度假旅游项目的期望和满意度，并及时做出调整。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这种多层次、多角度的绩效评估方法，使得我们能够全面了解度假旅游项目的运行状态，及时做出调整，确保度假旅游项目在不断变化的环境中保持稳健前行。</w:t>
      </w:r>
    </w:p>
    <w:p>
      <w:pPr>
        <w:pStyle w:val="Heading2"/>
        <w:ind w:firstLine="560" w:firstLineChars="200"/>
        <w:rPr>
          <w:rFonts w:ascii="仿宋" w:eastAsia="仿宋" w:hAnsi="仿宋" w:cs="仿宋" w:hint="eastAsia"/>
          <w:sz w:val="28"/>
          <w:lang w:eastAsia="zh-CN"/>
        </w:rPr>
      </w:pPr>
      <w:bookmarkStart w:id="15" w:name="_Toc2554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为了确保度假旅游项目的有效管理和不断优化，我们采用了精心设计的绩效评估周期。这个周期旨在实现灵活、实时和全面的评估，以适应度假旅游项目执行中的各种挑战。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度假旅游项目的不同需求，分为短期、中期和长期。短期评估关注每个迭代或工作周期，以及时发现和解决当前任务中的问题。中期评估涵盖几个迭代，深入了解整体度假旅游项目的趋势和性能。长期评估则着眼于整个度假旅游项目阶段，确保度假旅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度假旅游项目管理工具和协作平台，团队成员能够随时更新和分享度假旅游项目数据。这种实时性的反馈机制使我们能够及时察觉潜在问题，快速调整，保持度假旅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度假旅游项目的决策制定密不可分。每个周期的度假旅游项目回顾会议成为集体总结经验、识别问题深层次原因并找到创新解决方案的平台。这种定期的反思与调整机制使度假旅游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1741"/>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5448"/>
      <w:r>
        <w:rPr>
          <w:rFonts w:ascii="仿宋" w:eastAsia="仿宋" w:hAnsi="仿宋" w:cs="仿宋" w:hint="eastAsia"/>
          <w:lang w:eastAsia="zh-CN"/>
        </w:rPr>
        <w:t>(一)、度假旅游行业分析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行业一直以来都是市场的关注焦点。行业内的发展趋势、竞争态势以及潜在机会都对度假旅游项目的推进产生深远的影响。通过深入研究行业的整体概貌，我们将更好地理解行业的核心特征，为度假旅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度假旅游行业，技术一直是推动创新和发展的关键因素。我们将对当前技术趋势进行详尽分析，包括但不限于人工智能、大数据应用、先进制造技术等。这有助于度假旅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度假旅游项目成功的基础。我们将对主要竞争对手进行深入研究，包括其市场份额、产品特点、市场定位等。通过全面了解竞争对手的优势和劣势，度假旅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3474"/>
      <w:r>
        <w:rPr>
          <w:rFonts w:ascii="仿宋" w:eastAsia="仿宋" w:hAnsi="仿宋" w:cs="仿宋" w:hint="eastAsia"/>
          <w:sz w:val="28"/>
          <w:lang w:eastAsia="zh-CN"/>
        </w:rPr>
        <w:t>(二)、度假旅游市场分析预测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通过对市场规模的深入调研，我们将预测度假旅游市场未来的增长趋势。这包括市场的整体规模、各细分领域的发展趋势等。度假旅游项目可以根据市场的扩张速度和潜在机会，制定更符合市场需求的发展策略。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度假旅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度假旅游项目实施过程中需要充分考虑的因素。我们将对市场风险进行全面评估，包括但不限于政策法规风险、市场竞争风险、技术变革风险等。通过对潜在风险的深入分析，度假旅游项目可以制定相应的风险缓解策略，降低不确定性对度假旅游项目的影响。</w:t>
      </w:r>
    </w:p>
    <w:p>
      <w:pPr>
        <w:pStyle w:val="Heading1"/>
        <w:ind w:firstLine="560" w:firstLineChars="200"/>
        <w:rPr>
          <w:rFonts w:ascii="仿宋" w:eastAsia="仿宋" w:hAnsi="仿宋" w:cs="仿宋" w:hint="eastAsia"/>
          <w:sz w:val="28"/>
          <w:lang w:eastAsia="zh-CN"/>
        </w:rPr>
      </w:pPr>
      <w:bookmarkStart w:id="19" w:name="_Toc23681"/>
      <w:r>
        <w:rPr>
          <w:rFonts w:ascii="仿宋" w:eastAsia="仿宋" w:hAnsi="仿宋" w:cs="仿宋" w:hint="eastAsia"/>
          <w:sz w:val="28"/>
          <w:lang w:eastAsia="zh-CN"/>
        </w:rPr>
        <w:t>六、度假旅游项目可持续发展</w:t>
      </w:r>
      <w:bookmarkEnd w:id="19"/>
    </w:p>
    <w:p>
      <w:pPr>
        <w:pStyle w:val="Heading2"/>
        <w:rPr>
          <w:rFonts w:ascii="仿宋" w:eastAsia="仿宋" w:hAnsi="仿宋" w:cs="仿宋" w:hint="eastAsia"/>
          <w:lang w:eastAsia="zh-CN"/>
        </w:rPr>
      </w:pPr>
      <w:bookmarkStart w:id="20" w:name="_Toc31582"/>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度假旅游项目中，度假旅游项目团队着眼于未来，明确了可持续发展的战略方向。制定的具体可持续发展目标包括降低资源使用、采用环保技术、最大化社会效益等。这一步骤不仅有助于度假旅游项目在环保和社会责任方面达到最高标准，也为未来提供了明确的指引，确保度假旅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可持续实践的融入度假旅游项目管理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度假旅游项目管理周期。从度假旅游项目规划开始，度假旅游项目团队就考虑了环境和社会的因素。在执行阶段，度假旅游项目团队积极推动绿色技术的应用，优化资源利用。此外，关注员工的社会责任，通过培训和沟通活动提高员工对可持续发展的认知，使他们能够在日常工作中践行可持续实践。这些举措不仅为度假旅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24566"/>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扎根于度假旅游项目的可持续发展理念，我们深信环保与社会责任是度假旅游项目成功的关键支柱。在度假旅游项目的每一步，我们都致力于通过创新和实践，履行对环境和社会的坚定责任。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项目团队通过引入先进的环保技术、建立高效的废物处理系统以及推动能源节约措施，积极履行环保责任。定期的环保监测和评估确保度假旅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https://d.book118.com/018050007122006024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1E0F96"/>
    <w:rsid w:val="1F1E0F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05000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2024-01-07T21:52:00Z</dcterms:created>
  <dcterms:modified xsi:type="dcterms:W3CDTF">2024-01-07T21:52:42Z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CD63526329D34699BC3C667668491C51_11</vt:lpwstr>
  </property>
  <property fmtid="{D5CDD505-2E9C-101B-9397-08002B2CF9AE}" pid="3" name="KSOProductBuildVer">
    <vt:lpwstr>2052-12.1.0.16120</vt:lpwstr>
  </property>
</Properties>
</file>