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阿米妥项目建议书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08" w:history="1">
        <w:r>
          <w:rPr>
            <w:rFonts w:ascii="仿宋" w:eastAsia="仿宋" w:hAnsi="仿宋" w:cs="仿宋" w:hint="eastAsia"/>
            <w:lang w:eastAsia="zh-CN"/>
          </w:rPr>
          <w:t>序言</w:t>
        </w:r>
        <w:r>
          <w:tab/>
        </w:r>
        <w:r>
          <w:fldChar w:fldCharType="begin"/>
        </w:r>
        <w:r>
          <w:instrText xml:space="preserve"> PAGEREF _Toc22508 \h </w:instrText>
        </w:r>
        <w:r>
          <w:fldChar w:fldCharType="separate"/>
        </w:r>
        <w:r>
          <w:t>3</w:t>
        </w:r>
        <w:r>
          <w:fldChar w:fldCharType="end"/>
        </w:r>
      </w:hyperlink>
    </w:p>
    <w:p>
      <w:pPr>
        <w:pStyle w:val="TOC1"/>
        <w:tabs>
          <w:tab w:val="right" w:leader="dot" w:pos="8306"/>
        </w:tabs>
      </w:pPr>
      <w:hyperlink w:anchor="_Toc15433" w:history="1">
        <w:r>
          <w:rPr>
            <w:rFonts w:ascii="仿宋" w:eastAsia="仿宋" w:hAnsi="仿宋" w:cs="仿宋" w:hint="eastAsia"/>
            <w:lang w:eastAsia="zh-CN"/>
          </w:rPr>
          <w:t>一、阿米妥项目建设地分析</w:t>
        </w:r>
        <w:r>
          <w:tab/>
        </w:r>
        <w:r>
          <w:fldChar w:fldCharType="begin"/>
        </w:r>
        <w:r>
          <w:instrText xml:space="preserve"> PAGEREF _Toc15433 \h </w:instrText>
        </w:r>
        <w:r>
          <w:fldChar w:fldCharType="separate"/>
        </w:r>
        <w:r>
          <w:t>3</w:t>
        </w:r>
        <w:r>
          <w:fldChar w:fldCharType="end"/>
        </w:r>
      </w:hyperlink>
    </w:p>
    <w:p>
      <w:pPr>
        <w:pStyle w:val="TOC2"/>
        <w:tabs>
          <w:tab w:val="right" w:leader="dot" w:pos="8306"/>
        </w:tabs>
      </w:pPr>
      <w:hyperlink w:anchor="_Toc1858" w:history="1">
        <w:r>
          <w:rPr>
            <w:rFonts w:ascii="仿宋" w:eastAsia="仿宋" w:hAnsi="仿宋" w:cs="仿宋" w:hint="eastAsia"/>
            <w:lang w:eastAsia="zh-CN"/>
          </w:rPr>
          <w:t>(一)、阿米妥项目选址原则</w:t>
        </w:r>
        <w:r>
          <w:tab/>
        </w:r>
        <w:r>
          <w:fldChar w:fldCharType="begin"/>
        </w:r>
        <w:r>
          <w:instrText xml:space="preserve"> PAGEREF _Toc1858 \h </w:instrText>
        </w:r>
        <w:r>
          <w:fldChar w:fldCharType="separate"/>
        </w:r>
        <w:r>
          <w:t>3</w:t>
        </w:r>
        <w:r>
          <w:fldChar w:fldCharType="end"/>
        </w:r>
      </w:hyperlink>
    </w:p>
    <w:p>
      <w:pPr>
        <w:pStyle w:val="TOC2"/>
        <w:tabs>
          <w:tab w:val="right" w:leader="dot" w:pos="8306"/>
        </w:tabs>
      </w:pPr>
      <w:hyperlink w:anchor="_Toc856" w:history="1">
        <w:r>
          <w:rPr>
            <w:rFonts w:ascii="仿宋" w:eastAsia="仿宋" w:hAnsi="仿宋" w:cs="仿宋" w:hint="eastAsia"/>
            <w:lang w:eastAsia="zh-CN"/>
          </w:rPr>
          <w:t>(二)、阿米妥项目选址</w:t>
        </w:r>
        <w:r>
          <w:tab/>
        </w:r>
        <w:r>
          <w:fldChar w:fldCharType="begin"/>
        </w:r>
        <w:r>
          <w:instrText xml:space="preserve"> PAGEREF _Toc856 \h </w:instrText>
        </w:r>
        <w:r>
          <w:fldChar w:fldCharType="separate"/>
        </w:r>
        <w:r>
          <w:t>4</w:t>
        </w:r>
        <w:r>
          <w:fldChar w:fldCharType="end"/>
        </w:r>
      </w:hyperlink>
    </w:p>
    <w:p>
      <w:pPr>
        <w:pStyle w:val="TOC2"/>
        <w:tabs>
          <w:tab w:val="right" w:leader="dot" w:pos="8306"/>
        </w:tabs>
      </w:pPr>
      <w:hyperlink w:anchor="_Toc26755" w:history="1">
        <w:r>
          <w:rPr>
            <w:rFonts w:ascii="仿宋" w:eastAsia="仿宋" w:hAnsi="仿宋" w:cs="仿宋" w:hint="eastAsia"/>
            <w:lang w:eastAsia="zh-CN"/>
          </w:rPr>
          <w:t>(三)、建设条件分析</w:t>
        </w:r>
        <w:r>
          <w:tab/>
        </w:r>
        <w:r>
          <w:fldChar w:fldCharType="begin"/>
        </w:r>
        <w:r>
          <w:instrText xml:space="preserve"> PAGEREF _Toc26755 \h </w:instrText>
        </w:r>
        <w:r>
          <w:fldChar w:fldCharType="separate"/>
        </w:r>
        <w:r>
          <w:t>4</w:t>
        </w:r>
        <w:r>
          <w:fldChar w:fldCharType="end"/>
        </w:r>
      </w:hyperlink>
    </w:p>
    <w:p>
      <w:pPr>
        <w:pStyle w:val="TOC2"/>
        <w:tabs>
          <w:tab w:val="right" w:leader="dot" w:pos="8306"/>
        </w:tabs>
      </w:pPr>
      <w:hyperlink w:anchor="_Toc7023" w:history="1">
        <w:r>
          <w:rPr>
            <w:rFonts w:ascii="仿宋" w:eastAsia="仿宋" w:hAnsi="仿宋" w:cs="仿宋" w:hint="eastAsia"/>
            <w:lang w:eastAsia="zh-CN"/>
          </w:rPr>
          <w:t>(四)、用地控制指标</w:t>
        </w:r>
        <w:r>
          <w:tab/>
        </w:r>
        <w:r>
          <w:fldChar w:fldCharType="begin"/>
        </w:r>
        <w:r>
          <w:instrText xml:space="preserve"> PAGEREF _Toc7023 \h </w:instrText>
        </w:r>
        <w:r>
          <w:fldChar w:fldCharType="separate"/>
        </w:r>
        <w:r>
          <w:t>5</w:t>
        </w:r>
        <w:r>
          <w:fldChar w:fldCharType="end"/>
        </w:r>
      </w:hyperlink>
    </w:p>
    <w:p>
      <w:pPr>
        <w:pStyle w:val="TOC2"/>
        <w:tabs>
          <w:tab w:val="right" w:leader="dot" w:pos="8306"/>
        </w:tabs>
      </w:pPr>
      <w:hyperlink w:anchor="_Toc20311" w:history="1">
        <w:r>
          <w:rPr>
            <w:rFonts w:ascii="仿宋" w:eastAsia="仿宋" w:hAnsi="仿宋" w:cs="仿宋" w:hint="eastAsia"/>
            <w:lang w:eastAsia="zh-CN"/>
          </w:rPr>
          <w:t>(五)、用地总体要求</w:t>
        </w:r>
        <w:r>
          <w:tab/>
        </w:r>
        <w:r>
          <w:fldChar w:fldCharType="begin"/>
        </w:r>
        <w:r>
          <w:instrText xml:space="preserve"> PAGEREF _Toc20311 \h </w:instrText>
        </w:r>
        <w:r>
          <w:fldChar w:fldCharType="separate"/>
        </w:r>
        <w:r>
          <w:t>6</w:t>
        </w:r>
        <w:r>
          <w:fldChar w:fldCharType="end"/>
        </w:r>
      </w:hyperlink>
    </w:p>
    <w:p>
      <w:pPr>
        <w:pStyle w:val="TOC2"/>
        <w:tabs>
          <w:tab w:val="right" w:leader="dot" w:pos="8306"/>
        </w:tabs>
      </w:pPr>
      <w:hyperlink w:anchor="_Toc12748" w:history="1">
        <w:r>
          <w:rPr>
            <w:rFonts w:ascii="仿宋" w:eastAsia="仿宋" w:hAnsi="仿宋" w:cs="仿宋" w:hint="eastAsia"/>
            <w:lang w:eastAsia="zh-CN"/>
          </w:rPr>
          <w:t>(六)、节约用地措施</w:t>
        </w:r>
        <w:r>
          <w:tab/>
        </w:r>
        <w:r>
          <w:fldChar w:fldCharType="begin"/>
        </w:r>
        <w:r>
          <w:instrText xml:space="preserve"> PAGEREF _Toc12748 \h </w:instrText>
        </w:r>
        <w:r>
          <w:fldChar w:fldCharType="separate"/>
        </w:r>
        <w:r>
          <w:t>7</w:t>
        </w:r>
        <w:r>
          <w:fldChar w:fldCharType="end"/>
        </w:r>
      </w:hyperlink>
    </w:p>
    <w:p>
      <w:pPr>
        <w:pStyle w:val="TOC2"/>
        <w:tabs>
          <w:tab w:val="right" w:leader="dot" w:pos="8306"/>
        </w:tabs>
      </w:pPr>
      <w:hyperlink w:anchor="_Toc9041" w:history="1">
        <w:r>
          <w:rPr>
            <w:rFonts w:ascii="仿宋" w:eastAsia="仿宋" w:hAnsi="仿宋" w:cs="仿宋" w:hint="eastAsia"/>
            <w:lang w:eastAsia="zh-CN"/>
          </w:rPr>
          <w:t>(七)、总图布置方案</w:t>
        </w:r>
        <w:r>
          <w:tab/>
        </w:r>
        <w:r>
          <w:fldChar w:fldCharType="begin"/>
        </w:r>
        <w:r>
          <w:instrText xml:space="preserve"> PAGEREF _Toc9041 \h </w:instrText>
        </w:r>
        <w:r>
          <w:fldChar w:fldCharType="separate"/>
        </w:r>
        <w:r>
          <w:t>9</w:t>
        </w:r>
        <w:r>
          <w:fldChar w:fldCharType="end"/>
        </w:r>
      </w:hyperlink>
    </w:p>
    <w:p>
      <w:pPr>
        <w:pStyle w:val="TOC2"/>
        <w:tabs>
          <w:tab w:val="right" w:leader="dot" w:pos="8306"/>
        </w:tabs>
      </w:pPr>
      <w:hyperlink w:anchor="_Toc2499" w:history="1">
        <w:r>
          <w:rPr>
            <w:rFonts w:ascii="仿宋" w:eastAsia="仿宋" w:hAnsi="仿宋" w:cs="仿宋" w:hint="eastAsia"/>
            <w:lang w:eastAsia="zh-CN"/>
          </w:rPr>
          <w:t>(八)、运输组成</w:t>
        </w:r>
        <w:r>
          <w:tab/>
        </w:r>
        <w:r>
          <w:fldChar w:fldCharType="begin"/>
        </w:r>
        <w:r>
          <w:instrText xml:space="preserve"> PAGEREF _Toc2499 \h </w:instrText>
        </w:r>
        <w:r>
          <w:fldChar w:fldCharType="separate"/>
        </w:r>
        <w:r>
          <w:t>11</w:t>
        </w:r>
        <w:r>
          <w:fldChar w:fldCharType="end"/>
        </w:r>
      </w:hyperlink>
    </w:p>
    <w:p>
      <w:pPr>
        <w:pStyle w:val="TOC2"/>
        <w:tabs>
          <w:tab w:val="right" w:leader="dot" w:pos="8306"/>
        </w:tabs>
      </w:pPr>
      <w:hyperlink w:anchor="_Toc21600" w:history="1">
        <w:r>
          <w:rPr>
            <w:rFonts w:ascii="仿宋" w:eastAsia="仿宋" w:hAnsi="仿宋" w:cs="仿宋" w:hint="eastAsia"/>
            <w:lang w:eastAsia="zh-CN"/>
          </w:rPr>
          <w:t>(九)、选址综合评价</w:t>
        </w:r>
        <w:r>
          <w:tab/>
        </w:r>
        <w:r>
          <w:fldChar w:fldCharType="begin"/>
        </w:r>
        <w:r>
          <w:instrText xml:space="preserve"> PAGEREF _Toc21600 \h </w:instrText>
        </w:r>
        <w:r>
          <w:fldChar w:fldCharType="separate"/>
        </w:r>
        <w:r>
          <w:t>13</w:t>
        </w:r>
        <w:r>
          <w:fldChar w:fldCharType="end"/>
        </w:r>
      </w:hyperlink>
    </w:p>
    <w:p>
      <w:pPr>
        <w:pStyle w:val="TOC1"/>
        <w:tabs>
          <w:tab w:val="right" w:leader="dot" w:pos="8306"/>
        </w:tabs>
      </w:pPr>
      <w:hyperlink w:anchor="_Toc11743" w:history="1">
        <w:r>
          <w:rPr>
            <w:rFonts w:ascii="仿宋" w:eastAsia="仿宋" w:hAnsi="仿宋" w:cs="仿宋" w:hint="eastAsia"/>
            <w:lang w:eastAsia="zh-CN"/>
          </w:rPr>
          <w:t>二、后期运营与管理</w:t>
        </w:r>
        <w:r>
          <w:tab/>
        </w:r>
        <w:r>
          <w:fldChar w:fldCharType="begin"/>
        </w:r>
        <w:r>
          <w:instrText xml:space="preserve"> PAGEREF _Toc11743 \h </w:instrText>
        </w:r>
        <w:r>
          <w:fldChar w:fldCharType="separate"/>
        </w:r>
        <w:r>
          <w:t>14</w:t>
        </w:r>
        <w:r>
          <w:fldChar w:fldCharType="end"/>
        </w:r>
      </w:hyperlink>
    </w:p>
    <w:p>
      <w:pPr>
        <w:pStyle w:val="TOC2"/>
        <w:tabs>
          <w:tab w:val="right" w:leader="dot" w:pos="8306"/>
        </w:tabs>
      </w:pPr>
      <w:hyperlink w:anchor="_Toc7118" w:history="1">
        <w:r>
          <w:rPr>
            <w:rFonts w:ascii="仿宋" w:eastAsia="仿宋" w:hAnsi="仿宋" w:cs="仿宋" w:hint="eastAsia"/>
            <w:lang w:eastAsia="zh-CN"/>
          </w:rPr>
          <w:t>(一)、阿米妥项目运营管理机制</w:t>
        </w:r>
        <w:r>
          <w:tab/>
        </w:r>
        <w:r>
          <w:fldChar w:fldCharType="begin"/>
        </w:r>
        <w:r>
          <w:instrText xml:space="preserve"> PAGEREF _Toc7118 \h </w:instrText>
        </w:r>
        <w:r>
          <w:fldChar w:fldCharType="separate"/>
        </w:r>
        <w:r>
          <w:t>14</w:t>
        </w:r>
        <w:r>
          <w:fldChar w:fldCharType="end"/>
        </w:r>
      </w:hyperlink>
    </w:p>
    <w:p>
      <w:pPr>
        <w:pStyle w:val="TOC2"/>
        <w:tabs>
          <w:tab w:val="right" w:leader="dot" w:pos="8306"/>
        </w:tabs>
      </w:pPr>
      <w:hyperlink w:anchor="_Toc12143" w:history="1">
        <w:r>
          <w:rPr>
            <w:rFonts w:ascii="仿宋" w:eastAsia="仿宋" w:hAnsi="仿宋" w:cs="仿宋" w:hint="eastAsia"/>
            <w:lang w:eastAsia="zh-CN"/>
          </w:rPr>
          <w:t>(二)、人员培训与知识转移</w:t>
        </w:r>
        <w:r>
          <w:tab/>
        </w:r>
        <w:r>
          <w:fldChar w:fldCharType="begin"/>
        </w:r>
        <w:r>
          <w:instrText xml:space="preserve"> PAGEREF _Toc12143 \h </w:instrText>
        </w:r>
        <w:r>
          <w:fldChar w:fldCharType="separate"/>
        </w:r>
        <w:r>
          <w:t>15</w:t>
        </w:r>
        <w:r>
          <w:fldChar w:fldCharType="end"/>
        </w:r>
      </w:hyperlink>
    </w:p>
    <w:p>
      <w:pPr>
        <w:pStyle w:val="TOC2"/>
        <w:tabs>
          <w:tab w:val="right" w:leader="dot" w:pos="8306"/>
        </w:tabs>
      </w:pPr>
      <w:hyperlink w:anchor="_Toc13873" w:history="1">
        <w:r>
          <w:rPr>
            <w:rFonts w:ascii="仿宋" w:eastAsia="仿宋" w:hAnsi="仿宋" w:cs="仿宋" w:hint="eastAsia"/>
            <w:lang w:eastAsia="zh-CN"/>
          </w:rPr>
          <w:t>(三)、设备维护与保养</w:t>
        </w:r>
        <w:r>
          <w:tab/>
        </w:r>
        <w:r>
          <w:fldChar w:fldCharType="begin"/>
        </w:r>
        <w:r>
          <w:instrText xml:space="preserve"> PAGEREF _Toc13873 \h </w:instrText>
        </w:r>
        <w:r>
          <w:fldChar w:fldCharType="separate"/>
        </w:r>
        <w:r>
          <w:t>15</w:t>
        </w:r>
        <w:r>
          <w:fldChar w:fldCharType="end"/>
        </w:r>
      </w:hyperlink>
    </w:p>
    <w:p>
      <w:pPr>
        <w:pStyle w:val="TOC2"/>
        <w:tabs>
          <w:tab w:val="right" w:leader="dot" w:pos="8306"/>
        </w:tabs>
      </w:pPr>
      <w:hyperlink w:anchor="_Toc3880" w:history="1">
        <w:r>
          <w:rPr>
            <w:rFonts w:ascii="仿宋" w:eastAsia="仿宋" w:hAnsi="仿宋" w:cs="仿宋" w:hint="eastAsia"/>
            <w:lang w:eastAsia="zh-CN"/>
          </w:rPr>
          <w:t>(四)、定期检查与评估</w:t>
        </w:r>
        <w:r>
          <w:tab/>
        </w:r>
        <w:r>
          <w:fldChar w:fldCharType="begin"/>
        </w:r>
        <w:r>
          <w:instrText xml:space="preserve"> PAGEREF _Toc3880 \h </w:instrText>
        </w:r>
        <w:r>
          <w:fldChar w:fldCharType="separate"/>
        </w:r>
        <w:r>
          <w:t>16</w:t>
        </w:r>
        <w:r>
          <w:fldChar w:fldCharType="end"/>
        </w:r>
      </w:hyperlink>
    </w:p>
    <w:p>
      <w:pPr>
        <w:pStyle w:val="TOC1"/>
        <w:tabs>
          <w:tab w:val="right" w:leader="dot" w:pos="8306"/>
        </w:tabs>
      </w:pPr>
      <w:hyperlink w:anchor="_Toc26112" w:history="1">
        <w:r>
          <w:rPr>
            <w:rFonts w:ascii="仿宋" w:eastAsia="仿宋" w:hAnsi="仿宋" w:cs="仿宋" w:hint="eastAsia"/>
            <w:lang w:eastAsia="zh-CN"/>
          </w:rPr>
          <w:t>三、阿米妥项目概论</w:t>
        </w:r>
        <w:r>
          <w:tab/>
        </w:r>
        <w:r>
          <w:fldChar w:fldCharType="begin"/>
        </w:r>
        <w:r>
          <w:instrText xml:space="preserve"> PAGEREF _Toc26112 \h </w:instrText>
        </w:r>
        <w:r>
          <w:fldChar w:fldCharType="separate"/>
        </w:r>
        <w:r>
          <w:t>16</w:t>
        </w:r>
        <w:r>
          <w:fldChar w:fldCharType="end"/>
        </w:r>
      </w:hyperlink>
    </w:p>
    <w:p>
      <w:pPr>
        <w:pStyle w:val="TOC2"/>
        <w:tabs>
          <w:tab w:val="right" w:leader="dot" w:pos="8306"/>
        </w:tabs>
      </w:pPr>
      <w:hyperlink w:anchor="_Toc32753" w:history="1">
        <w:r>
          <w:rPr>
            <w:rFonts w:ascii="仿宋" w:eastAsia="仿宋" w:hAnsi="仿宋" w:cs="仿宋" w:hint="eastAsia"/>
            <w:lang w:eastAsia="zh-CN"/>
          </w:rPr>
          <w:t>(一)、创新计划及阿米妥项目性质</w:t>
        </w:r>
        <w:r>
          <w:tab/>
        </w:r>
        <w:r>
          <w:fldChar w:fldCharType="begin"/>
        </w:r>
        <w:r>
          <w:instrText xml:space="preserve"> PAGEREF _Toc32753 \h </w:instrText>
        </w:r>
        <w:r>
          <w:fldChar w:fldCharType="separate"/>
        </w:r>
        <w:r>
          <w:t>16</w:t>
        </w:r>
        <w:r>
          <w:fldChar w:fldCharType="end"/>
        </w:r>
      </w:hyperlink>
    </w:p>
    <w:p>
      <w:pPr>
        <w:pStyle w:val="TOC2"/>
        <w:tabs>
          <w:tab w:val="right" w:leader="dot" w:pos="8306"/>
        </w:tabs>
      </w:pPr>
      <w:hyperlink w:anchor="_Toc19365" w:history="1">
        <w:r>
          <w:rPr>
            <w:rFonts w:ascii="仿宋" w:eastAsia="仿宋" w:hAnsi="仿宋" w:cs="仿宋" w:hint="eastAsia"/>
            <w:lang w:eastAsia="zh-CN"/>
          </w:rPr>
          <w:t>(二)、主管单位与阿米妥项目执行方</w:t>
        </w:r>
        <w:r>
          <w:tab/>
        </w:r>
        <w:r>
          <w:fldChar w:fldCharType="begin"/>
        </w:r>
        <w:r>
          <w:instrText xml:space="preserve"> PAGEREF _Toc19365 \h </w:instrText>
        </w:r>
        <w:r>
          <w:fldChar w:fldCharType="separate"/>
        </w:r>
        <w:r>
          <w:t>17</w:t>
        </w:r>
        <w:r>
          <w:fldChar w:fldCharType="end"/>
        </w:r>
      </w:hyperlink>
    </w:p>
    <w:p>
      <w:pPr>
        <w:pStyle w:val="TOC2"/>
        <w:tabs>
          <w:tab w:val="right" w:leader="dot" w:pos="8306"/>
        </w:tabs>
      </w:pPr>
      <w:hyperlink w:anchor="_Toc32036" w:history="1">
        <w:r>
          <w:rPr>
            <w:rFonts w:ascii="仿宋" w:eastAsia="仿宋" w:hAnsi="仿宋" w:cs="仿宋" w:hint="eastAsia"/>
            <w:lang w:eastAsia="zh-CN"/>
          </w:rPr>
          <w:t>(三)、战略协作伙伴</w:t>
        </w:r>
        <w:r>
          <w:tab/>
        </w:r>
        <w:r>
          <w:fldChar w:fldCharType="begin"/>
        </w:r>
        <w:r>
          <w:instrText xml:space="preserve"> PAGEREF _Toc32036 \h </w:instrText>
        </w:r>
        <w:r>
          <w:fldChar w:fldCharType="separate"/>
        </w:r>
        <w:r>
          <w:t>18</w:t>
        </w:r>
        <w:r>
          <w:fldChar w:fldCharType="end"/>
        </w:r>
      </w:hyperlink>
    </w:p>
    <w:p>
      <w:pPr>
        <w:pStyle w:val="TOC2"/>
        <w:tabs>
          <w:tab w:val="right" w:leader="dot" w:pos="8306"/>
        </w:tabs>
      </w:pPr>
      <w:hyperlink w:anchor="_Toc18242" w:history="1">
        <w:r>
          <w:rPr>
            <w:rFonts w:ascii="仿宋" w:eastAsia="仿宋" w:hAnsi="仿宋" w:cs="仿宋" w:hint="eastAsia"/>
            <w:lang w:eastAsia="zh-CN"/>
          </w:rPr>
          <w:t>(四)、阿米妥项目提出背景和合理性</w:t>
        </w:r>
        <w:r>
          <w:tab/>
        </w:r>
        <w:r>
          <w:fldChar w:fldCharType="begin"/>
        </w:r>
        <w:r>
          <w:instrText xml:space="preserve"> PAGEREF _Toc18242 \h </w:instrText>
        </w:r>
        <w:r>
          <w:fldChar w:fldCharType="separate"/>
        </w:r>
        <w:r>
          <w:t>19</w:t>
        </w:r>
        <w:r>
          <w:fldChar w:fldCharType="end"/>
        </w:r>
      </w:hyperlink>
    </w:p>
    <w:p>
      <w:pPr>
        <w:pStyle w:val="TOC2"/>
        <w:tabs>
          <w:tab w:val="right" w:leader="dot" w:pos="8306"/>
        </w:tabs>
      </w:pPr>
      <w:hyperlink w:anchor="_Toc14281" w:history="1">
        <w:r>
          <w:rPr>
            <w:rFonts w:ascii="仿宋" w:eastAsia="仿宋" w:hAnsi="仿宋" w:cs="仿宋" w:hint="eastAsia"/>
            <w:lang w:eastAsia="zh-CN"/>
          </w:rPr>
          <w:t>(五)、阿米妥项目选址和土地综合评估</w:t>
        </w:r>
        <w:r>
          <w:tab/>
        </w:r>
        <w:r>
          <w:fldChar w:fldCharType="begin"/>
        </w:r>
        <w:r>
          <w:instrText xml:space="preserve"> PAGEREF _Toc14281 \h </w:instrText>
        </w:r>
        <w:r>
          <w:fldChar w:fldCharType="separate"/>
        </w:r>
        <w:r>
          <w:t>20</w:t>
        </w:r>
        <w:r>
          <w:fldChar w:fldCharType="end"/>
        </w:r>
      </w:hyperlink>
    </w:p>
    <w:p>
      <w:pPr>
        <w:pStyle w:val="TOC2"/>
        <w:tabs>
          <w:tab w:val="right" w:leader="dot" w:pos="8306"/>
        </w:tabs>
      </w:pPr>
      <w:hyperlink w:anchor="_Toc31109" w:history="1">
        <w:r>
          <w:rPr>
            <w:rFonts w:ascii="仿宋" w:eastAsia="仿宋" w:hAnsi="仿宋" w:cs="仿宋" w:hint="eastAsia"/>
            <w:lang w:eastAsia="zh-CN"/>
          </w:rPr>
          <w:t>(六)、土木工程建设目标</w:t>
        </w:r>
        <w:r>
          <w:tab/>
        </w:r>
        <w:r>
          <w:fldChar w:fldCharType="begin"/>
        </w:r>
        <w:r>
          <w:instrText xml:space="preserve"> PAGEREF _Toc31109 \h </w:instrText>
        </w:r>
        <w:r>
          <w:fldChar w:fldCharType="separate"/>
        </w:r>
        <w:r>
          <w:t>21</w:t>
        </w:r>
        <w:r>
          <w:fldChar w:fldCharType="end"/>
        </w:r>
      </w:hyperlink>
    </w:p>
    <w:p>
      <w:pPr>
        <w:pStyle w:val="TOC2"/>
        <w:tabs>
          <w:tab w:val="right" w:leader="dot" w:pos="8306"/>
        </w:tabs>
      </w:pPr>
      <w:hyperlink w:anchor="_Toc14985" w:history="1">
        <w:r>
          <w:rPr>
            <w:rFonts w:ascii="仿宋" w:eastAsia="仿宋" w:hAnsi="仿宋" w:cs="仿宋" w:hint="eastAsia"/>
            <w:lang w:eastAsia="zh-CN"/>
          </w:rPr>
          <w:t>(七)、设备采购计划</w:t>
        </w:r>
        <w:r>
          <w:tab/>
        </w:r>
        <w:r>
          <w:fldChar w:fldCharType="begin"/>
        </w:r>
        <w:r>
          <w:instrText xml:space="preserve"> PAGEREF _Toc14985 \h </w:instrText>
        </w:r>
        <w:r>
          <w:fldChar w:fldCharType="separate"/>
        </w:r>
        <w:r>
          <w:t>21</w:t>
        </w:r>
        <w:r>
          <w:fldChar w:fldCharType="end"/>
        </w:r>
      </w:hyperlink>
    </w:p>
    <w:p>
      <w:pPr>
        <w:pStyle w:val="TOC2"/>
        <w:tabs>
          <w:tab w:val="right" w:leader="dot" w:pos="8306"/>
        </w:tabs>
      </w:pPr>
      <w:hyperlink w:anchor="_Toc25668" w:history="1">
        <w:r>
          <w:rPr>
            <w:rFonts w:ascii="仿宋" w:eastAsia="仿宋" w:hAnsi="仿宋" w:cs="仿宋" w:hint="eastAsia"/>
            <w:lang w:eastAsia="zh-CN"/>
          </w:rPr>
          <w:t>(八)、产品规划与开发方案</w:t>
        </w:r>
        <w:r>
          <w:tab/>
        </w:r>
        <w:r>
          <w:fldChar w:fldCharType="begin"/>
        </w:r>
        <w:r>
          <w:instrText xml:space="preserve"> PAGEREF _Toc25668 \h </w:instrText>
        </w:r>
        <w:r>
          <w:fldChar w:fldCharType="separate"/>
        </w:r>
        <w:r>
          <w:t>22</w:t>
        </w:r>
        <w:r>
          <w:fldChar w:fldCharType="end"/>
        </w:r>
      </w:hyperlink>
    </w:p>
    <w:p>
      <w:pPr>
        <w:pStyle w:val="TOC2"/>
        <w:tabs>
          <w:tab w:val="right" w:leader="dot" w:pos="8306"/>
        </w:tabs>
      </w:pPr>
      <w:hyperlink w:anchor="_Toc25204" w:history="1">
        <w:r>
          <w:rPr>
            <w:rFonts w:ascii="仿宋" w:eastAsia="仿宋" w:hAnsi="仿宋" w:cs="仿宋" w:hint="eastAsia"/>
            <w:lang w:eastAsia="zh-CN"/>
          </w:rPr>
          <w:t>(九)、原材料供应保障</w:t>
        </w:r>
        <w:r>
          <w:tab/>
        </w:r>
        <w:r>
          <w:fldChar w:fldCharType="begin"/>
        </w:r>
        <w:r>
          <w:instrText xml:space="preserve"> PAGEREF _Toc25204 \h </w:instrText>
        </w:r>
        <w:r>
          <w:fldChar w:fldCharType="separate"/>
        </w:r>
        <w:r>
          <w:t>22</w:t>
        </w:r>
        <w:r>
          <w:fldChar w:fldCharType="end"/>
        </w:r>
      </w:hyperlink>
    </w:p>
    <w:p>
      <w:pPr>
        <w:pStyle w:val="TOC2"/>
        <w:tabs>
          <w:tab w:val="right" w:leader="dot" w:pos="8306"/>
        </w:tabs>
      </w:pPr>
      <w:hyperlink w:anchor="_Toc28844" w:history="1">
        <w:r>
          <w:rPr>
            <w:rFonts w:ascii="仿宋" w:eastAsia="仿宋" w:hAnsi="仿宋" w:cs="仿宋" w:hint="eastAsia"/>
            <w:lang w:eastAsia="zh-CN"/>
          </w:rPr>
          <w:t>(十)、阿米妥项目能源消耗分析</w:t>
        </w:r>
        <w:r>
          <w:tab/>
        </w:r>
        <w:r>
          <w:fldChar w:fldCharType="begin"/>
        </w:r>
        <w:r>
          <w:instrText xml:space="preserve"> PAGEREF _Toc28844 \h </w:instrText>
        </w:r>
        <w:r>
          <w:fldChar w:fldCharType="separate"/>
        </w:r>
        <w:r>
          <w:t>23</w:t>
        </w:r>
        <w:r>
          <w:fldChar w:fldCharType="end"/>
        </w:r>
      </w:hyperlink>
    </w:p>
    <w:p>
      <w:pPr>
        <w:pStyle w:val="TOC2"/>
        <w:tabs>
          <w:tab w:val="right" w:leader="dot" w:pos="8306"/>
        </w:tabs>
      </w:pPr>
      <w:hyperlink w:anchor="_Toc31446" w:history="1">
        <w:r>
          <w:rPr>
            <w:rFonts w:ascii="仿宋" w:eastAsia="仿宋" w:hAnsi="仿宋" w:cs="仿宋" w:hint="eastAsia"/>
            <w:lang w:eastAsia="zh-CN"/>
          </w:rPr>
          <w:t>(十一)、环境保护</w:t>
        </w:r>
        <w:r>
          <w:tab/>
        </w:r>
        <w:r>
          <w:fldChar w:fldCharType="begin"/>
        </w:r>
        <w:r>
          <w:instrText xml:space="preserve"> PAGEREF _Toc31446 \h </w:instrText>
        </w:r>
        <w:r>
          <w:fldChar w:fldCharType="separate"/>
        </w:r>
        <w:r>
          <w:t>24</w:t>
        </w:r>
        <w:r>
          <w:fldChar w:fldCharType="end"/>
        </w:r>
      </w:hyperlink>
    </w:p>
    <w:p>
      <w:pPr>
        <w:pStyle w:val="TOC2"/>
        <w:tabs>
          <w:tab w:val="right" w:leader="dot" w:pos="8306"/>
        </w:tabs>
      </w:pPr>
      <w:hyperlink w:anchor="_Toc4179" w:history="1">
        <w:r>
          <w:rPr>
            <w:rFonts w:ascii="仿宋" w:eastAsia="仿宋" w:hAnsi="仿宋" w:cs="仿宋" w:hint="eastAsia"/>
            <w:lang w:eastAsia="zh-CN"/>
          </w:rPr>
          <w:t>(十二)、阿米妥项目进度规划与执行</w:t>
        </w:r>
        <w:r>
          <w:tab/>
        </w:r>
        <w:r>
          <w:fldChar w:fldCharType="begin"/>
        </w:r>
        <w:r>
          <w:instrText xml:space="preserve"> PAGEREF _Toc4179 \h </w:instrText>
        </w:r>
        <w:r>
          <w:fldChar w:fldCharType="separate"/>
        </w:r>
        <w:r>
          <w:t>25</w:t>
        </w:r>
        <w:r>
          <w:fldChar w:fldCharType="end"/>
        </w:r>
      </w:hyperlink>
    </w:p>
    <w:p>
      <w:pPr>
        <w:pStyle w:val="TOC2"/>
        <w:tabs>
          <w:tab w:val="right" w:leader="dot" w:pos="8306"/>
        </w:tabs>
      </w:pPr>
      <w:hyperlink w:anchor="_Toc31902" w:history="1">
        <w:r>
          <w:rPr>
            <w:rFonts w:ascii="仿宋" w:eastAsia="仿宋" w:hAnsi="仿宋" w:cs="仿宋" w:hint="eastAsia"/>
            <w:lang w:eastAsia="zh-CN"/>
          </w:rPr>
          <w:t>(十三)、经济效益分析与投资预估</w:t>
        </w:r>
        <w:r>
          <w:tab/>
        </w:r>
        <w:r>
          <w:fldChar w:fldCharType="begin"/>
        </w:r>
        <w:r>
          <w:instrText xml:space="preserve"> PAGEREF _Toc31902 \h </w:instrText>
        </w:r>
        <w:r>
          <w:fldChar w:fldCharType="separate"/>
        </w:r>
        <w:r>
          <w:t>26</w:t>
        </w:r>
        <w:r>
          <w:fldChar w:fldCharType="end"/>
        </w:r>
      </w:hyperlink>
    </w:p>
    <w:p>
      <w:pPr>
        <w:pStyle w:val="TOC2"/>
        <w:tabs>
          <w:tab w:val="right" w:leader="dot" w:pos="8306"/>
        </w:tabs>
      </w:pPr>
      <w:hyperlink w:anchor="_Toc5993" w:history="1">
        <w:r>
          <w:rPr>
            <w:rFonts w:ascii="仿宋" w:eastAsia="仿宋" w:hAnsi="仿宋" w:cs="仿宋" w:hint="eastAsia"/>
            <w:lang w:eastAsia="zh-CN"/>
          </w:rPr>
          <w:t>(十四)、报告详解与解释</w:t>
        </w:r>
        <w:r>
          <w:tab/>
        </w:r>
        <w:r>
          <w:fldChar w:fldCharType="begin"/>
        </w:r>
        <w:r>
          <w:instrText xml:space="preserve"> PAGEREF _Toc5993 \h </w:instrText>
        </w:r>
        <w:r>
          <w:fldChar w:fldCharType="separate"/>
        </w:r>
        <w:r>
          <w:t>27</w:t>
        </w:r>
        <w:r>
          <w:fldChar w:fldCharType="end"/>
        </w:r>
      </w:hyperlink>
    </w:p>
    <w:p>
      <w:pPr>
        <w:pStyle w:val="TOC1"/>
        <w:tabs>
          <w:tab w:val="right" w:leader="dot" w:pos="8306"/>
        </w:tabs>
      </w:pPr>
      <w:hyperlink w:anchor="_Toc13871" w:history="1">
        <w:r>
          <w:rPr>
            <w:rFonts w:ascii="仿宋" w:eastAsia="仿宋" w:hAnsi="仿宋" w:cs="仿宋" w:hint="eastAsia"/>
            <w:lang w:eastAsia="zh-CN"/>
          </w:rPr>
          <w:t>四、背景和必要性研究</w:t>
        </w:r>
        <w:r>
          <w:tab/>
        </w:r>
        <w:r>
          <w:fldChar w:fldCharType="begin"/>
        </w:r>
        <w:r>
          <w:instrText xml:space="preserve"> PAGEREF _Toc13871 \h </w:instrText>
        </w:r>
        <w:r>
          <w:fldChar w:fldCharType="separate"/>
        </w:r>
        <w:r>
          <w:t>28</w:t>
        </w:r>
        <w:r>
          <w:fldChar w:fldCharType="end"/>
        </w:r>
      </w:hyperlink>
    </w:p>
    <w:p>
      <w:pPr>
        <w:pStyle w:val="TOC2"/>
        <w:tabs>
          <w:tab w:val="right" w:leader="dot" w:pos="8306"/>
        </w:tabs>
      </w:pPr>
      <w:hyperlink w:anchor="_Toc8666" w:history="1">
        <w:r>
          <w:rPr>
            <w:rFonts w:ascii="仿宋" w:eastAsia="仿宋" w:hAnsi="仿宋" w:cs="仿宋" w:hint="eastAsia"/>
            <w:lang w:eastAsia="zh-CN"/>
          </w:rPr>
          <w:t>(一)、阿米妥项目承办单位背景分析</w:t>
        </w:r>
        <w:r>
          <w:tab/>
        </w:r>
        <w:r>
          <w:fldChar w:fldCharType="begin"/>
        </w:r>
        <w:r>
          <w:instrText xml:space="preserve"> PAGEREF _Toc8666 \h </w:instrText>
        </w:r>
        <w:r>
          <w:fldChar w:fldCharType="separate"/>
        </w:r>
        <w:r>
          <w:t>28</w:t>
        </w:r>
        <w:r>
          <w:fldChar w:fldCharType="end"/>
        </w:r>
      </w:hyperlink>
    </w:p>
    <w:p>
      <w:pPr>
        <w:pStyle w:val="TOC2"/>
        <w:tabs>
          <w:tab w:val="right" w:leader="dot" w:pos="8306"/>
        </w:tabs>
      </w:pPr>
      <w:hyperlink w:anchor="_Toc1684" w:history="1">
        <w:r>
          <w:rPr>
            <w:rFonts w:ascii="仿宋" w:eastAsia="仿宋" w:hAnsi="仿宋" w:cs="仿宋" w:hint="eastAsia"/>
            <w:lang w:eastAsia="zh-CN"/>
          </w:rPr>
          <w:t>(二)、阿米妥项目背景分析</w:t>
        </w:r>
        <w:r>
          <w:tab/>
        </w:r>
        <w:r>
          <w:fldChar w:fldCharType="begin"/>
        </w:r>
        <w:r>
          <w:instrText xml:space="preserve"> PAGEREF _Toc1684 \h </w:instrText>
        </w:r>
        <w:r>
          <w:fldChar w:fldCharType="separate"/>
        </w:r>
        <w:r>
          <w:t>29</w:t>
        </w:r>
        <w:r>
          <w:fldChar w:fldCharType="end"/>
        </w:r>
      </w:hyperlink>
    </w:p>
    <w:p>
      <w:pPr>
        <w:pStyle w:val="TOC1"/>
        <w:tabs>
          <w:tab w:val="right" w:leader="dot" w:pos="8306"/>
        </w:tabs>
      </w:pPr>
      <w:hyperlink w:anchor="_Toc8741" w:history="1">
        <w:r>
          <w:rPr>
            <w:rFonts w:ascii="仿宋" w:eastAsia="仿宋" w:hAnsi="仿宋" w:cs="仿宋" w:hint="eastAsia"/>
            <w:lang w:eastAsia="zh-CN"/>
          </w:rPr>
          <w:t>五、阿米妥项目落地与推广</w:t>
        </w:r>
        <w:r>
          <w:tab/>
        </w:r>
        <w:r>
          <w:fldChar w:fldCharType="begin"/>
        </w:r>
        <w:r>
          <w:instrText xml:space="preserve"> PAGEREF _Toc8741 \h </w:instrText>
        </w:r>
        <w:r>
          <w:fldChar w:fldCharType="separate"/>
        </w:r>
        <w:r>
          <w:t>30</w:t>
        </w:r>
        <w:r>
          <w:fldChar w:fldCharType="end"/>
        </w:r>
      </w:hyperlink>
    </w:p>
    <w:p>
      <w:pPr>
        <w:pStyle w:val="TOC2"/>
        <w:tabs>
          <w:tab w:val="right" w:leader="dot" w:pos="8306"/>
        </w:tabs>
      </w:pPr>
      <w:hyperlink w:anchor="_Toc28520" w:history="1">
        <w:r>
          <w:rPr>
            <w:rFonts w:ascii="仿宋" w:eastAsia="仿宋" w:hAnsi="仿宋" w:cs="仿宋" w:hint="eastAsia"/>
            <w:lang w:eastAsia="zh-CN"/>
          </w:rPr>
          <w:t>(一)、阿米妥项目推广计划</w:t>
        </w:r>
        <w:r>
          <w:tab/>
        </w:r>
        <w:r>
          <w:fldChar w:fldCharType="begin"/>
        </w:r>
        <w:r>
          <w:instrText xml:space="preserve"> PAGEREF _Toc28520 \h </w:instrText>
        </w:r>
        <w:r>
          <w:fldChar w:fldCharType="separate"/>
        </w:r>
        <w:r>
          <w:t>30</w:t>
        </w:r>
        <w:r>
          <w:fldChar w:fldCharType="end"/>
        </w:r>
      </w:hyperlink>
    </w:p>
    <w:p>
      <w:pPr>
        <w:pStyle w:val="TOC2"/>
        <w:tabs>
          <w:tab w:val="right" w:leader="dot" w:pos="8306"/>
        </w:tabs>
      </w:pPr>
      <w:hyperlink w:anchor="_Toc28713" w:history="1">
        <w:r>
          <w:rPr>
            <w:rFonts w:ascii="仿宋" w:eastAsia="仿宋" w:hAnsi="仿宋" w:cs="仿宋" w:hint="eastAsia"/>
            <w:lang w:eastAsia="zh-CN"/>
          </w:rPr>
          <w:t>(二)、地方政府支持与合作</w:t>
        </w:r>
        <w:r>
          <w:tab/>
        </w:r>
        <w:r>
          <w:fldChar w:fldCharType="begin"/>
        </w:r>
        <w:r>
          <w:instrText xml:space="preserve"> PAGEREF _Toc28713 \h </w:instrText>
        </w:r>
        <w:r>
          <w:fldChar w:fldCharType="separate"/>
        </w:r>
        <w:r>
          <w:t>31</w:t>
        </w:r>
        <w:r>
          <w:fldChar w:fldCharType="end"/>
        </w:r>
      </w:hyperlink>
    </w:p>
    <w:p>
      <w:pPr>
        <w:pStyle w:val="TOC2"/>
        <w:tabs>
          <w:tab w:val="right" w:leader="dot" w:pos="8306"/>
        </w:tabs>
      </w:pPr>
      <w:hyperlink w:anchor="_Toc6904" w:history="1">
        <w:r>
          <w:rPr>
            <w:rFonts w:ascii="仿宋" w:eastAsia="仿宋" w:hAnsi="仿宋" w:cs="仿宋" w:hint="eastAsia"/>
            <w:lang w:eastAsia="zh-CN"/>
          </w:rPr>
          <w:t>(三)、市场推广与品牌建设</w:t>
        </w:r>
        <w:r>
          <w:tab/>
        </w:r>
        <w:r>
          <w:fldChar w:fldCharType="begin"/>
        </w:r>
        <w:r>
          <w:instrText xml:space="preserve"> PAGEREF _Toc6904 \h </w:instrText>
        </w:r>
        <w:r>
          <w:fldChar w:fldCharType="separate"/>
        </w:r>
        <w:r>
          <w:t>32</w:t>
        </w:r>
        <w:r>
          <w:fldChar w:fldCharType="end"/>
        </w:r>
      </w:hyperlink>
    </w:p>
    <w:p>
      <w:pPr>
        <w:pStyle w:val="TOC2"/>
        <w:tabs>
          <w:tab w:val="right" w:leader="dot" w:pos="8306"/>
        </w:tabs>
      </w:pPr>
      <w:hyperlink w:anchor="_Toc8006" w:history="1">
        <w:r>
          <w:rPr>
            <w:rFonts w:ascii="仿宋" w:eastAsia="仿宋" w:hAnsi="仿宋" w:cs="仿宋" w:hint="eastAsia"/>
            <w:lang w:eastAsia="zh-CN"/>
          </w:rPr>
          <w:t>(四)、社会参与与共享机制</w:t>
        </w:r>
        <w:r>
          <w:tab/>
        </w:r>
        <w:r>
          <w:fldChar w:fldCharType="begin"/>
        </w:r>
        <w:r>
          <w:instrText xml:space="preserve"> PAGEREF _Toc8006 \h </w:instrText>
        </w:r>
        <w:r>
          <w:fldChar w:fldCharType="separate"/>
        </w:r>
        <w:r>
          <w:t>33</w:t>
        </w:r>
        <w:r>
          <w:fldChar w:fldCharType="end"/>
        </w:r>
      </w:hyperlink>
    </w:p>
    <w:p>
      <w:pPr>
        <w:pStyle w:val="TOC1"/>
        <w:tabs>
          <w:tab w:val="right" w:leader="dot" w:pos="8306"/>
        </w:tabs>
      </w:pPr>
      <w:hyperlink w:anchor="_Toc8288" w:history="1">
        <w:r>
          <w:rPr>
            <w:rFonts w:ascii="仿宋" w:eastAsia="仿宋" w:hAnsi="仿宋" w:cs="仿宋" w:hint="eastAsia"/>
            <w:lang w:eastAsia="zh-CN"/>
          </w:rPr>
          <w:t>六、危机管理与应急响应</w:t>
        </w:r>
        <w:r>
          <w:tab/>
        </w:r>
        <w:r>
          <w:fldChar w:fldCharType="begin"/>
        </w:r>
        <w:r>
          <w:instrText xml:space="preserve"> PAGEREF _Toc8288 \h </w:instrText>
        </w:r>
        <w:r>
          <w:fldChar w:fldCharType="separate"/>
        </w:r>
        <w:r>
          <w:t>33</w:t>
        </w:r>
        <w:r>
          <w:fldChar w:fldCharType="end"/>
        </w:r>
      </w:hyperlink>
    </w:p>
    <w:p>
      <w:pPr>
        <w:pStyle w:val="TOC2"/>
        <w:tabs>
          <w:tab w:val="right" w:leader="dot" w:pos="8306"/>
        </w:tabs>
      </w:pPr>
      <w:hyperlink w:anchor="_Toc24182" w:history="1">
        <w:r>
          <w:rPr>
            <w:rFonts w:ascii="仿宋" w:eastAsia="仿宋" w:hAnsi="仿宋" w:cs="仿宋" w:hint="eastAsia"/>
            <w:lang w:eastAsia="zh-CN"/>
          </w:rPr>
          <w:t>(一)、危机管理计划制定</w:t>
        </w:r>
        <w:r>
          <w:tab/>
        </w:r>
        <w:r>
          <w:fldChar w:fldCharType="begin"/>
        </w:r>
        <w:r>
          <w:instrText xml:space="preserve"> PAGEREF _Toc24182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92" w:history="1">
        <w:r>
          <w:rPr>
            <w:rFonts w:ascii="仿宋" w:eastAsia="仿宋" w:hAnsi="仿宋" w:cs="仿宋" w:hint="eastAsia"/>
            <w:lang w:eastAsia="zh-CN"/>
          </w:rPr>
          <w:t>(二)、应急响应流程</w:t>
        </w:r>
        <w:r>
          <w:tab/>
        </w:r>
        <w:r>
          <w:fldChar w:fldCharType="begin"/>
        </w:r>
        <w:r>
          <w:instrText xml:space="preserve"> PAGEREF _Toc23992 \h </w:instrText>
        </w:r>
        <w:r>
          <w:fldChar w:fldCharType="separate"/>
        </w:r>
        <w:r>
          <w:t>35</w:t>
        </w:r>
        <w:r>
          <w:fldChar w:fldCharType="end"/>
        </w:r>
      </w:hyperlink>
    </w:p>
    <w:p>
      <w:pPr>
        <w:pStyle w:val="TOC2"/>
        <w:tabs>
          <w:tab w:val="right" w:leader="dot" w:pos="8306"/>
        </w:tabs>
      </w:pPr>
      <w:hyperlink w:anchor="_Toc31315" w:history="1">
        <w:r>
          <w:rPr>
            <w:rFonts w:ascii="仿宋" w:eastAsia="仿宋" w:hAnsi="仿宋" w:cs="仿宋" w:hint="eastAsia"/>
            <w:lang w:eastAsia="zh-CN"/>
          </w:rPr>
          <w:t>(三)、危机公关与舆情管理</w:t>
        </w:r>
        <w:r>
          <w:tab/>
        </w:r>
        <w:r>
          <w:fldChar w:fldCharType="begin"/>
        </w:r>
        <w:r>
          <w:instrText xml:space="preserve"> PAGEREF _Toc31315 \h </w:instrText>
        </w:r>
        <w:r>
          <w:fldChar w:fldCharType="separate"/>
        </w:r>
        <w:r>
          <w:t>36</w:t>
        </w:r>
        <w:r>
          <w:fldChar w:fldCharType="end"/>
        </w:r>
      </w:hyperlink>
    </w:p>
    <w:p>
      <w:pPr>
        <w:pStyle w:val="TOC2"/>
        <w:tabs>
          <w:tab w:val="right" w:leader="dot" w:pos="8306"/>
        </w:tabs>
      </w:pPr>
      <w:hyperlink w:anchor="_Toc16528" w:history="1">
        <w:r>
          <w:rPr>
            <w:rFonts w:ascii="仿宋" w:eastAsia="仿宋" w:hAnsi="仿宋" w:cs="仿宋" w:hint="eastAsia"/>
            <w:lang w:eastAsia="zh-CN"/>
          </w:rPr>
          <w:t>(四)、事故调查与报告</w:t>
        </w:r>
        <w:r>
          <w:tab/>
        </w:r>
        <w:r>
          <w:fldChar w:fldCharType="begin"/>
        </w:r>
        <w:r>
          <w:instrText xml:space="preserve"> PAGEREF _Toc16528 \h </w:instrText>
        </w:r>
        <w:r>
          <w:fldChar w:fldCharType="separate"/>
        </w:r>
        <w:r>
          <w:t>36</w:t>
        </w:r>
        <w:r>
          <w:fldChar w:fldCharType="end"/>
        </w:r>
      </w:hyperlink>
    </w:p>
    <w:p>
      <w:pPr>
        <w:pStyle w:val="TOC1"/>
        <w:tabs>
          <w:tab w:val="right" w:leader="dot" w:pos="8306"/>
        </w:tabs>
      </w:pPr>
      <w:hyperlink w:anchor="_Toc6177" w:history="1">
        <w:r>
          <w:rPr>
            <w:rFonts w:ascii="仿宋" w:eastAsia="仿宋" w:hAnsi="仿宋" w:cs="仿宋" w:hint="eastAsia"/>
            <w:lang w:eastAsia="zh-CN"/>
          </w:rPr>
          <w:t>七、阿米妥项目收尾与总结</w:t>
        </w:r>
        <w:r>
          <w:tab/>
        </w:r>
        <w:r>
          <w:fldChar w:fldCharType="begin"/>
        </w:r>
        <w:r>
          <w:instrText xml:space="preserve"> PAGEREF _Toc6177 \h </w:instrText>
        </w:r>
        <w:r>
          <w:fldChar w:fldCharType="separate"/>
        </w:r>
        <w:r>
          <w:t>37</w:t>
        </w:r>
        <w:r>
          <w:fldChar w:fldCharType="end"/>
        </w:r>
      </w:hyperlink>
    </w:p>
    <w:p>
      <w:pPr>
        <w:pStyle w:val="TOC2"/>
        <w:tabs>
          <w:tab w:val="right" w:leader="dot" w:pos="8306"/>
        </w:tabs>
      </w:pPr>
      <w:hyperlink w:anchor="_Toc22336" w:history="1">
        <w:r>
          <w:rPr>
            <w:rFonts w:ascii="仿宋" w:eastAsia="仿宋" w:hAnsi="仿宋" w:cs="仿宋" w:hint="eastAsia"/>
            <w:lang w:eastAsia="zh-CN"/>
          </w:rPr>
          <w:t>(一)、阿米妥项目总结与经验分享</w:t>
        </w:r>
        <w:r>
          <w:tab/>
        </w:r>
        <w:r>
          <w:fldChar w:fldCharType="begin"/>
        </w:r>
        <w:r>
          <w:instrText xml:space="preserve"> PAGEREF _Toc22336 \h </w:instrText>
        </w:r>
        <w:r>
          <w:fldChar w:fldCharType="separate"/>
        </w:r>
        <w:r>
          <w:t>37</w:t>
        </w:r>
        <w:r>
          <w:fldChar w:fldCharType="end"/>
        </w:r>
      </w:hyperlink>
    </w:p>
    <w:p>
      <w:pPr>
        <w:pStyle w:val="TOC2"/>
        <w:tabs>
          <w:tab w:val="right" w:leader="dot" w:pos="8306"/>
        </w:tabs>
      </w:pPr>
      <w:hyperlink w:anchor="_Toc14936" w:history="1">
        <w:r>
          <w:rPr>
            <w:rFonts w:ascii="仿宋" w:eastAsia="仿宋" w:hAnsi="仿宋" w:cs="仿宋" w:hint="eastAsia"/>
            <w:lang w:eastAsia="zh-CN"/>
          </w:rPr>
          <w:t>(二)、阿米妥项目报告与归档</w:t>
        </w:r>
        <w:r>
          <w:tab/>
        </w:r>
        <w:r>
          <w:fldChar w:fldCharType="begin"/>
        </w:r>
        <w:r>
          <w:instrText xml:space="preserve"> PAGEREF _Toc14936 \h </w:instrText>
        </w:r>
        <w:r>
          <w:fldChar w:fldCharType="separate"/>
        </w:r>
        <w:r>
          <w:t>40</w:t>
        </w:r>
        <w:r>
          <w:fldChar w:fldCharType="end"/>
        </w:r>
      </w:hyperlink>
    </w:p>
    <w:p>
      <w:pPr>
        <w:pStyle w:val="TOC2"/>
        <w:tabs>
          <w:tab w:val="right" w:leader="dot" w:pos="8306"/>
        </w:tabs>
      </w:pPr>
      <w:hyperlink w:anchor="_Toc6627" w:history="1">
        <w:r>
          <w:rPr>
            <w:rFonts w:ascii="仿宋" w:eastAsia="仿宋" w:hAnsi="仿宋" w:cs="仿宋" w:hint="eastAsia"/>
            <w:lang w:eastAsia="zh-CN"/>
          </w:rPr>
          <w:t>(三)、阿米妥项目收尾与结算</w:t>
        </w:r>
        <w:r>
          <w:tab/>
        </w:r>
        <w:r>
          <w:fldChar w:fldCharType="begin"/>
        </w:r>
        <w:r>
          <w:instrText xml:space="preserve"> PAGEREF _Toc6627 \h </w:instrText>
        </w:r>
        <w:r>
          <w:fldChar w:fldCharType="separate"/>
        </w:r>
        <w:r>
          <w:t>42</w:t>
        </w:r>
        <w:r>
          <w:fldChar w:fldCharType="end"/>
        </w:r>
      </w:hyperlink>
    </w:p>
    <w:p>
      <w:pPr>
        <w:pStyle w:val="TOC2"/>
        <w:tabs>
          <w:tab w:val="right" w:leader="dot" w:pos="8306"/>
        </w:tabs>
      </w:pPr>
      <w:hyperlink w:anchor="_Toc25149" w:history="1">
        <w:r>
          <w:rPr>
            <w:rFonts w:ascii="仿宋" w:eastAsia="仿宋" w:hAnsi="仿宋" w:cs="仿宋" w:hint="eastAsia"/>
            <w:lang w:eastAsia="zh-CN"/>
          </w:rPr>
          <w:t>(四)、团队人员调整与反馈</w:t>
        </w:r>
        <w:r>
          <w:tab/>
        </w:r>
        <w:r>
          <w:fldChar w:fldCharType="begin"/>
        </w:r>
        <w:r>
          <w:instrText xml:space="preserve"> PAGEREF _Toc25149 \h </w:instrText>
        </w:r>
        <w:r>
          <w:fldChar w:fldCharType="separate"/>
        </w:r>
        <w:r>
          <w:t>43</w:t>
        </w:r>
        <w:r>
          <w:fldChar w:fldCharType="end"/>
        </w:r>
      </w:hyperlink>
    </w:p>
    <w:p>
      <w:pPr>
        <w:pStyle w:val="TOC1"/>
        <w:tabs>
          <w:tab w:val="right" w:leader="dot" w:pos="8306"/>
        </w:tabs>
      </w:pPr>
      <w:hyperlink w:anchor="_Toc4079" w:history="1">
        <w:r>
          <w:rPr>
            <w:rFonts w:ascii="仿宋" w:eastAsia="仿宋" w:hAnsi="仿宋" w:cs="仿宋" w:hint="eastAsia"/>
            <w:lang w:eastAsia="zh-CN"/>
          </w:rPr>
          <w:t>八、科技创新与研发</w:t>
        </w:r>
        <w:r>
          <w:tab/>
        </w:r>
        <w:r>
          <w:fldChar w:fldCharType="begin"/>
        </w:r>
        <w:r>
          <w:instrText xml:space="preserve"> PAGEREF _Toc4079 \h </w:instrText>
        </w:r>
        <w:r>
          <w:fldChar w:fldCharType="separate"/>
        </w:r>
        <w:r>
          <w:t>44</w:t>
        </w:r>
        <w:r>
          <w:fldChar w:fldCharType="end"/>
        </w:r>
      </w:hyperlink>
    </w:p>
    <w:p>
      <w:pPr>
        <w:pStyle w:val="TOC2"/>
        <w:tabs>
          <w:tab w:val="right" w:leader="dot" w:pos="8306"/>
        </w:tabs>
      </w:pPr>
      <w:hyperlink w:anchor="_Toc32652" w:history="1">
        <w:r>
          <w:rPr>
            <w:rFonts w:ascii="仿宋" w:eastAsia="仿宋" w:hAnsi="仿宋" w:cs="仿宋" w:hint="eastAsia"/>
            <w:lang w:eastAsia="zh-CN"/>
          </w:rPr>
          <w:t>(一)、科技创新战略规划</w:t>
        </w:r>
        <w:r>
          <w:tab/>
        </w:r>
        <w:r>
          <w:fldChar w:fldCharType="begin"/>
        </w:r>
        <w:r>
          <w:instrText xml:space="preserve"> PAGEREF _Toc32652 \h </w:instrText>
        </w:r>
        <w:r>
          <w:fldChar w:fldCharType="separate"/>
        </w:r>
        <w:r>
          <w:t>44</w:t>
        </w:r>
        <w:r>
          <w:fldChar w:fldCharType="end"/>
        </w:r>
      </w:hyperlink>
    </w:p>
    <w:p>
      <w:pPr>
        <w:pStyle w:val="TOC2"/>
        <w:tabs>
          <w:tab w:val="right" w:leader="dot" w:pos="8306"/>
        </w:tabs>
      </w:pPr>
      <w:hyperlink w:anchor="_Toc24520" w:history="1">
        <w:r>
          <w:rPr>
            <w:rFonts w:ascii="仿宋" w:eastAsia="仿宋" w:hAnsi="仿宋" w:cs="仿宋" w:hint="eastAsia"/>
            <w:lang w:eastAsia="zh-CN"/>
          </w:rPr>
          <w:t>(二)、研发团队建设</w:t>
        </w:r>
        <w:r>
          <w:tab/>
        </w:r>
        <w:r>
          <w:fldChar w:fldCharType="begin"/>
        </w:r>
        <w:r>
          <w:instrText xml:space="preserve"> PAGEREF _Toc24520 \h </w:instrText>
        </w:r>
        <w:r>
          <w:fldChar w:fldCharType="separate"/>
        </w:r>
        <w:r>
          <w:t>45</w:t>
        </w:r>
        <w:r>
          <w:fldChar w:fldCharType="end"/>
        </w:r>
      </w:hyperlink>
    </w:p>
    <w:p>
      <w:pPr>
        <w:pStyle w:val="TOC2"/>
        <w:tabs>
          <w:tab w:val="right" w:leader="dot" w:pos="8306"/>
        </w:tabs>
      </w:pPr>
      <w:hyperlink w:anchor="_Toc9803" w:history="1">
        <w:r>
          <w:rPr>
            <w:rFonts w:ascii="仿宋" w:eastAsia="仿宋" w:hAnsi="仿宋" w:cs="仿宋" w:hint="eastAsia"/>
            <w:lang w:eastAsia="zh-CN"/>
          </w:rPr>
          <w:t>(三)、知识产权保护机制</w:t>
        </w:r>
        <w:r>
          <w:tab/>
        </w:r>
        <w:r>
          <w:fldChar w:fldCharType="begin"/>
        </w:r>
        <w:r>
          <w:instrText xml:space="preserve"> PAGEREF _Toc9803 \h </w:instrText>
        </w:r>
        <w:r>
          <w:fldChar w:fldCharType="separate"/>
        </w:r>
        <w:r>
          <w:t>46</w:t>
        </w:r>
        <w:r>
          <w:fldChar w:fldCharType="end"/>
        </w:r>
      </w:hyperlink>
    </w:p>
    <w:p>
      <w:pPr>
        <w:pStyle w:val="TOC2"/>
        <w:tabs>
          <w:tab w:val="right" w:leader="dot" w:pos="8306"/>
        </w:tabs>
      </w:pPr>
      <w:hyperlink w:anchor="_Toc32712" w:history="1">
        <w:r>
          <w:rPr>
            <w:rFonts w:ascii="仿宋" w:eastAsia="仿宋" w:hAnsi="仿宋" w:cs="仿宋" w:hint="eastAsia"/>
            <w:lang w:eastAsia="zh-CN"/>
          </w:rPr>
          <w:t>(四)、技术引进与应用</w:t>
        </w:r>
        <w:r>
          <w:tab/>
        </w:r>
        <w:r>
          <w:fldChar w:fldCharType="begin"/>
        </w:r>
        <w:r>
          <w:instrText xml:space="preserve"> PAGEREF _Toc32712 \h </w:instrText>
        </w:r>
        <w:r>
          <w:fldChar w:fldCharType="separate"/>
        </w:r>
        <w:r>
          <w:t>48</w:t>
        </w:r>
        <w:r>
          <w:fldChar w:fldCharType="end"/>
        </w:r>
      </w:hyperlink>
    </w:p>
    <w:p>
      <w:pPr>
        <w:pStyle w:val="TOC1"/>
        <w:tabs>
          <w:tab w:val="right" w:leader="dot" w:pos="8306"/>
        </w:tabs>
      </w:pPr>
      <w:hyperlink w:anchor="_Toc1073" w:history="1">
        <w:r>
          <w:rPr>
            <w:rFonts w:ascii="仿宋" w:eastAsia="仿宋" w:hAnsi="仿宋" w:cs="仿宋" w:hint="eastAsia"/>
            <w:lang w:eastAsia="zh-CN"/>
          </w:rPr>
          <w:t>九、危机管理与应急响应</w:t>
        </w:r>
        <w:r>
          <w:tab/>
        </w:r>
        <w:r>
          <w:fldChar w:fldCharType="begin"/>
        </w:r>
        <w:r>
          <w:instrText xml:space="preserve"> PAGEREF _Toc1073 \h </w:instrText>
        </w:r>
        <w:r>
          <w:fldChar w:fldCharType="separate"/>
        </w:r>
        <w:r>
          <w:t>49</w:t>
        </w:r>
        <w:r>
          <w:fldChar w:fldCharType="end"/>
        </w:r>
      </w:hyperlink>
    </w:p>
    <w:p>
      <w:pPr>
        <w:pStyle w:val="TOC2"/>
        <w:tabs>
          <w:tab w:val="right" w:leader="dot" w:pos="8306"/>
        </w:tabs>
      </w:pPr>
      <w:hyperlink w:anchor="_Toc15494" w:history="1">
        <w:r>
          <w:rPr>
            <w:rFonts w:ascii="仿宋" w:eastAsia="仿宋" w:hAnsi="仿宋" w:cs="仿宋" w:hint="eastAsia"/>
            <w:lang w:eastAsia="zh-CN"/>
          </w:rPr>
          <w:t>(一)、危机预警机制</w:t>
        </w:r>
        <w:r>
          <w:tab/>
        </w:r>
        <w:r>
          <w:fldChar w:fldCharType="begin"/>
        </w:r>
        <w:r>
          <w:instrText xml:space="preserve"> PAGEREF _Toc15494 \h </w:instrText>
        </w:r>
        <w:r>
          <w:fldChar w:fldCharType="separate"/>
        </w:r>
        <w:r>
          <w:t>49</w:t>
        </w:r>
        <w:r>
          <w:fldChar w:fldCharType="end"/>
        </w:r>
      </w:hyperlink>
    </w:p>
    <w:p>
      <w:pPr>
        <w:pStyle w:val="TOC2"/>
        <w:tabs>
          <w:tab w:val="right" w:leader="dot" w:pos="8306"/>
        </w:tabs>
      </w:pPr>
      <w:hyperlink w:anchor="_Toc6728" w:history="1">
        <w:r>
          <w:rPr>
            <w:rFonts w:ascii="仿宋" w:eastAsia="仿宋" w:hAnsi="仿宋" w:cs="仿宋" w:hint="eastAsia"/>
            <w:lang w:eastAsia="zh-CN"/>
          </w:rPr>
          <w:t>(二)、应急预案与演练</w:t>
        </w:r>
        <w:r>
          <w:tab/>
        </w:r>
        <w:r>
          <w:fldChar w:fldCharType="begin"/>
        </w:r>
        <w:r>
          <w:instrText xml:space="preserve"> PAGEREF _Toc6728 \h </w:instrText>
        </w:r>
        <w:r>
          <w:fldChar w:fldCharType="separate"/>
        </w:r>
        <w:r>
          <w:t>50</w:t>
        </w:r>
        <w:r>
          <w:fldChar w:fldCharType="end"/>
        </w:r>
      </w:hyperlink>
    </w:p>
    <w:p>
      <w:pPr>
        <w:pStyle w:val="TOC2"/>
        <w:tabs>
          <w:tab w:val="right" w:leader="dot" w:pos="8306"/>
        </w:tabs>
      </w:pPr>
      <w:hyperlink w:anchor="_Toc9835" w:history="1">
        <w:r>
          <w:rPr>
            <w:rFonts w:ascii="仿宋" w:eastAsia="仿宋" w:hAnsi="仿宋" w:cs="仿宋" w:hint="eastAsia"/>
            <w:lang w:eastAsia="zh-CN"/>
          </w:rPr>
          <w:t>(三)、公关与舆情管理</w:t>
        </w:r>
        <w:r>
          <w:tab/>
        </w:r>
        <w:r>
          <w:fldChar w:fldCharType="begin"/>
        </w:r>
        <w:r>
          <w:instrText xml:space="preserve"> PAGEREF _Toc9835 \h </w:instrText>
        </w:r>
        <w:r>
          <w:fldChar w:fldCharType="separate"/>
        </w:r>
        <w:r>
          <w:t>51</w:t>
        </w:r>
        <w:r>
          <w:fldChar w:fldCharType="end"/>
        </w:r>
      </w:hyperlink>
    </w:p>
    <w:p>
      <w:pPr>
        <w:pStyle w:val="TOC2"/>
        <w:tabs>
          <w:tab w:val="right" w:leader="dot" w:pos="8306"/>
        </w:tabs>
      </w:pPr>
      <w:hyperlink w:anchor="_Toc9404" w:history="1">
        <w:r>
          <w:rPr>
            <w:rFonts w:ascii="仿宋" w:eastAsia="仿宋" w:hAnsi="仿宋" w:cs="仿宋" w:hint="eastAsia"/>
            <w:lang w:eastAsia="zh-CN"/>
          </w:rPr>
          <w:t>(四)、危机后期修复与改进</w:t>
        </w:r>
        <w:r>
          <w:tab/>
        </w:r>
        <w:r>
          <w:fldChar w:fldCharType="begin"/>
        </w:r>
        <w:r>
          <w:instrText xml:space="preserve"> PAGEREF _Toc9404 \h </w:instrText>
        </w:r>
        <w:r>
          <w:fldChar w:fldCharType="separate"/>
        </w:r>
        <w:r>
          <w:t>53</w:t>
        </w:r>
        <w:r>
          <w:fldChar w:fldCharType="end"/>
        </w:r>
      </w:hyperlink>
    </w:p>
    <w:p>
      <w:pPr>
        <w:pStyle w:val="TOC1"/>
        <w:tabs>
          <w:tab w:val="right" w:leader="dot" w:pos="8306"/>
        </w:tabs>
      </w:pPr>
      <w:hyperlink w:anchor="_Toc18641" w:history="1">
        <w:r>
          <w:rPr>
            <w:rFonts w:ascii="仿宋" w:eastAsia="仿宋" w:hAnsi="仿宋" w:cs="仿宋" w:hint="eastAsia"/>
            <w:lang w:eastAsia="zh-CN"/>
          </w:rPr>
          <w:t>十、供应链管理</w:t>
        </w:r>
        <w:r>
          <w:tab/>
        </w:r>
        <w:r>
          <w:fldChar w:fldCharType="begin"/>
        </w:r>
        <w:r>
          <w:instrText xml:space="preserve"> PAGEREF _Toc18641 \h </w:instrText>
        </w:r>
        <w:r>
          <w:fldChar w:fldCharType="separate"/>
        </w:r>
        <w:r>
          <w:t>55</w:t>
        </w:r>
        <w:r>
          <w:fldChar w:fldCharType="end"/>
        </w:r>
      </w:hyperlink>
    </w:p>
    <w:p>
      <w:pPr>
        <w:pStyle w:val="TOC2"/>
        <w:tabs>
          <w:tab w:val="right" w:leader="dot" w:pos="8306"/>
        </w:tabs>
      </w:pPr>
      <w:hyperlink w:anchor="_Toc10731" w:history="1">
        <w:r>
          <w:rPr>
            <w:rFonts w:ascii="仿宋" w:eastAsia="仿宋" w:hAnsi="仿宋" w:cs="仿宋" w:hint="eastAsia"/>
            <w:lang w:eastAsia="zh-CN"/>
          </w:rPr>
          <w:t>(一)、供应链战略规划</w:t>
        </w:r>
        <w:r>
          <w:tab/>
        </w:r>
        <w:r>
          <w:fldChar w:fldCharType="begin"/>
        </w:r>
        <w:r>
          <w:instrText xml:space="preserve"> PAGEREF _Toc10731 \h </w:instrText>
        </w:r>
        <w:r>
          <w:fldChar w:fldCharType="separate"/>
        </w:r>
        <w:r>
          <w:t>55</w:t>
        </w:r>
        <w:r>
          <w:fldChar w:fldCharType="end"/>
        </w:r>
      </w:hyperlink>
    </w:p>
    <w:p>
      <w:pPr>
        <w:pStyle w:val="TOC2"/>
        <w:tabs>
          <w:tab w:val="right" w:leader="dot" w:pos="8306"/>
        </w:tabs>
      </w:pPr>
      <w:hyperlink w:anchor="_Toc24387" w:history="1">
        <w:r>
          <w:rPr>
            <w:rFonts w:ascii="仿宋" w:eastAsia="仿宋" w:hAnsi="仿宋" w:cs="仿宋" w:hint="eastAsia"/>
            <w:lang w:eastAsia="zh-CN"/>
          </w:rPr>
          <w:t>(二)、供应商选择与评估</w:t>
        </w:r>
        <w:r>
          <w:tab/>
        </w:r>
        <w:r>
          <w:fldChar w:fldCharType="begin"/>
        </w:r>
        <w:r>
          <w:instrText xml:space="preserve"> PAGEREF _Toc24387 \h </w:instrText>
        </w:r>
        <w:r>
          <w:fldChar w:fldCharType="separate"/>
        </w:r>
        <w:r>
          <w:t>56</w:t>
        </w:r>
        <w:r>
          <w:fldChar w:fldCharType="end"/>
        </w:r>
      </w:hyperlink>
    </w:p>
    <w:p>
      <w:pPr>
        <w:pStyle w:val="TOC2"/>
        <w:tabs>
          <w:tab w:val="right" w:leader="dot" w:pos="8306"/>
        </w:tabs>
      </w:pPr>
      <w:hyperlink w:anchor="_Toc13110" w:history="1">
        <w:r>
          <w:rPr>
            <w:rFonts w:ascii="仿宋" w:eastAsia="仿宋" w:hAnsi="仿宋" w:cs="仿宋" w:hint="eastAsia"/>
            <w:lang w:eastAsia="zh-CN"/>
          </w:rPr>
          <w:t>(三)、物流与库存管理</w:t>
        </w:r>
        <w:r>
          <w:tab/>
        </w:r>
        <w:r>
          <w:fldChar w:fldCharType="begin"/>
        </w:r>
        <w:r>
          <w:instrText xml:space="preserve"> PAGEREF _Toc13110 \h </w:instrText>
        </w:r>
        <w:r>
          <w:fldChar w:fldCharType="separate"/>
        </w:r>
        <w:r>
          <w:t>57</w:t>
        </w:r>
        <w:r>
          <w:fldChar w:fldCharType="end"/>
        </w:r>
      </w:hyperlink>
    </w:p>
    <w:p>
      <w:pPr>
        <w:pStyle w:val="TOC2"/>
        <w:tabs>
          <w:tab w:val="right" w:leader="dot" w:pos="8306"/>
        </w:tabs>
      </w:pPr>
      <w:hyperlink w:anchor="_Toc8602" w:history="1">
        <w:r>
          <w:rPr>
            <w:rFonts w:ascii="仿宋" w:eastAsia="仿宋" w:hAnsi="仿宋" w:cs="仿宋" w:hint="eastAsia"/>
            <w:lang w:eastAsia="zh-CN"/>
          </w:rPr>
          <w:t>(四)、供应链风险管理</w:t>
        </w:r>
        <w:r>
          <w:tab/>
        </w:r>
        <w:r>
          <w:fldChar w:fldCharType="begin"/>
        </w:r>
        <w:r>
          <w:instrText xml:space="preserve"> PAGEREF _Toc8602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5433"/>
      <w:r>
        <w:rPr>
          <w:rFonts w:ascii="仿宋" w:eastAsia="仿宋" w:hAnsi="仿宋" w:cs="仿宋" w:hint="eastAsia"/>
          <w:sz w:val="28"/>
          <w:lang w:eastAsia="zh-CN"/>
        </w:rPr>
        <w:t>一、阿米妥项目建设地分析</w:t>
      </w:r>
      <w:bookmarkEnd w:id="2"/>
    </w:p>
    <w:p>
      <w:pPr>
        <w:pStyle w:val="Heading2"/>
        <w:rPr>
          <w:rFonts w:ascii="仿宋" w:eastAsia="仿宋" w:hAnsi="仿宋" w:cs="仿宋" w:hint="eastAsia"/>
          <w:lang w:eastAsia="zh-CN"/>
        </w:rPr>
      </w:pPr>
      <w:bookmarkStart w:id="3" w:name="_Toc1858"/>
      <w:r>
        <w:rPr>
          <w:rFonts w:ascii="仿宋" w:eastAsia="仿宋" w:hAnsi="仿宋" w:cs="仿宋" w:hint="eastAsia"/>
          <w:lang w:eastAsia="zh-CN"/>
        </w:rPr>
        <w:t>(一)、阿米妥项目选址原则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阿米妥项目建设不会对周围环境造成污染，或者任何潜在的污染都将控制在国家法律和标准允许的范围内。阿米妥项目建设的区域将依据城市总体规划，以确保布局相对独立，便于进行科研、生产经营和管理活动。同时，阿米妥项目建设区域与城市建设地的联系也将得到全面考虑，以促使阿米妥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建设方案将在满足阿米妥项目产品生产工艺、消防安全、环境保护卫生等要求的前提下，尽量合并建筑，以提高资源利用效率。在布置方面，将充分利用自然空间，贯彻执行“十分珍惜和合理利用土地”的基本国策，根据具体情况因地制宜，合理布置阿米妥项目建设，确保土地利用的合理性和可持续性。这样的阿米妥项目规划将确保在阿米妥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856"/>
      <w:r>
        <w:rPr>
          <w:rFonts w:ascii="仿宋" w:eastAsia="仿宋" w:hAnsi="仿宋" w:cs="仿宋" w:hint="eastAsia"/>
          <w:sz w:val="28"/>
          <w:lang w:eastAsia="zh-CN"/>
        </w:rPr>
        <w:t>(二)、阿米妥项目选址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阿米妥项目选址在 xxx 产业示范园区，这一选址的决定经过了充分的论证和考量。首先，xxx 产业示范园区作为地区内产业发展的重要引擎，具备了先进的基础设施和产业配套条件，为阿米妥项目的顺利开展提供了有力支持。其次，该示范园区拥有便捷的交通网络和优越的地理位置，有利于原材料供应、产品流通以及人员往来，提高了阿米妥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阿米妥项目的环保理念高度契合。选址于示范园区，不仅可以有效整合各类资源，降低阿米妥项目建设和运营的成本，同时也有助于提升阿米妥项目的整体竞争力。综合考虑产业集聚效应、交通便捷性以及生态环保等多方面因素，选址于 xxx 产业示范园区对阿米妥项目的可持续发展具有积极的促进作用。</w:t>
      </w:r>
    </w:p>
    <w:p>
      <w:pPr>
        <w:pStyle w:val="Heading2"/>
        <w:ind w:firstLine="560" w:firstLineChars="200"/>
        <w:rPr>
          <w:rFonts w:ascii="仿宋" w:eastAsia="仿宋" w:hAnsi="仿宋" w:cs="仿宋" w:hint="eastAsia"/>
          <w:sz w:val="28"/>
          <w:lang w:eastAsia="zh-CN"/>
        </w:rPr>
      </w:pPr>
      <w:bookmarkStart w:id="5" w:name="_Toc2675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承办单位目前资产运营状况良好，财务管理制度健全且完善，企业财务雄厚。凭借卓越的产品质量、科学的管理模式以及灵活畅通的销售网络，该单位连年实现盈利，为阿米妥项目建设提供充足的计划自筹资金。当地人民政府和主管部门高度重视阿米妥项目建设，土地、规划、建设等管理部门提出了切实可行的实施方案和保障措施，并给予充分的认可。此外，阿米妥项目建设区域拥有充足的水、电、气等资源供给，足以满足阿米妥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阿米妥项目可依托阿米妥项目建设地成熟的公用工程、辅助工程、储运设施等富余资源，同时拥有丰富的劳动力资源和完善的社会服务体系。这将有助于加速阿米妥项目建设进度，降低建设成本，实现阿米妥项目投资的节约，提升阿米妥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承办单位具备一大批丰富经验的阿米妥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阿米妥项目承办单位还与多家科研院所建立了长期的合作关系，并设立了向科研开发倾斜的奖励机制，每年投入专项资金用于重点产品和关键工艺的研发奖励。这为阿米妥项目的科研创新提供了有力的支持。</w:t>
      </w:r>
    </w:p>
    <w:p>
      <w:pPr>
        <w:pStyle w:val="Heading2"/>
        <w:ind w:firstLine="560" w:firstLineChars="200"/>
        <w:rPr>
          <w:rFonts w:ascii="仿宋" w:eastAsia="仿宋" w:hAnsi="仿宋" w:cs="仿宋" w:hint="eastAsia"/>
          <w:sz w:val="28"/>
          <w:lang w:eastAsia="zh-CN"/>
        </w:rPr>
      </w:pPr>
      <w:bookmarkStart w:id="6" w:name="_Toc702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阿米妥项目选址于 xxx 产业示范园区，关于用地控制指标的规划与管理，本阿米妥项目将严格遵循国家和地方的相关法规和标准。用地控制指标包括但不限于以下几个方面：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阿米妥项目将严格按照规划建设主体工程的需要，确保建筑物基底占地面积在符合法规的范围内，以最大限度地利用土地，提高用地利用效率。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根据示范园区的总体规划，阿米妥项目将遵循相应的建筑密度标准，合理规划建设，保障阿米妥项目建设的紧凑性和高效性。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在阿米妥项目建设中，将注重绿化工作，确保绿化率达到或超过规划要求。通过科学合理的绿化设计，提升阿米妥项目周边的生态环境，使其更加宜居宜业。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阿米妥项目将根据规划要求，合理规划地上和地下层数，确保建设的稳定性和安全性。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根据示范园区的具体规划和相关法规，阿米妥项目还将遵循其他用地控制指标，如建筑线、退让线等，确保阿米妥项目的建设与周边环境的和谐相处。</w:t>
      </w:r>
    </w:p>
    <w:p>
      <w:pPr>
        <w:pStyle w:val="Heading2"/>
        <w:ind w:firstLine="560" w:firstLineChars="200"/>
        <w:rPr>
          <w:rFonts w:ascii="仿宋" w:eastAsia="仿宋" w:hAnsi="仿宋" w:cs="仿宋" w:hint="eastAsia"/>
          <w:sz w:val="28"/>
          <w:lang w:eastAsia="zh-CN"/>
        </w:rPr>
      </w:pPr>
      <w:bookmarkStart w:id="7" w:name="_Toc20311"/>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在本期工程阿米妥项目的建设规划中，涉及到一系列关键的建设指标，这些指标将有助于确保阿米妥项目的合理规划和高效建设。具体而言：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阿米妥项目的建筑系数为XXX%。该系数是对阿米妥项目建筑面积与用地面积的比例控制，通过设定合理的建筑系数，可以确保阿米妥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阿米妥项目的建筑容积率为XXX。该率值衡量了建筑物总体积与用地面积的比例，是规划中用来控制建筑高度和密度的关键参数。通过合理控制建筑容积率，可以在确保建筑物结构合理的同时，使阿米妥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阿米妥项目的生态品质，本期工程阿米妥项目将严格执行绿化覆盖率标准，目标值为XXX%。这意味着在阿米妥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阿米妥项目的固定资产投资强度为XXX万元/亩。该指标表征了每亩土地上的固定资产投资额，是评估阿米妥项目投资规模的重要参考。通过科学合理地控制投资强度，可以实现资金的有效利用，确保阿米妥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这些建设规划指标将有助于阿米妥项目在建设过程中充分考虑资源利用效率、环境保护、投资效益等多个方面，实现可持续发展的目标。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2748"/>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建设坚持专业化生产原则，将主要生产过程和关键工序由阿米妥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在土地利用的同时，阿米妥项目建设将考虑采用绿色建筑理念，以减少对周边自然环境的影响。通过科学规划和环保措施，确保生产过程中的废弃物处理和排放均符合环保标准，最小化对土地生态的冲击。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在生产过程中，阿米妥项目将注重资源的综合利用，减少废弃物的产生。通过回收再利用、能源回收等手段，最大化地减少对新资源的依赖，实现对土地资源的更为有效的利用。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阿米妥项目建设在土地资源的规划和使用上不仅注重高效性和科技性，同时保持对生态环境的尊重。这种全方位的土地资源节约措施将有助于阿米妥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9041"/>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在阿米妥项目规划中，总图布置方案是确保各个组成部分协调有序、高效运作的关键。以下是总图布置方案的主要考虑因素：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引入环保设计理念，设置废弃物处理区域和环保设施，确保阿米妥项目对环境的影响最小化。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安排紧急设备和安全设备的布局，提高应急处理效率，确保阿米妥项目安全运行。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留出足够的空间，以便未来阿米妥项目扩建和设备更新。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总图布置方案应充分考虑以上因素，以确保阿米妥项目在运作中能够高效、安全、可持续地发展。该方案的设计应符合阿米妥项目的整体战略规划和长期发展目标。</w:t>
      </w:r>
    </w:p>
    <w:p>
      <w:pPr>
        <w:pStyle w:val="Heading2"/>
        <w:ind w:firstLine="560" w:firstLineChars="200"/>
        <w:rPr>
          <w:rFonts w:ascii="仿宋" w:eastAsia="仿宋" w:hAnsi="仿宋" w:cs="仿宋" w:hint="eastAsia"/>
          <w:sz w:val="28"/>
          <w:lang w:eastAsia="zh-CN"/>
        </w:rPr>
      </w:pPr>
      <w:bookmarkStart w:id="10" w:name="_Toc2499"/>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阿米妥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阿米妥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场外运输主要包括原材料的供给和产品的外运。远距离运输采用汽车或铁路解决，而区域内社会运输力量充足，可以满足本期工程阿米妥项目场外远距离运输需求。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选址位于XXX产业示范园区，将确保运输活动对周围环境不产生污染，且不超过国家法律和标准允许的范围。阿米妥项目建设区域布局相对独立，便于科研、生产和管理活动，同时与建成区有便捷联系，确保阿米妥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阿米妥项目建设方案将遵循土地利用的基本国策，采用因地制宜的方式进行合理布置，最大限度地减少土地利用的负面影响。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阿米妥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综合考虑了物流系统的整体设计、运输安全、环保和社会影响、运输成本优化等方面，阿米妥项目将致力于打造高效、安全、环保的物流体系，以支持阿米妥项目的顺利实施和可持续发展。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1600"/>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选址地理位置优越，交通便利，具有显著的区位优势。该地区通讯便捷，水资源丰富，能源供应充足，这为阿米妥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1743"/>
      <w:r>
        <w:rPr>
          <w:rFonts w:ascii="仿宋" w:eastAsia="仿宋" w:hAnsi="仿宋" w:cs="仿宋" w:hint="eastAsia"/>
          <w:sz w:val="28"/>
          <w:lang w:eastAsia="zh-CN"/>
        </w:rPr>
        <w:t>二、后期运营与管理</w:t>
      </w:r>
      <w:bookmarkEnd w:id="12"/>
    </w:p>
    <w:p>
      <w:pPr>
        <w:pStyle w:val="Heading2"/>
        <w:rPr>
          <w:rFonts w:ascii="仿宋" w:eastAsia="仿宋" w:hAnsi="仿宋" w:cs="仿宋" w:hint="eastAsia"/>
          <w:lang w:eastAsia="zh-CN"/>
        </w:rPr>
      </w:pPr>
      <w:bookmarkStart w:id="13" w:name="_Toc7118"/>
      <w:r>
        <w:rPr>
          <w:rFonts w:ascii="仿宋" w:eastAsia="仿宋" w:hAnsi="仿宋" w:cs="仿宋" w:hint="eastAsia"/>
          <w:lang w:eastAsia="zh-CN"/>
        </w:rPr>
        <w:t>(一)、阿米妥项目运营管理机制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在阿米妥项目运营阶段，我们将建立完善的运营管理机制，以确保阿米妥项目稳健运行和高效管理。关键要点包括：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成立专业化的运营团队，囊括各领域专业人才，确保对阿米妥项目各方面进行全面管理。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4" w:name="_Toc12143"/>
      <w:r>
        <w:rPr>
          <w:rFonts w:ascii="仿宋" w:eastAsia="仿宋" w:hAnsi="仿宋" w:cs="仿宋" w:hint="eastAsia"/>
          <w:sz w:val="28"/>
          <w:lang w:eastAsia="zh-CN"/>
        </w:rPr>
        <w:t>(二)、人员培训与知识转移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5" w:name="_Toc13873"/>
      <w:r>
        <w:rPr>
          <w:rFonts w:ascii="仿宋" w:eastAsia="仿宋" w:hAnsi="仿宋" w:cs="仿宋" w:hint="eastAsia"/>
          <w:sz w:val="28"/>
          <w:lang w:eastAsia="zh-CN"/>
        </w:rPr>
        <w:t>(三)、设备维护与保养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6" w:name="_Toc3880"/>
      <w:r>
        <w:rPr>
          <w:rFonts w:ascii="仿宋" w:eastAsia="仿宋" w:hAnsi="仿宋" w:cs="仿宋" w:hint="eastAsia"/>
          <w:sz w:val="28"/>
          <w:lang w:eastAsia="zh-CN"/>
        </w:rPr>
        <w:t>(四)、定期检查与评估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为保持阿米妥项目的高效运行和不断改进，我们将定期进行检查与评估：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7" w:name="_Toc26112"/>
      <w:r>
        <w:rPr>
          <w:rFonts w:ascii="仿宋" w:eastAsia="仿宋" w:hAnsi="仿宋" w:cs="仿宋" w:hint="eastAsia"/>
          <w:sz w:val="28"/>
          <w:lang w:eastAsia="zh-CN"/>
        </w:rPr>
        <w:t>三、阿米妥项目概论</w:t>
      </w:r>
      <w:bookmarkEnd w:id="17"/>
    </w:p>
    <w:p>
      <w:pPr>
        <w:pStyle w:val="Heading2"/>
        <w:rPr>
          <w:rFonts w:ascii="仿宋" w:eastAsia="仿宋" w:hAnsi="仿宋" w:cs="仿宋" w:hint="eastAsia"/>
          <w:lang w:eastAsia="zh-CN"/>
        </w:rPr>
      </w:pPr>
      <w:bookmarkStart w:id="18" w:name="_Toc32753"/>
      <w:r>
        <w:rPr>
          <w:rFonts w:ascii="仿宋" w:eastAsia="仿宋" w:hAnsi="仿宋" w:cs="仿宋" w:hint="eastAsia"/>
          <w:lang w:eastAsia="zh-CN"/>
        </w:rPr>
        <w:t>(一)、创新计划及阿米妥项目性质</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XX阿米妥项目</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(二) 阿米妥项目建设性质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阿米妥项目为新建阿米妥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9" w:name="_Toc19365"/>
      <w:r>
        <w:rPr>
          <w:rFonts w:ascii="仿宋" w:eastAsia="仿宋" w:hAnsi="仿宋" w:cs="仿宋" w:hint="eastAsia"/>
          <w:sz w:val="28"/>
          <w:lang w:eastAsia="zh-CN"/>
        </w:rPr>
        <w:t>(二)、主管单位与阿米妥项目执行方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0" w:name="_Toc32036"/>
      <w:r>
        <w:rPr>
          <w:rFonts w:ascii="仿宋" w:eastAsia="仿宋" w:hAnsi="仿宋" w:cs="仿宋" w:hint="eastAsia"/>
          <w:sz w:val="28"/>
          <w:lang w:eastAsia="zh-CN"/>
        </w:rPr>
        <w:t>(三)、战略协作伙伴</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1" w:name="_Toc18242"/>
      <w:r>
        <w:rPr>
          <w:rFonts w:ascii="仿宋" w:eastAsia="仿宋" w:hAnsi="仿宋" w:cs="仿宋" w:hint="eastAsia"/>
          <w:sz w:val="28"/>
          <w:lang w:eastAsia="zh-CN"/>
        </w:rPr>
        <w:t>(四)、阿米妥项目提出背景和合理性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阿米妥项目背景分析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阿米妥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阿米妥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阿米妥项目中取得显著的业绩。阿米妥项目的提出是基于对公司内部资源和能力的充分评估，力求在有限资源下实现最大的价值输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https://d.book118.com/018050106070006034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B3999"/>
    <w:rsid w:val="2CCA2C19"/>
    <w:rsid w:val="781B399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18050106070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2024-01-31T06:04:00Z</dcterms:created>
  <dcterms:modified xsi:type="dcterms:W3CDTF">2024-01-31T06:04:35Z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72CE385E65E8496384B2E88D9C260072_11</vt:lpwstr>
  </property>
  <property fmtid="{D5CDD505-2E9C-101B-9397-08002B2CF9AE}" pid="3" name="KSOProductBuildVer">
    <vt:lpwstr>2052-12.1.0.16250</vt:lpwstr>
  </property>
</Properties>
</file>