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87" w:line="265" w:lineRule="exact"/>
        <w:ind w:left="750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position w:val="1"/>
          <w:sz w:val="20"/>
          <w:szCs w:val="20"/>
        </w:rPr>
        <w:t>T/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position w:val="1"/>
          <w:sz w:val="20"/>
          <w:szCs w:val="20"/>
        </w:rPr>
        <w:t>CI</w:t>
      </w:r>
      <w:r>
        <w:rPr>
          <w:rFonts w:ascii="SimHei" w:eastAsia="SimHei" w:hAnsi="SimHei" w:cs="SimHei"/>
          <w:spacing w:val="10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position w:val="1"/>
          <w:sz w:val="20"/>
          <w:szCs w:val="20"/>
        </w:rPr>
        <w:t>XXX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—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2024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01" w:line="226" w:lineRule="auto"/>
        <w:ind w:left="245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9"/>
          <w:sz w:val="31"/>
          <w:szCs w:val="31"/>
        </w:rPr>
        <w:t>特发性肺纤维化的中医诊疗指南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432"/>
        <w:rPr>
          <w:rFonts w:ascii="SimSun" w:eastAsia="SimSun" w:hAnsi="SimSun" w:cs="SimSun"/>
        </w:rPr>
      </w:pPr>
      <w:r>
        <w:rPr>
          <w:b/>
          <w:bCs/>
          <w:spacing w:val="-3"/>
        </w:rPr>
        <w:t>1</w:t>
      </w:r>
      <w:r>
        <w:rPr>
          <w:b/>
          <w:bCs/>
          <w:spacing w:val="10"/>
        </w:rPr>
        <w:t xml:space="preserve">  </w:t>
      </w:r>
      <w:r>
        <w:rPr>
          <w:rFonts w:ascii="SimSun" w:eastAsia="SimSun" w:hAnsi="SimSun" w:cs="SimSun"/>
          <w:b/>
          <w:bCs/>
          <w:spacing w:val="-3"/>
        </w:rPr>
        <w:t>范围</w:t>
      </w:r>
    </w:p>
    <w:p>
      <w:pPr>
        <w:spacing w:before="220" w:line="468" w:lineRule="exact"/>
        <w:ind w:left="42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position w:val="20"/>
          <w:sz w:val="20"/>
          <w:szCs w:val="20"/>
        </w:rPr>
        <w:t>本文件规定了特发性肺纤维化的中医诊断标准、病因病机、辨证论</w:t>
      </w:r>
      <w:r>
        <w:rPr>
          <w:rFonts w:ascii="SimSun" w:eastAsia="SimSun" w:hAnsi="SimSun" w:cs="SimSun"/>
          <w:spacing w:val="10"/>
          <w:position w:val="20"/>
          <w:sz w:val="20"/>
          <w:szCs w:val="20"/>
        </w:rPr>
        <w:t>治、针灸治疗、中医康复治</w:t>
      </w:r>
    </w:p>
    <w:p>
      <w:pPr>
        <w:spacing w:line="227" w:lineRule="auto"/>
        <w:ind w:left="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疗等内容。</w:t>
      </w:r>
    </w:p>
    <w:p>
      <w:pPr>
        <w:spacing w:before="221" w:line="468" w:lineRule="exact"/>
        <w:ind w:left="42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position w:val="20"/>
          <w:sz w:val="20"/>
          <w:szCs w:val="20"/>
        </w:rPr>
        <w:t>本文件适用于确诊为特发性肺纤维化的患者，可供呼吸科（中医、</w:t>
      </w:r>
      <w:r>
        <w:rPr>
          <w:rFonts w:ascii="SimSun" w:eastAsia="SimSun" w:hAnsi="SimSun" w:cs="SimSun"/>
          <w:spacing w:val="10"/>
          <w:position w:val="20"/>
          <w:sz w:val="20"/>
          <w:szCs w:val="20"/>
        </w:rPr>
        <w:t>中西医、西医）临床医师参</w:t>
      </w:r>
    </w:p>
    <w:p>
      <w:pPr>
        <w:spacing w:before="1" w:line="227" w:lineRule="auto"/>
        <w:ind w:left="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考使用。</w:t>
      </w:r>
    </w:p>
    <w:p>
      <w:pPr>
        <w:pStyle w:val="BodyText"/>
        <w:spacing w:before="221" w:line="228" w:lineRule="auto"/>
        <w:ind w:left="423"/>
        <w:rPr>
          <w:rFonts w:ascii="SimSun" w:eastAsia="SimSun" w:hAnsi="SimSun" w:cs="SimSun"/>
        </w:rPr>
      </w:pPr>
      <w:r>
        <w:rPr>
          <w:b/>
          <w:bCs/>
          <w:spacing w:val="6"/>
        </w:rPr>
        <w:t xml:space="preserve">2  </w:t>
      </w:r>
      <w:r>
        <w:rPr>
          <w:rFonts w:ascii="SimSun" w:eastAsia="SimSun" w:hAnsi="SimSun" w:cs="SimSun"/>
          <w:b/>
          <w:bCs/>
          <w:spacing w:val="6"/>
        </w:rPr>
        <w:t>规范性引用文件</w:t>
      </w:r>
    </w:p>
    <w:p>
      <w:pPr>
        <w:spacing w:before="221" w:line="432" w:lineRule="auto"/>
        <w:ind w:left="8" w:right="295" w:firstLine="423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下列文件中的内容通过文中的规范性引用而构成本指</w:t>
      </w:r>
      <w:r>
        <w:rPr>
          <w:rFonts w:ascii="SimSun" w:eastAsia="SimSun" w:hAnsi="SimSun" w:cs="SimSun"/>
          <w:spacing w:val="10"/>
          <w:sz w:val="20"/>
          <w:szCs w:val="20"/>
        </w:rPr>
        <w:t>南必不可少。注日期的引用文件，仅该日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期对应的版本适用于本指南；不注日期的引用文件，其最新版</w:t>
      </w:r>
      <w:r>
        <w:rPr>
          <w:rFonts w:ascii="SimSun" w:eastAsia="SimSun" w:hAnsi="SimSun" w:cs="SimSun"/>
          <w:spacing w:val="10"/>
          <w:sz w:val="20"/>
          <w:szCs w:val="20"/>
        </w:rPr>
        <w:t>本（包括所有的修改单）适用于本指</w:t>
      </w:r>
    </w:p>
    <w:p>
      <w:pPr>
        <w:spacing w:before="1" w:line="229" w:lineRule="auto"/>
        <w:ind w:left="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南。</w:t>
      </w:r>
    </w:p>
    <w:p>
      <w:pPr>
        <w:pStyle w:val="BodyText"/>
        <w:spacing w:before="219" w:line="468" w:lineRule="exact"/>
        <w:ind w:left="425"/>
        <w:rPr>
          <w:rFonts w:ascii="SimSun" w:eastAsia="SimSun" w:hAnsi="SimSun" w:cs="SimSun"/>
        </w:rPr>
      </w:pPr>
      <w:r>
        <w:rPr>
          <w:position w:val="20"/>
        </w:rPr>
        <w:t>GB</w:t>
      </w:r>
      <w:r>
        <w:rPr>
          <w:spacing w:val="5"/>
          <w:position w:val="20"/>
        </w:rPr>
        <w:t>/T16751.1</w:t>
      </w:r>
      <w:r>
        <w:rPr>
          <w:spacing w:val="20"/>
          <w:w w:val="101"/>
          <w:position w:val="20"/>
        </w:rPr>
        <w:t xml:space="preserve">  </w:t>
      </w:r>
      <w:r>
        <w:rPr>
          <w:rFonts w:ascii="SimSun" w:eastAsia="SimSun" w:hAnsi="SimSun" w:cs="SimSun"/>
          <w:spacing w:val="5"/>
          <w:position w:val="20"/>
        </w:rPr>
        <w:t>中医临床诊疗术语 第</w:t>
      </w:r>
      <w:r>
        <w:rPr>
          <w:rFonts w:ascii="SimSun" w:eastAsia="SimSun" w:hAnsi="SimSun" w:cs="SimSun"/>
          <w:spacing w:val="-21"/>
          <w:position w:val="20"/>
        </w:rPr>
        <w:t xml:space="preserve"> </w:t>
      </w:r>
      <w:r>
        <w:rPr>
          <w:spacing w:val="5"/>
          <w:position w:val="20"/>
        </w:rPr>
        <w:t xml:space="preserve">1 </w:t>
      </w:r>
      <w:r>
        <w:rPr>
          <w:rFonts w:ascii="SimSun" w:eastAsia="SimSun" w:hAnsi="SimSun" w:cs="SimSun"/>
          <w:spacing w:val="5"/>
          <w:position w:val="20"/>
        </w:rPr>
        <w:t>部分：疾病；</w:t>
      </w:r>
    </w:p>
    <w:p>
      <w:pPr>
        <w:pStyle w:val="BodyText"/>
        <w:spacing w:before="1" w:line="227" w:lineRule="auto"/>
        <w:ind w:left="425"/>
        <w:rPr>
          <w:rFonts w:ascii="SimSun" w:eastAsia="SimSun" w:hAnsi="SimSun" w:cs="SimSun"/>
        </w:rPr>
      </w:pPr>
      <w:r>
        <w:t>GB</w:t>
      </w:r>
      <w:r>
        <w:rPr>
          <w:spacing w:val="6"/>
        </w:rPr>
        <w:t>/T16751.2</w:t>
      </w:r>
      <w:r>
        <w:rPr>
          <w:spacing w:val="17"/>
        </w:rPr>
        <w:t xml:space="preserve">  </w:t>
      </w:r>
      <w:r>
        <w:rPr>
          <w:rFonts w:ascii="SimSun" w:eastAsia="SimSun" w:hAnsi="SimSun" w:cs="SimSun"/>
          <w:spacing w:val="6"/>
        </w:rPr>
        <w:t>中医临床诊疗术语 第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6"/>
        </w:rPr>
        <w:t xml:space="preserve">2 </w:t>
      </w:r>
      <w:r>
        <w:rPr>
          <w:rFonts w:ascii="SimSun" w:eastAsia="SimSun" w:hAnsi="SimSun" w:cs="SimSun"/>
          <w:spacing w:val="6"/>
        </w:rPr>
        <w:t>部分：证候；</w:t>
      </w:r>
    </w:p>
    <w:p>
      <w:pPr>
        <w:pStyle w:val="BodyText"/>
        <w:spacing w:before="221" w:line="228" w:lineRule="auto"/>
        <w:ind w:left="425"/>
        <w:rPr>
          <w:rFonts w:ascii="SimSun" w:eastAsia="SimSun" w:hAnsi="SimSun" w:cs="SimSun"/>
        </w:rPr>
      </w:pPr>
      <w:r>
        <w:t>GB</w:t>
      </w:r>
      <w:r>
        <w:rPr>
          <w:spacing w:val="6"/>
        </w:rPr>
        <w:t>/T16751.3</w:t>
      </w:r>
      <w:r>
        <w:rPr>
          <w:spacing w:val="16"/>
        </w:rPr>
        <w:t xml:space="preserve">  </w:t>
      </w:r>
      <w:r>
        <w:rPr>
          <w:rFonts w:ascii="SimSun" w:eastAsia="SimSun" w:hAnsi="SimSun" w:cs="SimSun"/>
          <w:spacing w:val="6"/>
        </w:rPr>
        <w:t>中医临床诊疗术语 第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6"/>
        </w:rPr>
        <w:t xml:space="preserve">3 </w:t>
      </w:r>
      <w:r>
        <w:rPr>
          <w:rFonts w:ascii="SimSun" w:eastAsia="SimSun" w:hAnsi="SimSun" w:cs="SimSun"/>
          <w:spacing w:val="6"/>
        </w:rPr>
        <w:t>部分：</w:t>
      </w:r>
      <w:r>
        <w:rPr>
          <w:rFonts w:ascii="SimSun" w:eastAsia="SimSun" w:hAnsi="SimSun" w:cs="SimSun"/>
          <w:spacing w:val="5"/>
        </w:rPr>
        <w:t>治法；</w:t>
      </w:r>
    </w:p>
    <w:p>
      <w:pPr>
        <w:pStyle w:val="BodyText"/>
        <w:spacing w:before="221" w:line="468" w:lineRule="exact"/>
        <w:ind w:left="423"/>
        <w:rPr>
          <w:rFonts w:ascii="SimSun" w:eastAsia="SimSun" w:hAnsi="SimSun" w:cs="SimSun"/>
        </w:rPr>
      </w:pPr>
      <w:r>
        <w:rPr>
          <w:position w:val="20"/>
        </w:rPr>
        <w:t>ICD</w:t>
      </w:r>
      <w:r>
        <w:rPr>
          <w:spacing w:val="7"/>
          <w:position w:val="20"/>
        </w:rPr>
        <w:t>-</w:t>
      </w:r>
      <w:r>
        <w:rPr>
          <w:spacing w:val="-25"/>
          <w:position w:val="20"/>
        </w:rPr>
        <w:t xml:space="preserve"> </w:t>
      </w:r>
      <w:r>
        <w:rPr>
          <w:spacing w:val="7"/>
          <w:position w:val="20"/>
        </w:rPr>
        <w:t>11</w:t>
      </w:r>
      <w:r>
        <w:rPr>
          <w:spacing w:val="15"/>
          <w:position w:val="20"/>
        </w:rPr>
        <w:t xml:space="preserve">  </w:t>
      </w:r>
      <w:r>
        <w:rPr>
          <w:rFonts w:ascii="SimSun" w:eastAsia="SimSun" w:hAnsi="SimSun" w:cs="SimSun"/>
          <w:spacing w:val="7"/>
          <w:position w:val="20"/>
        </w:rPr>
        <w:t>国际疾病分类第十一次修订本：传统医</w:t>
      </w:r>
      <w:r>
        <w:rPr>
          <w:rFonts w:ascii="SimSun" w:eastAsia="SimSun" w:hAnsi="SimSun" w:cs="SimSun"/>
          <w:spacing w:val="6"/>
          <w:position w:val="20"/>
        </w:rPr>
        <w:t>学证候；</w:t>
      </w:r>
    </w:p>
    <w:p>
      <w:pPr>
        <w:pStyle w:val="BodyText"/>
        <w:spacing w:before="1" w:line="227" w:lineRule="auto"/>
        <w:ind w:left="421"/>
        <w:rPr>
          <w:rFonts w:ascii="SimSun" w:eastAsia="SimSun" w:hAnsi="SimSun" w:cs="SimSun"/>
        </w:rPr>
      </w:pPr>
      <w:r>
        <w:t>ZYYXH</w:t>
      </w:r>
      <w:r>
        <w:rPr>
          <w:spacing w:val="8"/>
        </w:rPr>
        <w:t>/T 473-2015</w:t>
      </w:r>
      <w:r>
        <w:rPr>
          <w:rFonts w:ascii="SimSun" w:eastAsia="SimSun" w:hAnsi="SimSun" w:cs="SimSun"/>
          <w:spacing w:val="8"/>
        </w:rPr>
        <w:t>：《中医临床诊疗指南编制通则》；</w:t>
      </w:r>
    </w:p>
    <w:p>
      <w:pPr>
        <w:pStyle w:val="BodyText"/>
        <w:spacing w:before="222" w:line="228" w:lineRule="auto"/>
        <w:ind w:left="425"/>
        <w:rPr>
          <w:rFonts w:ascii="SimSun" w:eastAsia="SimSun" w:hAnsi="SimSun" w:cs="SimSun"/>
        </w:rPr>
      </w:pPr>
      <w:r>
        <w:t>GB</w:t>
      </w:r>
      <w:r>
        <w:rPr>
          <w:spacing w:val="5"/>
        </w:rPr>
        <w:t>/T</w:t>
      </w:r>
      <w:r>
        <w:rPr>
          <w:spacing w:val="34"/>
        </w:rPr>
        <w:t xml:space="preserve"> </w:t>
      </w:r>
      <w:r>
        <w:rPr>
          <w:spacing w:val="5"/>
        </w:rPr>
        <w:t>12346-2006</w:t>
      </w:r>
      <w:r>
        <w:rPr>
          <w:rFonts w:ascii="SimSun" w:eastAsia="SimSun" w:hAnsi="SimSun" w:cs="SimSun"/>
          <w:spacing w:val="5"/>
        </w:rPr>
        <w:t>：《腧穴名称与定位》；</w:t>
      </w:r>
    </w:p>
    <w:p>
      <w:pPr>
        <w:pStyle w:val="BodyText"/>
        <w:spacing w:before="220" w:line="468" w:lineRule="exact"/>
        <w:ind w:left="42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  <w:position w:val="20"/>
        </w:rPr>
        <w:t>特发性肺纤维化诊断和治疗中国专家共识（中</w:t>
      </w:r>
      <w:r>
        <w:rPr>
          <w:rFonts w:ascii="SimSun" w:eastAsia="SimSun" w:hAnsi="SimSun" w:cs="SimSun"/>
          <w:spacing w:val="5"/>
          <w:position w:val="20"/>
        </w:rPr>
        <w:t>华医学会呼吸病学分会间质性肺疾病学组，</w:t>
      </w:r>
      <w:r>
        <w:rPr>
          <w:spacing w:val="5"/>
          <w:position w:val="20"/>
        </w:rPr>
        <w:t>2016</w:t>
      </w:r>
      <w:r>
        <w:rPr>
          <w:rFonts w:ascii="SimSun" w:eastAsia="SimSun" w:hAnsi="SimSun" w:cs="SimSun"/>
          <w:spacing w:val="-53"/>
          <w:w w:val="98"/>
          <w:position w:val="20"/>
        </w:rPr>
        <w:t>）；</w:t>
      </w:r>
    </w:p>
    <w:p>
      <w:pPr>
        <w:pStyle w:val="BodyText"/>
        <w:spacing w:before="1" w:line="227" w:lineRule="auto"/>
        <w:ind w:left="424"/>
        <w:rPr>
          <w:rFonts w:ascii="SimSun" w:eastAsia="SimSun" w:hAnsi="SimSun" w:cs="SimSun"/>
        </w:rPr>
      </w:pPr>
      <w:r>
        <w:rPr>
          <w:spacing w:val="8"/>
        </w:rPr>
        <w:t>T/</w:t>
      </w:r>
      <w:r>
        <w:t>CACM</w:t>
      </w:r>
      <w:r>
        <w:rPr>
          <w:spacing w:val="8"/>
        </w:rPr>
        <w:t xml:space="preserve">1330-2019  </w:t>
      </w:r>
      <w:r>
        <w:rPr>
          <w:rFonts w:ascii="SimSun" w:eastAsia="SimSun" w:hAnsi="SimSun" w:cs="SimSun"/>
          <w:spacing w:val="8"/>
        </w:rPr>
        <w:t>特发性肺纤维化中医证候诊断</w:t>
      </w:r>
      <w:r>
        <w:rPr>
          <w:rFonts w:ascii="SimSun" w:eastAsia="SimSun" w:hAnsi="SimSun" w:cs="SimSun"/>
          <w:spacing w:val="7"/>
        </w:rPr>
        <w:t>标准；</w:t>
      </w:r>
    </w:p>
    <w:p>
      <w:pPr>
        <w:pStyle w:val="BodyText"/>
        <w:spacing w:before="216" w:line="474" w:lineRule="exact"/>
        <w:ind w:left="42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  <w:position w:val="19"/>
        </w:rPr>
        <w:t>特发性肺纤维化中医康复指南（</w:t>
      </w:r>
      <w:r>
        <w:rPr>
          <w:rFonts w:ascii="SimSun" w:eastAsia="SimSun" w:hAnsi="SimSun" w:cs="SimSun"/>
          <w:spacing w:val="6"/>
          <w:position w:val="19"/>
          <w:sz w:val="22"/>
          <w:szCs w:val="22"/>
        </w:rPr>
        <w:t>世界中医药学会</w:t>
      </w:r>
      <w:r>
        <w:rPr>
          <w:rFonts w:ascii="SimSun" w:eastAsia="SimSun" w:hAnsi="SimSun" w:cs="SimSun"/>
          <w:spacing w:val="5"/>
          <w:position w:val="19"/>
          <w:sz w:val="22"/>
          <w:szCs w:val="22"/>
        </w:rPr>
        <w:t>，</w:t>
      </w:r>
      <w:r>
        <w:rPr>
          <w:spacing w:val="5"/>
          <w:position w:val="19"/>
        </w:rPr>
        <w:t>2023</w:t>
      </w:r>
      <w:r>
        <w:rPr>
          <w:rFonts w:ascii="SimSun" w:eastAsia="SimSun" w:hAnsi="SimSun" w:cs="SimSun"/>
          <w:position w:val="19"/>
        </w:rPr>
        <w:t>）；</w:t>
      </w:r>
    </w:p>
    <w:p>
      <w:pPr>
        <w:pStyle w:val="BodyText"/>
        <w:spacing w:line="227" w:lineRule="auto"/>
        <w:ind w:left="424"/>
        <w:rPr>
          <w:rFonts w:ascii="SimSun" w:eastAsia="SimSun" w:hAnsi="SimSun" w:cs="SimSun"/>
        </w:rPr>
        <w:sectPr>
          <w:footerReference w:type="default" r:id="rId4"/>
          <w:pgSz w:w="11906" w:h="16839"/>
          <w:pgMar w:top="1431" w:right="1125" w:bottom="811" w:left="1417" w:header="0" w:footer="632" w:gutter="0"/>
          <w:cols w:space="708"/>
        </w:sectPr>
      </w:pPr>
      <w:r>
        <w:rPr>
          <w:rFonts w:ascii="SimSun" w:eastAsia="SimSun" w:hAnsi="SimSun" w:cs="SimSun"/>
          <w:spacing w:val="8"/>
        </w:rPr>
        <w:t>肺痿诊疗专家共识意见（江西省，</w:t>
      </w:r>
      <w:r>
        <w:rPr>
          <w:spacing w:val="8"/>
        </w:rPr>
        <w:t>2017</w:t>
      </w:r>
      <w:r>
        <w:rPr>
          <w:rFonts w:ascii="SimSun" w:eastAsia="SimSun" w:hAnsi="SimSun" w:cs="SimSun"/>
          <w:spacing w:val="6"/>
        </w:rPr>
        <w:t>）；</w:t>
      </w:r>
    </w:p>
    <w:p>
      <w:pPr>
        <w:pStyle w:val="BodyText"/>
        <w:spacing w:before="254" w:line="436" w:lineRule="exact"/>
        <w:ind w:left="423"/>
      </w:pPr>
      <w:r>
        <w:rPr>
          <w:spacing w:val="4"/>
          <w:position w:val="20"/>
        </w:rPr>
        <w:t>Idiopathic</w:t>
      </w:r>
      <w:r>
        <w:rPr>
          <w:spacing w:val="17"/>
          <w:w w:val="101"/>
          <w:position w:val="20"/>
        </w:rPr>
        <w:t xml:space="preserve"> </w:t>
      </w:r>
      <w:r>
        <w:rPr>
          <w:spacing w:val="4"/>
          <w:position w:val="20"/>
        </w:rPr>
        <w:t>Pulmonary</w:t>
      </w:r>
      <w:r>
        <w:rPr>
          <w:spacing w:val="16"/>
          <w:w w:val="101"/>
          <w:position w:val="20"/>
        </w:rPr>
        <w:t xml:space="preserve"> </w:t>
      </w:r>
      <w:r>
        <w:rPr>
          <w:spacing w:val="4"/>
          <w:position w:val="20"/>
        </w:rPr>
        <w:t>Fibrosis</w:t>
      </w:r>
      <w:r>
        <w:rPr>
          <w:spacing w:val="24"/>
          <w:position w:val="20"/>
        </w:rPr>
        <w:t xml:space="preserve"> </w:t>
      </w:r>
      <w:r>
        <w:rPr>
          <w:spacing w:val="4"/>
          <w:position w:val="20"/>
        </w:rPr>
        <w:t>(an Update)</w:t>
      </w:r>
      <w:r>
        <w:rPr>
          <w:spacing w:val="20"/>
          <w:position w:val="20"/>
        </w:rPr>
        <w:t xml:space="preserve"> </w:t>
      </w:r>
      <w:r>
        <w:rPr>
          <w:spacing w:val="4"/>
          <w:position w:val="20"/>
        </w:rPr>
        <w:t>and Progressive</w:t>
      </w:r>
      <w:r>
        <w:rPr>
          <w:spacing w:val="17"/>
          <w:position w:val="20"/>
        </w:rPr>
        <w:t xml:space="preserve"> </w:t>
      </w:r>
      <w:r>
        <w:rPr>
          <w:spacing w:val="4"/>
          <w:position w:val="20"/>
        </w:rPr>
        <w:t>Pulmonary</w:t>
      </w:r>
      <w:r>
        <w:rPr>
          <w:spacing w:val="17"/>
          <w:position w:val="20"/>
        </w:rPr>
        <w:t xml:space="preserve"> </w:t>
      </w:r>
      <w:r>
        <w:rPr>
          <w:spacing w:val="4"/>
          <w:position w:val="20"/>
        </w:rPr>
        <w:t>Fibro</w:t>
      </w:r>
      <w:r>
        <w:rPr>
          <w:spacing w:val="3"/>
          <w:position w:val="20"/>
        </w:rPr>
        <w:t>sis</w:t>
      </w:r>
      <w:r>
        <w:rPr>
          <w:spacing w:val="21"/>
          <w:position w:val="20"/>
        </w:rPr>
        <w:t xml:space="preserve"> </w:t>
      </w:r>
      <w:r>
        <w:rPr>
          <w:spacing w:val="3"/>
          <w:position w:val="20"/>
        </w:rPr>
        <w:t>in Adults: An</w:t>
      </w:r>
      <w:r>
        <w:rPr>
          <w:spacing w:val="21"/>
          <w:position w:val="20"/>
        </w:rPr>
        <w:t xml:space="preserve"> </w:t>
      </w:r>
      <w:r>
        <w:rPr>
          <w:spacing w:val="3"/>
          <w:position w:val="20"/>
        </w:rPr>
        <w:t>Official</w:t>
      </w:r>
    </w:p>
    <w:p>
      <w:pPr>
        <w:pStyle w:val="BodyText"/>
        <w:spacing w:line="239" w:lineRule="auto"/>
        <w:rPr>
          <w:rFonts w:ascii="SimSun" w:eastAsia="SimSun" w:hAnsi="SimSun" w:cs="SimSun"/>
        </w:rPr>
      </w:pPr>
      <w:r>
        <w:t>ATS</w:t>
      </w:r>
      <w:r>
        <w:rPr>
          <w:spacing w:val="12"/>
        </w:rPr>
        <w:t>/</w:t>
      </w:r>
      <w:r>
        <w:t>ERS</w:t>
      </w:r>
      <w:r>
        <w:rPr>
          <w:spacing w:val="12"/>
        </w:rPr>
        <w:t>/</w:t>
      </w:r>
      <w:r>
        <w:t>JRS</w:t>
      </w:r>
      <w:r>
        <w:rPr>
          <w:spacing w:val="12"/>
        </w:rPr>
        <w:t>/</w:t>
      </w:r>
      <w:r>
        <w:t>ALAT</w:t>
      </w:r>
      <w:r>
        <w:rPr>
          <w:spacing w:val="12"/>
        </w:rPr>
        <w:t xml:space="preserve"> </w:t>
      </w:r>
      <w:r>
        <w:t>Clinical</w:t>
      </w:r>
      <w:r>
        <w:rPr>
          <w:spacing w:val="12"/>
        </w:rPr>
        <w:t xml:space="preserve"> </w:t>
      </w:r>
      <w:r>
        <w:t>Practice</w:t>
      </w:r>
      <w:r>
        <w:rPr>
          <w:spacing w:val="12"/>
        </w:rPr>
        <w:t xml:space="preserve"> </w:t>
      </w:r>
      <w:r>
        <w:t>Guideline</w:t>
      </w:r>
      <w:r>
        <w:rPr>
          <w:rFonts w:ascii="SimSun" w:eastAsia="SimSun" w:hAnsi="SimSun" w:cs="SimSun"/>
          <w:spacing w:val="12"/>
        </w:rPr>
        <w:t>（</w:t>
      </w:r>
      <w:r>
        <w:t>ATS</w:t>
      </w:r>
      <w:r>
        <w:rPr>
          <w:spacing w:val="12"/>
        </w:rPr>
        <w:t>/</w:t>
      </w:r>
      <w:r>
        <w:t>ERS</w:t>
      </w:r>
      <w:r>
        <w:rPr>
          <w:spacing w:val="12"/>
        </w:rPr>
        <w:t>/</w:t>
      </w:r>
      <w:r>
        <w:t>JRS</w:t>
      </w:r>
      <w:r>
        <w:rPr>
          <w:spacing w:val="12"/>
        </w:rPr>
        <w:t>/</w:t>
      </w:r>
      <w:r>
        <w:t>ALAT</w:t>
      </w:r>
      <w:r>
        <w:rPr>
          <w:spacing w:val="-14"/>
        </w:rPr>
        <w:t xml:space="preserve"> </w:t>
      </w:r>
      <w:r>
        <w:rPr>
          <w:rFonts w:ascii="SimSun" w:eastAsia="SimSun" w:hAnsi="SimSun" w:cs="SimSun"/>
          <w:spacing w:val="12"/>
        </w:rPr>
        <w:t>，</w:t>
      </w:r>
      <w:r>
        <w:rPr>
          <w:spacing w:val="12"/>
        </w:rPr>
        <w:t>2022</w:t>
      </w:r>
      <w:r>
        <w:rPr>
          <w:rFonts w:ascii="SimSun" w:eastAsia="SimSun" w:hAnsi="SimSun" w:cs="SimSun"/>
          <w:spacing w:val="12"/>
        </w:rPr>
        <w:t>）</w:t>
      </w:r>
    </w:p>
    <w:p>
      <w:pPr>
        <w:pStyle w:val="BodyText"/>
        <w:spacing w:before="208" w:line="228" w:lineRule="auto"/>
        <w:ind w:left="421"/>
        <w:rPr>
          <w:rFonts w:ascii="SimSun" w:eastAsia="SimSun" w:hAnsi="SimSun" w:cs="SimSun"/>
        </w:rPr>
      </w:pPr>
      <w:r>
        <w:rPr>
          <w:b/>
          <w:bCs/>
          <w:spacing w:val="5"/>
        </w:rPr>
        <w:t>3</w:t>
      </w:r>
      <w:r>
        <w:rPr>
          <w:b/>
          <w:bCs/>
          <w:spacing w:val="8"/>
        </w:rPr>
        <w:t xml:space="preserve">  </w:t>
      </w:r>
      <w:r>
        <w:rPr>
          <w:rFonts w:ascii="SimSun" w:eastAsia="SimSun" w:hAnsi="SimSun" w:cs="SimSun"/>
          <w:b/>
          <w:bCs/>
          <w:spacing w:val="5"/>
        </w:rPr>
        <w:t>术语和定义</w:t>
      </w:r>
    </w:p>
    <w:p>
      <w:pPr>
        <w:spacing w:before="222" w:line="227" w:lineRule="auto"/>
        <w:ind w:left="43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下列术语和定义适用于本指南。</w:t>
      </w:r>
    </w:p>
    <w:p>
      <w:pPr>
        <w:pStyle w:val="BodyText"/>
        <w:spacing w:before="222" w:line="221" w:lineRule="auto"/>
        <w:ind w:left="426"/>
        <w:rPr>
          <w:rFonts w:ascii="SimSun" w:eastAsia="SimSun" w:hAnsi="SimSun" w:cs="SimSun"/>
        </w:rPr>
      </w:pPr>
      <w:r>
        <w:rPr>
          <w:spacing w:val="10"/>
        </w:rPr>
        <w:t>3.</w:t>
      </w:r>
      <w:r>
        <w:rPr>
          <w:spacing w:val="-25"/>
        </w:rPr>
        <w:t xml:space="preserve"> </w:t>
      </w:r>
      <w:r>
        <w:rPr>
          <w:spacing w:val="10"/>
        </w:rPr>
        <w:t xml:space="preserve">1  </w:t>
      </w:r>
      <w:r>
        <w:rPr>
          <w:rFonts w:ascii="SimSun" w:eastAsia="SimSun" w:hAnsi="SimSun" w:cs="SimSun"/>
          <w:spacing w:val="10"/>
        </w:rPr>
        <w:t>特发性肺纤维化</w:t>
      </w:r>
      <w:r>
        <w:rPr>
          <w:spacing w:val="10"/>
        </w:rPr>
        <w:t>(</w:t>
      </w:r>
      <w:r>
        <w:t>Idiopathic</w:t>
      </w:r>
      <w:r>
        <w:rPr>
          <w:spacing w:val="10"/>
        </w:rPr>
        <w:t xml:space="preserve"> </w:t>
      </w:r>
      <w:r>
        <w:t>Pulmonary</w:t>
      </w:r>
      <w:r>
        <w:rPr>
          <w:spacing w:val="10"/>
        </w:rPr>
        <w:t xml:space="preserve"> </w:t>
      </w:r>
      <w:r>
        <w:t>Fibrosis</w:t>
      </w:r>
      <w:r>
        <w:rPr>
          <w:spacing w:val="10"/>
        </w:rPr>
        <w:t xml:space="preserve">, </w:t>
      </w:r>
      <w:r>
        <w:t>IPF</w:t>
      </w:r>
      <w:r>
        <w:rPr>
          <w:spacing w:val="10"/>
        </w:rPr>
        <w:t xml:space="preserve">)    </w:t>
      </w:r>
      <w:r>
        <w:t>IPF</w:t>
      </w:r>
      <w:r>
        <w:rPr>
          <w:spacing w:val="16"/>
        </w:rPr>
        <w:t xml:space="preserve"> </w:t>
      </w:r>
      <w:r>
        <w:rPr>
          <w:rFonts w:ascii="SimSun" w:eastAsia="SimSun" w:hAnsi="SimSun" w:cs="SimSun"/>
          <w:spacing w:val="10"/>
        </w:rPr>
        <w:t>是一种病因未明的慢性、进</w:t>
      </w:r>
      <w:r>
        <w:rPr>
          <w:rFonts w:ascii="SimSun" w:eastAsia="SimSun" w:hAnsi="SimSun" w:cs="SimSun"/>
          <w:spacing w:val="9"/>
        </w:rPr>
        <w:t>行性、</w:t>
      </w:r>
    </w:p>
    <w:p>
      <w:pPr>
        <w:spacing w:line="221" w:lineRule="auto"/>
        <w:rPr>
          <w:rFonts w:ascii="SimSun" w:eastAsia="SimSun" w:hAnsi="SimSun" w:cs="SimSun"/>
        </w:rPr>
        <w:sectPr>
          <w:footerReference w:type="default" r:id="rId5"/>
          <w:type w:val="nextPage"/>
          <w:pgSz w:w="11906" w:h="16839"/>
          <w:pgMar w:top="1431" w:right="1125" w:bottom="811" w:left="1417" w:header="0" w:footer="632" w:gutter="0"/>
          <w:pgNumType w:start="2"/>
          <w:cols w:space="708"/>
          <w:titlePg w:val="0"/>
        </w:sectPr>
      </w:pPr>
    </w:p>
    <w:p>
      <w:pPr>
        <w:spacing w:before="187" w:line="265" w:lineRule="exact"/>
        <w:ind w:left="750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position w:val="1"/>
          <w:sz w:val="20"/>
          <w:szCs w:val="20"/>
        </w:rPr>
        <w:t>T/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position w:val="1"/>
          <w:sz w:val="20"/>
          <w:szCs w:val="20"/>
        </w:rPr>
        <w:t>CI</w:t>
      </w:r>
      <w:r>
        <w:rPr>
          <w:rFonts w:ascii="SimHei" w:eastAsia="SimHei" w:hAnsi="SimHei" w:cs="SimHei"/>
          <w:spacing w:val="10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position w:val="1"/>
          <w:sz w:val="20"/>
          <w:szCs w:val="20"/>
        </w:rPr>
        <w:t>XXX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—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2023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65" w:line="432" w:lineRule="auto"/>
        <w:ind w:right="77" w:firstLine="5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</w:rPr>
        <w:t>纤维化性间质性肺炎，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rFonts w:ascii="SimSun" w:eastAsia="SimSun" w:hAnsi="SimSun" w:cs="SimSun"/>
          <w:spacing w:val="10"/>
        </w:rPr>
        <w:t>以呼吸困难进行性加重和肺功能进行性</w:t>
      </w:r>
      <w:r>
        <w:rPr>
          <w:rFonts w:ascii="SimSun" w:eastAsia="SimSun" w:hAnsi="SimSun" w:cs="SimSun"/>
          <w:spacing w:val="9"/>
        </w:rPr>
        <w:t>恶化为主要临床特征，影像学及组织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1"/>
        </w:rPr>
        <w:t>病理学特征主要表现为寻常型间质性肺炎（</w:t>
      </w:r>
      <w:r>
        <w:t>usual</w:t>
      </w:r>
      <w:r>
        <w:rPr>
          <w:spacing w:val="11"/>
        </w:rPr>
        <w:t xml:space="preserve"> </w:t>
      </w:r>
      <w:r>
        <w:t>interstitial</w:t>
      </w:r>
      <w:r>
        <w:rPr>
          <w:spacing w:val="11"/>
        </w:rPr>
        <w:t xml:space="preserve"> </w:t>
      </w:r>
      <w:r>
        <w:t>pneumonia</w:t>
      </w:r>
      <w:r>
        <w:rPr>
          <w:spacing w:val="11"/>
        </w:rPr>
        <w:t xml:space="preserve">, </w:t>
      </w:r>
      <w:r>
        <w:t>UIP</w:t>
      </w:r>
      <w:r>
        <w:rPr>
          <w:rFonts w:ascii="SimSun" w:eastAsia="SimSun" w:hAnsi="SimSun" w:cs="SimSun"/>
          <w:spacing w:val="11"/>
        </w:rPr>
        <w:t>）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spacing w:val="11"/>
        </w:rPr>
        <w:t>。病变局限在肺脏，好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1"/>
        </w:rPr>
        <w:t>发于中老年男性，主要表现为刺激性干咳和进行性加重的呼吸困难，伴</w:t>
      </w:r>
      <w:r>
        <w:rPr>
          <w:rFonts w:ascii="SimSun" w:eastAsia="SimSun" w:hAnsi="SimSun" w:cs="SimSun"/>
          <w:spacing w:val="10"/>
        </w:rPr>
        <w:t>限制性通气功能障碍和气体</w:t>
      </w:r>
    </w:p>
    <w:p>
      <w:pPr>
        <w:pStyle w:val="BodyText"/>
        <w:spacing w:line="227" w:lineRule="auto"/>
        <w:ind w:left="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  <w:position w:val="-1"/>
        </w:rPr>
        <w:t>交换障碍</w:t>
      </w:r>
      <w:r>
        <w:rPr>
          <w:spacing w:val="4"/>
          <w:position w:val="5"/>
          <w:sz w:val="13"/>
          <w:szCs w:val="13"/>
        </w:rPr>
        <w:t>[1]</w:t>
      </w:r>
      <w:r>
        <w:rPr>
          <w:rFonts w:ascii="SimSun" w:eastAsia="SimSun" w:hAnsi="SimSun" w:cs="SimSun"/>
          <w:spacing w:val="4"/>
          <w:position w:val="-1"/>
        </w:rPr>
        <w:t>。</w:t>
      </w:r>
    </w:p>
    <w:p>
      <w:pPr>
        <w:pStyle w:val="BodyText"/>
        <w:spacing w:before="221" w:line="468" w:lineRule="exact"/>
        <w:jc w:val="right"/>
        <w:rPr>
          <w:rFonts w:ascii="SimSun" w:eastAsia="SimSun" w:hAnsi="SimSun" w:cs="SimSun"/>
        </w:rPr>
      </w:pPr>
      <w:r>
        <w:rPr>
          <w:spacing w:val="8"/>
          <w:position w:val="20"/>
        </w:rPr>
        <w:t xml:space="preserve">3.2  </w:t>
      </w:r>
      <w:r>
        <w:rPr>
          <w:rFonts w:ascii="SimSun" w:eastAsia="SimSun" w:hAnsi="SimSun" w:cs="SimSun"/>
          <w:spacing w:val="8"/>
          <w:position w:val="20"/>
        </w:rPr>
        <w:t>肺痿  因咳喘日久不愈，肺气受损，津液耗</w:t>
      </w:r>
      <w:r>
        <w:rPr>
          <w:rFonts w:ascii="SimSun" w:eastAsia="SimSun" w:hAnsi="SimSun" w:cs="SimSun"/>
          <w:spacing w:val="7"/>
          <w:position w:val="20"/>
        </w:rPr>
        <w:t>伤，使肺叶枯萎或痿弱不用所致。临床以气短，</w:t>
      </w:r>
    </w:p>
    <w:p>
      <w:pPr>
        <w:pStyle w:val="BodyText"/>
        <w:spacing w:line="227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咯吐浊唾涎沫等为特征的慢性肺系病</w:t>
      </w:r>
      <w:r>
        <w:rPr>
          <w:spacing w:val="7"/>
          <w:position w:val="6"/>
          <w:sz w:val="13"/>
          <w:szCs w:val="13"/>
        </w:rPr>
        <w:t>[2]</w:t>
      </w:r>
      <w:r>
        <w:rPr>
          <w:rFonts w:ascii="SimSun" w:eastAsia="SimSun" w:hAnsi="SimSun" w:cs="SimSun"/>
          <w:spacing w:val="7"/>
        </w:rPr>
        <w:t>。</w:t>
      </w:r>
    </w:p>
    <w:p>
      <w:pPr>
        <w:pStyle w:val="BodyText"/>
        <w:spacing w:before="222" w:line="432" w:lineRule="auto"/>
        <w:ind w:left="3" w:right="89" w:firstLine="418"/>
        <w:rPr>
          <w:rFonts w:ascii="SimSun" w:eastAsia="SimSun" w:hAnsi="SimSun" w:cs="SimSun"/>
        </w:rPr>
      </w:pPr>
      <w:r>
        <w:rPr>
          <w:spacing w:val="9"/>
        </w:rPr>
        <w:t>3.3</w:t>
      </w:r>
      <w:r>
        <w:rPr>
          <w:spacing w:val="27"/>
          <w:w w:val="101"/>
        </w:rPr>
        <w:t xml:space="preserve"> </w:t>
      </w:r>
      <w:r>
        <w:rPr>
          <w:rFonts w:ascii="SimSun" w:eastAsia="SimSun" w:hAnsi="SimSun" w:cs="SimSun"/>
          <w:spacing w:val="9"/>
        </w:rPr>
        <w:t>阳虚痰凝证  阳虚证候可出现在肺间质纤维化发生发展过程中</w:t>
      </w:r>
      <w:r>
        <w:rPr>
          <w:spacing w:val="8"/>
        </w:rPr>
        <w:t xml:space="preserve">,  </w:t>
      </w:r>
      <w:r>
        <w:rPr>
          <w:rFonts w:ascii="SimSun" w:eastAsia="SimSun" w:hAnsi="SimSun" w:cs="SimSun"/>
          <w:spacing w:val="8"/>
        </w:rPr>
        <w:t>或为患者素体阳虚</w:t>
      </w:r>
      <w:r>
        <w:rPr>
          <w:spacing w:val="8"/>
        </w:rPr>
        <w:t xml:space="preserve">,  </w:t>
      </w:r>
      <w:r>
        <w:rPr>
          <w:rFonts w:ascii="SimSun" w:eastAsia="SimSun" w:hAnsi="SimSun" w:cs="SimSun"/>
          <w:spacing w:val="8"/>
        </w:rPr>
        <w:t>或为长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期久咳或大病久病之后</w:t>
      </w:r>
      <w:r>
        <w:rPr>
          <w:spacing w:val="9"/>
        </w:rPr>
        <w:t xml:space="preserve">,  </w:t>
      </w:r>
      <w:r>
        <w:rPr>
          <w:rFonts w:ascii="SimSun" w:eastAsia="SimSun" w:hAnsi="SimSun" w:cs="SimSun"/>
          <w:spacing w:val="9"/>
        </w:rPr>
        <w:t>损及肺脏生机</w:t>
      </w:r>
      <w:r>
        <w:rPr>
          <w:spacing w:val="9"/>
        </w:rPr>
        <w:t xml:space="preserve">,  </w:t>
      </w:r>
      <w:r>
        <w:rPr>
          <w:rFonts w:ascii="SimSun" w:eastAsia="SimSun" w:hAnsi="SimSun" w:cs="SimSun"/>
          <w:spacing w:val="9"/>
        </w:rPr>
        <w:t>肺气虚寒</w:t>
      </w:r>
      <w:r>
        <w:rPr>
          <w:spacing w:val="9"/>
        </w:rPr>
        <w:t xml:space="preserve">,  </w:t>
      </w:r>
      <w:r>
        <w:rPr>
          <w:rFonts w:ascii="SimSun" w:eastAsia="SimSun" w:hAnsi="SimSun" w:cs="SimSun"/>
          <w:spacing w:val="9"/>
        </w:rPr>
        <w:t>不能布津</w:t>
      </w:r>
      <w:r>
        <w:rPr>
          <w:spacing w:val="9"/>
        </w:rPr>
        <w:t xml:space="preserve">,  </w:t>
      </w:r>
      <w:r>
        <w:rPr>
          <w:rFonts w:ascii="SimSun" w:eastAsia="SimSun" w:hAnsi="SimSun" w:cs="SimSun"/>
          <w:spacing w:val="9"/>
        </w:rPr>
        <w:t>或为病至后期</w:t>
      </w:r>
      <w:r>
        <w:rPr>
          <w:spacing w:val="9"/>
        </w:rPr>
        <w:t>,</w:t>
      </w:r>
      <w:r>
        <w:rPr>
          <w:spacing w:val="12"/>
          <w:w w:val="101"/>
        </w:rPr>
        <w:t xml:space="preserve">  </w:t>
      </w:r>
      <w:r>
        <w:rPr>
          <w:rFonts w:ascii="SimSun" w:eastAsia="SimSun" w:hAnsi="SimSun" w:cs="SimSun"/>
          <w:spacing w:val="9"/>
        </w:rPr>
        <w:t>累及脾肾心</w:t>
      </w:r>
      <w:r>
        <w:rPr>
          <w:rFonts w:ascii="SimSun" w:eastAsia="SimSun" w:hAnsi="SimSun" w:cs="SimSun"/>
          <w:spacing w:val="8"/>
        </w:rPr>
        <w:t>之阳</w:t>
      </w:r>
      <w:r>
        <w:rPr>
          <w:spacing w:val="8"/>
        </w:rPr>
        <w:t xml:space="preserve">,   </w:t>
      </w:r>
      <w:r>
        <w:rPr>
          <w:rFonts w:ascii="SimSun" w:eastAsia="SimSun" w:hAnsi="SimSun" w:cs="SimSun"/>
          <w:spacing w:val="8"/>
        </w:rPr>
        <w:t>出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现阳虚水泛，或阴损及阳、阴阳两虚</w:t>
      </w:r>
      <w:r>
        <w:rPr>
          <w:spacing w:val="9"/>
        </w:rPr>
        <w:t xml:space="preserve">,  </w:t>
      </w:r>
      <w:r>
        <w:rPr>
          <w:rFonts w:ascii="SimSun" w:eastAsia="SimSun" w:hAnsi="SimSun" w:cs="SimSun"/>
          <w:spacing w:val="9"/>
        </w:rPr>
        <w:t>致聚</w:t>
      </w:r>
      <w:r>
        <w:rPr>
          <w:rFonts w:ascii="SimSun" w:eastAsia="SimSun" w:hAnsi="SimSun" w:cs="SimSun"/>
          <w:spacing w:val="8"/>
        </w:rPr>
        <w:t>湿生痰</w:t>
      </w:r>
      <w:r>
        <w:rPr>
          <w:spacing w:val="8"/>
        </w:rPr>
        <w:t xml:space="preserve">,  </w:t>
      </w:r>
      <w:r>
        <w:rPr>
          <w:rFonts w:ascii="SimSun" w:eastAsia="SimSun" w:hAnsi="SimSun" w:cs="SimSun"/>
          <w:spacing w:val="8"/>
        </w:rPr>
        <w:t>寒凝血瘀</w:t>
      </w:r>
      <w:r>
        <w:rPr>
          <w:spacing w:val="8"/>
        </w:rPr>
        <w:t xml:space="preserve">,  </w:t>
      </w:r>
      <w:r>
        <w:rPr>
          <w:rFonts w:ascii="SimSun" w:eastAsia="SimSun" w:hAnsi="SimSun" w:cs="SimSun"/>
          <w:spacing w:val="8"/>
        </w:rPr>
        <w:t>形成阳虚为本</w:t>
      </w:r>
      <w:r>
        <w:rPr>
          <w:spacing w:val="8"/>
        </w:rPr>
        <w:t xml:space="preserve">,  </w:t>
      </w:r>
      <w:r>
        <w:rPr>
          <w:rFonts w:ascii="SimSun" w:eastAsia="SimSun" w:hAnsi="SimSun" w:cs="SimSun"/>
          <w:spacing w:val="8"/>
        </w:rPr>
        <w:t>痰瘀为标之证</w:t>
      </w:r>
      <w:r>
        <w:rPr>
          <w:spacing w:val="8"/>
        </w:rPr>
        <w:t xml:space="preserve">,   </w:t>
      </w:r>
      <w:r>
        <w:rPr>
          <w:rFonts w:ascii="SimSun" w:eastAsia="SimSun" w:hAnsi="SimSun" w:cs="SimSun"/>
          <w:spacing w:val="8"/>
        </w:rPr>
        <w:t>以温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阳为主治疗可温化痰饮</w:t>
      </w:r>
      <w:r>
        <w:rPr>
          <w:spacing w:val="8"/>
        </w:rPr>
        <w:t xml:space="preserve">,  </w:t>
      </w:r>
      <w:r>
        <w:rPr>
          <w:rFonts w:ascii="SimSun" w:eastAsia="SimSun" w:hAnsi="SimSun" w:cs="SimSun"/>
          <w:spacing w:val="8"/>
        </w:rPr>
        <w:t>温阳活血</w:t>
      </w:r>
      <w:r>
        <w:rPr>
          <w:spacing w:val="8"/>
        </w:rPr>
        <w:t xml:space="preserve">,  </w:t>
      </w:r>
      <w:r>
        <w:rPr>
          <w:rFonts w:ascii="SimSun" w:eastAsia="SimSun" w:hAnsi="SimSun" w:cs="SimSun"/>
          <w:spacing w:val="8"/>
        </w:rPr>
        <w:t>扶正以祛邪。证</w:t>
      </w:r>
      <w:r>
        <w:rPr>
          <w:rFonts w:ascii="SimSun" w:eastAsia="SimSun" w:hAnsi="SimSun" w:cs="SimSun"/>
          <w:spacing w:val="7"/>
        </w:rPr>
        <w:t>见：胸闷气短，动则气促，咳嗽，咳少量白色泡</w:t>
      </w:r>
    </w:p>
    <w:p>
      <w:pPr>
        <w:spacing w:before="1" w:line="226" w:lineRule="auto"/>
        <w:ind w:left="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沫痰，怯冷畏寒，语声低怯，神疲乏力。饮食如常，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口干不苦。舌质淡暗，苔薄白，脉细弦。</w:t>
      </w:r>
    </w:p>
    <w:p>
      <w:pPr>
        <w:pStyle w:val="BodyText"/>
        <w:spacing w:before="221" w:line="228" w:lineRule="auto"/>
        <w:ind w:left="418"/>
        <w:rPr>
          <w:rFonts w:ascii="SimSun" w:eastAsia="SimSun" w:hAnsi="SimSun" w:cs="SimSun"/>
        </w:rPr>
      </w:pPr>
      <w:r>
        <w:rPr>
          <w:b/>
          <w:bCs/>
          <w:spacing w:val="2"/>
        </w:rPr>
        <w:t>4</w:t>
      </w:r>
      <w:r>
        <w:rPr>
          <w:b/>
          <w:bCs/>
          <w:spacing w:val="7"/>
        </w:rPr>
        <w:t xml:space="preserve">  </w:t>
      </w:r>
      <w:r>
        <w:rPr>
          <w:rFonts w:ascii="SimSun" w:eastAsia="SimSun" w:hAnsi="SimSun" w:cs="SimSun"/>
          <w:b/>
          <w:bCs/>
          <w:spacing w:val="2"/>
        </w:rPr>
        <w:t>诊断</w:t>
      </w:r>
    </w:p>
    <w:p>
      <w:pPr>
        <w:pStyle w:val="BodyText"/>
        <w:spacing w:before="222" w:line="432" w:lineRule="auto"/>
        <w:ind w:left="3" w:right="92" w:firstLine="41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特发性肺纤维化是一种病因未明的慢性、持续进展的、不可逆的纤维化致</w:t>
      </w:r>
      <w:r>
        <w:rPr>
          <w:rFonts w:ascii="SimSun" w:eastAsia="SimSun" w:hAnsi="SimSun" w:cs="SimSun"/>
          <w:spacing w:val="10"/>
        </w:rPr>
        <w:t>死性间质性肺疾病，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2"/>
        </w:rPr>
        <w:t>主要表现为干咳、呼吸困难等。可通过肺部高分辨率</w:t>
      </w:r>
      <w:r>
        <w:rPr>
          <w:rFonts w:ascii="SimSun" w:eastAsia="SimSun" w:hAnsi="SimSun" w:cs="SimSun"/>
          <w:spacing w:val="-37"/>
        </w:rPr>
        <w:t xml:space="preserve"> </w:t>
      </w:r>
      <w:r>
        <w:t>CT</w:t>
      </w:r>
      <w:r>
        <w:rPr>
          <w:spacing w:val="12"/>
        </w:rPr>
        <w:t xml:space="preserve"> </w:t>
      </w:r>
      <w:r>
        <w:rPr>
          <w:rFonts w:ascii="SimSun" w:eastAsia="SimSun" w:hAnsi="SimSun" w:cs="SimSun"/>
          <w:spacing w:val="12"/>
        </w:rPr>
        <w:t>进行诊断，对</w:t>
      </w:r>
      <w:r>
        <w:rPr>
          <w:rFonts w:ascii="SimSun" w:eastAsia="SimSun" w:hAnsi="SimSun" w:cs="SimSun"/>
          <w:spacing w:val="11"/>
        </w:rPr>
        <w:t>于表现不典型者，则需要临</w:t>
      </w:r>
    </w:p>
    <w:p>
      <w:pPr>
        <w:spacing w:before="1" w:line="226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床、影像、病理等多学科会诊进行诊断。</w:t>
      </w:r>
    </w:p>
    <w:p>
      <w:pPr>
        <w:pStyle w:val="BodyText"/>
        <w:spacing w:before="222" w:line="228" w:lineRule="auto"/>
        <w:ind w:left="416"/>
        <w:rPr>
          <w:rFonts w:ascii="SimSun" w:eastAsia="SimSun" w:hAnsi="SimSun" w:cs="SimSun"/>
        </w:rPr>
      </w:pPr>
      <w:r>
        <w:t>4.</w:t>
      </w:r>
      <w:r>
        <w:rPr>
          <w:spacing w:val="-24"/>
        </w:rPr>
        <w:t xml:space="preserve"> </w:t>
      </w:r>
      <w:r>
        <w:t>1</w:t>
      </w:r>
      <w:r>
        <w:rPr>
          <w:spacing w:val="12"/>
        </w:rPr>
        <w:t xml:space="preserve">  </w:t>
      </w:r>
      <w:r>
        <w:rPr>
          <w:rFonts w:ascii="SimSun" w:eastAsia="SimSun" w:hAnsi="SimSun" w:cs="SimSun"/>
        </w:rPr>
        <w:t>临床表现</w:t>
      </w:r>
    </w:p>
    <w:p>
      <w:pPr>
        <w:pStyle w:val="BodyText"/>
        <w:spacing w:before="221" w:line="432" w:lineRule="auto"/>
        <w:ind w:left="2" w:right="84" w:firstLine="42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发病年龄多在中年及以上，男性多于女性。起病隐匿，主要</w:t>
      </w:r>
      <w:r>
        <w:rPr>
          <w:rFonts w:ascii="SimSun" w:eastAsia="SimSun" w:hAnsi="SimSun" w:cs="SimSun"/>
          <w:spacing w:val="10"/>
        </w:rPr>
        <w:t>表现为干咳、进行性呼吸困难，活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动后明显。大多数患者双下肺可闻及吸气末爆裂音</w:t>
      </w:r>
      <w:r>
        <w:rPr>
          <w:spacing w:val="8"/>
        </w:rPr>
        <w:t>(</w:t>
      </w:r>
      <w:r>
        <w:t>velcro</w:t>
      </w:r>
      <w:r>
        <w:rPr>
          <w:spacing w:val="8"/>
        </w:rPr>
        <w:t xml:space="preserve"> </w:t>
      </w:r>
      <w:r>
        <w:rPr>
          <w:rFonts w:ascii="SimSun" w:eastAsia="SimSun" w:hAnsi="SimSun" w:cs="SimSun"/>
          <w:spacing w:val="8"/>
        </w:rPr>
        <w:t>罗音</w:t>
      </w:r>
      <w:r>
        <w:rPr>
          <w:spacing w:val="8"/>
        </w:rPr>
        <w:t xml:space="preserve">)  </w:t>
      </w:r>
      <w:r>
        <w:rPr>
          <w:rFonts w:ascii="SimSun" w:eastAsia="SimSun" w:hAnsi="SimSun" w:cs="SimSun"/>
          <w:spacing w:val="8"/>
        </w:rPr>
        <w:t>，超</w:t>
      </w:r>
      <w:r>
        <w:rPr>
          <w:rFonts w:ascii="SimSun" w:eastAsia="SimSun" w:hAnsi="SimSun" w:cs="SimSun"/>
          <w:spacing w:val="7"/>
        </w:rPr>
        <w:t>过半数可见状指</w:t>
      </w:r>
      <w:r>
        <w:rPr>
          <w:spacing w:val="7"/>
        </w:rPr>
        <w:t>(</w:t>
      </w:r>
      <w:r>
        <w:rPr>
          <w:rFonts w:ascii="SimSun" w:eastAsia="SimSun" w:hAnsi="SimSun" w:cs="SimSun"/>
          <w:spacing w:val="7"/>
        </w:rPr>
        <w:t>趾</w:t>
      </w:r>
      <w:r>
        <w:rPr>
          <w:spacing w:val="7"/>
        </w:rPr>
        <w:t>)</w:t>
      </w:r>
      <w:r>
        <w:rPr>
          <w:rFonts w:ascii="SimSun" w:eastAsia="SimSun" w:hAnsi="SimSun" w:cs="SimSun"/>
          <w:spacing w:val="7"/>
        </w:rPr>
        <w:t>。终未期可</w:t>
      </w:r>
    </w:p>
    <w:p>
      <w:pPr>
        <w:spacing w:before="1" w:line="227" w:lineRule="auto"/>
        <w:ind w:left="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出现发组、肺动脉高压、肺心病和右心功能不全的征象。</w:t>
      </w:r>
    </w:p>
    <w:p>
      <w:pPr>
        <w:pStyle w:val="BodyText"/>
        <w:spacing w:before="221" w:line="228" w:lineRule="auto"/>
        <w:ind w:left="416"/>
        <w:rPr>
          <w:rFonts w:ascii="SimSun" w:eastAsia="SimSun" w:hAnsi="SimSun" w:cs="SimSun"/>
        </w:rPr>
      </w:pPr>
      <w:r>
        <w:rPr>
          <w:spacing w:val="5"/>
        </w:rPr>
        <w:t>4.2</w:t>
      </w:r>
      <w:r>
        <w:rPr>
          <w:spacing w:val="7"/>
        </w:rPr>
        <w:t xml:space="preserve">  </w:t>
      </w:r>
      <w:r>
        <w:rPr>
          <w:rFonts w:ascii="SimSun" w:eastAsia="SimSun" w:hAnsi="SimSun" w:cs="SimSun"/>
          <w:spacing w:val="5"/>
        </w:rPr>
        <w:t>辅助检查</w:t>
      </w:r>
    </w:p>
    <w:p>
      <w:pPr>
        <w:pStyle w:val="BodyText"/>
        <w:spacing w:before="221" w:line="228" w:lineRule="auto"/>
        <w:ind w:left="416"/>
        <w:rPr>
          <w:rFonts w:ascii="SimSun" w:eastAsia="SimSun" w:hAnsi="SimSun" w:cs="SimSun"/>
        </w:rPr>
      </w:pPr>
      <w:r>
        <w:rPr>
          <w:spacing w:val="3"/>
        </w:rPr>
        <w:t>4.2.</w:t>
      </w:r>
      <w:r>
        <w:rPr>
          <w:spacing w:val="-16"/>
        </w:rPr>
        <w:t xml:space="preserve"> </w:t>
      </w:r>
      <w:r>
        <w:rPr>
          <w:spacing w:val="3"/>
        </w:rPr>
        <w:t xml:space="preserve">1  </w:t>
      </w:r>
      <w:r>
        <w:rPr>
          <w:rFonts w:ascii="SimSun" w:eastAsia="SimSun" w:hAnsi="SimSun" w:cs="SimSun"/>
          <w:spacing w:val="3"/>
        </w:rPr>
        <w:t>肺功能检查</w:t>
      </w:r>
    </w:p>
    <w:p>
      <w:pPr>
        <w:pStyle w:val="BodyText"/>
        <w:spacing w:before="221" w:line="432" w:lineRule="auto"/>
        <w:ind w:left="2" w:firstLine="41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3"/>
        </w:rPr>
        <w:t>表现为限制性通气功能障碍，即肺活量（</w:t>
      </w:r>
      <w:r>
        <w:t>VC</w:t>
      </w:r>
      <w:r>
        <w:rPr>
          <w:rFonts w:ascii="SimSun" w:eastAsia="SimSun" w:hAnsi="SimSun" w:cs="SimSun"/>
          <w:spacing w:val="3"/>
        </w:rPr>
        <w:t>）和用力肺活量（</w:t>
      </w:r>
      <w:r>
        <w:t>FVC</w:t>
      </w:r>
      <w:r>
        <w:rPr>
          <w:rFonts w:ascii="SimSun" w:eastAsia="SimSun" w:hAnsi="SimSun" w:cs="SimSun"/>
          <w:spacing w:val="3"/>
        </w:rPr>
        <w:t>）降低，但呼气峰流速（</w:t>
      </w:r>
      <w:r>
        <w:t>PEF</w:t>
      </w:r>
      <w:r>
        <w:rPr>
          <w:rFonts w:ascii="SimSun" w:eastAsia="SimSun" w:hAnsi="SimSun" w:cs="SimSun"/>
          <w:spacing w:val="3"/>
        </w:rPr>
        <w:t>）</w:t>
      </w:r>
      <w:r>
        <w:rPr>
          <w:rFonts w:ascii="SimSun" w:eastAsia="SimSun" w:hAnsi="SimSun" w:cs="SimSun"/>
          <w:spacing w:val="10"/>
        </w:rPr>
        <w:t xml:space="preserve"> </w:t>
      </w:r>
      <w:r>
        <w:rPr>
          <w:rFonts w:ascii="SimSun" w:eastAsia="SimSun" w:hAnsi="SimSun" w:cs="SimSun"/>
          <w:spacing w:val="11"/>
        </w:rPr>
        <w:t>和第一秒用力呼气容积（</w:t>
      </w:r>
      <w:r>
        <w:t>FEV</w:t>
      </w:r>
      <w:r>
        <w:rPr>
          <w:spacing w:val="11"/>
        </w:rPr>
        <w:t>1</w:t>
      </w:r>
      <w:r>
        <w:rPr>
          <w:rFonts w:ascii="SimSun" w:eastAsia="SimSun" w:hAnsi="SimSun" w:cs="SimSun"/>
          <w:spacing w:val="11"/>
        </w:rPr>
        <w:t>）与用力肺活量（</w:t>
      </w:r>
      <w:r>
        <w:t>FEV</w:t>
      </w:r>
      <w:r>
        <w:rPr>
          <w:spacing w:val="11"/>
        </w:rPr>
        <w:t>1/</w:t>
      </w:r>
      <w:r>
        <w:t>FVC</w:t>
      </w:r>
      <w:r>
        <w:rPr>
          <w:rFonts w:ascii="SimSun" w:eastAsia="SimSun" w:hAnsi="SimSun" w:cs="SimSun"/>
          <w:spacing w:val="11"/>
        </w:rPr>
        <w:t>）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rFonts w:ascii="SimSun" w:eastAsia="SimSun" w:hAnsi="SimSun" w:cs="SimSun"/>
          <w:spacing w:val="11"/>
        </w:rPr>
        <w:t>比值正常或增</w:t>
      </w:r>
      <w:r>
        <w:rPr>
          <w:rFonts w:ascii="SimSun" w:eastAsia="SimSun" w:hAnsi="SimSun" w:cs="SimSun"/>
          <w:spacing w:val="10"/>
        </w:rPr>
        <w:t>高。气体交换障碍，即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11"/>
        </w:rPr>
        <w:t>动脉血氧分压（</w:t>
      </w:r>
      <w:r>
        <w:t>PaO</w:t>
      </w:r>
      <w:r>
        <w:rPr>
          <w:spacing w:val="11"/>
        </w:rPr>
        <w:t>2</w:t>
      </w:r>
      <w:r>
        <w:rPr>
          <w:rFonts w:ascii="SimSun" w:eastAsia="SimSun" w:hAnsi="SimSun" w:cs="SimSun"/>
          <w:spacing w:val="11"/>
        </w:rPr>
        <w:t>）降低，静息时或运动时均可出现，动脉血二氧化碳分压（</w:t>
      </w:r>
      <w:r>
        <w:t>PaCO</w:t>
      </w:r>
      <w:r>
        <w:rPr>
          <w:spacing w:val="11"/>
        </w:rPr>
        <w:t>2</w:t>
      </w:r>
      <w:r>
        <w:rPr>
          <w:rFonts w:ascii="SimSun" w:eastAsia="SimSun" w:hAnsi="SimSun" w:cs="SimSun"/>
          <w:spacing w:val="11"/>
        </w:rPr>
        <w:t>）正常或降</w:t>
      </w:r>
    </w:p>
    <w:p>
      <w:pPr>
        <w:pStyle w:val="BodyText"/>
        <w:spacing w:before="1" w:line="226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</w:rPr>
        <w:t>低，运动时最大吸氧量（</w:t>
      </w:r>
      <w:r>
        <w:t>VO</w:t>
      </w:r>
      <w:r>
        <w:rPr>
          <w:spacing w:val="10"/>
        </w:rPr>
        <w:t>2</w:t>
      </w:r>
      <w:r>
        <w:t>max</w:t>
      </w:r>
      <w:r>
        <w:rPr>
          <w:rFonts w:ascii="SimSun" w:eastAsia="SimSun" w:hAnsi="SimSun" w:cs="SimSun"/>
          <w:spacing w:val="10"/>
        </w:rPr>
        <w:t>）降低。</w:t>
      </w:r>
    </w:p>
    <w:p>
      <w:pPr>
        <w:pStyle w:val="BodyText"/>
        <w:spacing w:before="222" w:line="228" w:lineRule="auto"/>
        <w:ind w:left="416"/>
        <w:rPr>
          <w:rFonts w:ascii="SimSun" w:eastAsia="SimSun" w:hAnsi="SimSun" w:cs="SimSun"/>
        </w:rPr>
      </w:pPr>
      <w:r>
        <w:rPr>
          <w:spacing w:val="6"/>
        </w:rPr>
        <w:t xml:space="preserve">4.2.2  </w:t>
      </w:r>
      <w:r>
        <w:rPr>
          <w:rFonts w:ascii="SimSun" w:eastAsia="SimSun" w:hAnsi="SimSun" w:cs="SimSun"/>
          <w:spacing w:val="6"/>
        </w:rPr>
        <w:t>胸部影像学检查</w:t>
      </w:r>
    </w:p>
    <w:p>
      <w:pPr>
        <w:pStyle w:val="BodyText"/>
        <w:spacing w:before="221" w:line="228" w:lineRule="auto"/>
        <w:ind w:left="431"/>
        <w:rPr>
          <w:rFonts w:ascii="SimSun" w:eastAsia="SimSun" w:hAnsi="SimSun" w:cs="SimSun"/>
        </w:rPr>
        <w:sectPr>
          <w:footerReference w:type="default" r:id="rId6"/>
          <w:pgSz w:w="11906" w:h="16839"/>
          <w:pgMar w:top="1431" w:right="1325" w:bottom="811" w:left="1422" w:header="0" w:footer="632" w:gutter="0"/>
          <w:pgNumType w:start="3"/>
          <w:cols w:space="708"/>
        </w:sectPr>
      </w:pPr>
      <w:r>
        <w:rPr>
          <w:rFonts w:ascii="SimSun" w:eastAsia="SimSun" w:hAnsi="SimSun" w:cs="SimSun"/>
          <w:spacing w:val="8"/>
        </w:rPr>
        <w:t>（</w:t>
      </w:r>
      <w:r>
        <w:rPr>
          <w:spacing w:val="8"/>
        </w:rPr>
        <w:t>1</w:t>
      </w:r>
      <w:r>
        <w:rPr>
          <w:rFonts w:ascii="SimSun" w:eastAsia="SimSun" w:hAnsi="SimSun" w:cs="SimSun"/>
          <w:spacing w:val="8"/>
        </w:rPr>
        <w:t xml:space="preserve">）胸部 </w:t>
      </w:r>
      <w:r>
        <w:rPr>
          <w:spacing w:val="8"/>
        </w:rPr>
        <w:t xml:space="preserve">X  </w:t>
      </w:r>
      <w:r>
        <w:rPr>
          <w:rFonts w:ascii="SimSun" w:eastAsia="SimSun" w:hAnsi="SimSun" w:cs="SimSun"/>
          <w:spacing w:val="8"/>
        </w:rPr>
        <w:t>线片可见双肺下野或中野网状影或线条影，晚期可见蜂窝样改变。</w:t>
      </w:r>
    </w:p>
    <w:p>
      <w:pPr>
        <w:pStyle w:val="BodyText"/>
        <w:spacing w:before="221" w:line="227" w:lineRule="auto"/>
        <w:ind w:left="43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（</w:t>
      </w:r>
      <w:r>
        <w:rPr>
          <w:spacing w:val="11"/>
        </w:rPr>
        <w:t>2</w:t>
      </w:r>
      <w:r>
        <w:rPr>
          <w:rFonts w:ascii="SimSun" w:eastAsia="SimSun" w:hAnsi="SimSun" w:cs="SimSun"/>
          <w:spacing w:val="11"/>
        </w:rPr>
        <w:t>）高分辨率计算机断层扫描（</w:t>
      </w:r>
      <w:r>
        <w:t>HRCT</w:t>
      </w:r>
      <w:r>
        <w:rPr>
          <w:rFonts w:ascii="SimSun" w:eastAsia="SimSun" w:hAnsi="SimSun" w:cs="SimSun"/>
          <w:spacing w:val="11"/>
        </w:rPr>
        <w:t>）是诊断特发性肺纤维化的必要手</w:t>
      </w:r>
      <w:r>
        <w:rPr>
          <w:rFonts w:ascii="SimSun" w:eastAsia="SimSun" w:hAnsi="SimSun" w:cs="SimSun"/>
          <w:spacing w:val="10"/>
        </w:rPr>
        <w:t>段。</w:t>
      </w:r>
      <w:r>
        <w:t>UIP</w:t>
      </w:r>
      <w:r>
        <w:rPr>
          <w:spacing w:val="29"/>
          <w:w w:val="101"/>
        </w:rPr>
        <w:t xml:space="preserve"> </w:t>
      </w:r>
      <w:r>
        <w:rPr>
          <w:rFonts w:ascii="SimSun" w:eastAsia="SimSun" w:hAnsi="SimSun" w:cs="SimSun"/>
          <w:spacing w:val="10"/>
        </w:rPr>
        <w:t>的特征性表</w:t>
      </w:r>
    </w:p>
    <w:p>
      <w:pPr>
        <w:spacing w:line="227" w:lineRule="auto"/>
        <w:rPr>
          <w:rFonts w:ascii="SimSun" w:eastAsia="SimSun" w:hAnsi="SimSun" w:cs="SimSun"/>
        </w:rPr>
        <w:sectPr>
          <w:footerReference w:type="default" r:id="rId7"/>
          <w:type w:val="nextPage"/>
          <w:pgSz w:w="11906" w:h="16839"/>
          <w:pgMar w:top="1431" w:right="1325" w:bottom="811" w:left="1422" w:header="0" w:footer="632" w:gutter="0"/>
          <w:pgNumType w:start="4"/>
          <w:cols w:space="708"/>
          <w:titlePg w:val="0"/>
        </w:sectPr>
      </w:pPr>
    </w:p>
    <w:p>
      <w:pPr>
        <w:spacing w:before="187" w:line="265" w:lineRule="exact"/>
        <w:ind w:right="15"/>
        <w:jc w:val="right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position w:val="1"/>
          <w:sz w:val="20"/>
          <w:szCs w:val="20"/>
        </w:rPr>
        <w:t>T/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position w:val="1"/>
          <w:sz w:val="20"/>
          <w:szCs w:val="20"/>
        </w:rPr>
        <w:t>CI</w:t>
      </w:r>
      <w:r>
        <w:rPr>
          <w:rFonts w:ascii="SimHei" w:eastAsia="SimHei" w:hAnsi="SimHei" w:cs="SimHei"/>
          <w:spacing w:val="10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position w:val="1"/>
          <w:sz w:val="20"/>
          <w:szCs w:val="20"/>
        </w:rPr>
        <w:t>XXX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—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2024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65" w:line="432" w:lineRule="auto"/>
        <w:ind w:right="8" w:firstLine="10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7"/>
        </w:rPr>
        <w:t>现为双肺下野或外周部出现网格状影（</w:t>
      </w:r>
      <w:r>
        <w:t>reticular</w:t>
      </w:r>
      <w:r>
        <w:rPr>
          <w:spacing w:val="17"/>
        </w:rPr>
        <w:t xml:space="preserve"> </w:t>
      </w:r>
      <w:r>
        <w:t>pattern</w:t>
      </w:r>
      <w:r>
        <w:rPr>
          <w:rFonts w:ascii="SimSun" w:eastAsia="SimSun" w:hAnsi="SimSun" w:cs="SimSun"/>
          <w:spacing w:val="-1"/>
        </w:rPr>
        <w:t>）</w:t>
      </w:r>
      <w:r>
        <w:rPr>
          <w:rFonts w:ascii="SimSun" w:eastAsia="SimSun" w:hAnsi="SimSun" w:cs="SimSun"/>
          <w:spacing w:val="-52"/>
        </w:rPr>
        <w:t xml:space="preserve"> </w:t>
      </w:r>
      <w:r>
        <w:rPr>
          <w:rFonts w:ascii="SimSun" w:eastAsia="SimSun" w:hAnsi="SimSun" w:cs="SimSun"/>
          <w:spacing w:val="-1"/>
        </w:rPr>
        <w:t>，</w:t>
      </w:r>
      <w:r>
        <w:rPr>
          <w:rFonts w:ascii="SimSun" w:eastAsia="SimSun" w:hAnsi="SimSun" w:cs="SimSun"/>
          <w:spacing w:val="17"/>
        </w:rPr>
        <w:t>伴或不伴有牵引性支气管</w:t>
      </w:r>
      <w:r>
        <w:rPr>
          <w:rFonts w:ascii="SimSun" w:eastAsia="SimSun" w:hAnsi="SimSun" w:cs="SimSun"/>
          <w:spacing w:val="16"/>
        </w:rPr>
        <w:t>扩张（</w:t>
      </w:r>
      <w:r>
        <w:t xml:space="preserve">traction </w:t>
      </w:r>
      <w:r>
        <w:t>bronchiectasis</w:t>
      </w:r>
      <w:r>
        <w:rPr>
          <w:rFonts w:ascii="SimSun" w:eastAsia="SimSun" w:hAnsi="SimSun" w:cs="SimSun"/>
          <w:spacing w:val="-43"/>
        </w:rPr>
        <w:t>），</w:t>
      </w:r>
      <w:r>
        <w:rPr>
          <w:rFonts w:ascii="SimSun" w:eastAsia="SimSun" w:hAnsi="SimSun" w:cs="SimSun"/>
          <w:spacing w:val="7"/>
        </w:rPr>
        <w:t>肺尖部和前段相对正常。部分患者可见蜂窝样改变（</w:t>
      </w:r>
      <w:r>
        <w:t>honeycombing</w:t>
      </w:r>
      <w:r>
        <w:rPr>
          <w:rFonts w:ascii="SimSun" w:eastAsia="SimSun" w:hAnsi="SimSun" w:cs="SimSun"/>
          <w:spacing w:val="-43"/>
        </w:rPr>
        <w:t>），</w:t>
      </w:r>
      <w:r>
        <w:rPr>
          <w:rFonts w:ascii="SimSun" w:eastAsia="SimSun" w:hAnsi="SimSun" w:cs="SimSun"/>
          <w:spacing w:val="7"/>
        </w:rPr>
        <w:t xml:space="preserve">即直径为 </w:t>
      </w:r>
      <w:r>
        <w:rPr>
          <w:spacing w:val="7"/>
        </w:rPr>
        <w:t>3-</w:t>
      </w:r>
      <w:r>
        <w:rPr>
          <w:spacing w:val="-25"/>
        </w:rPr>
        <w:t xml:space="preserve"> </w:t>
      </w:r>
      <w:r>
        <w:rPr>
          <w:spacing w:val="7"/>
        </w:rPr>
        <w:t>10</w:t>
      </w:r>
      <w:r>
        <w:t xml:space="preserve"> </w:t>
      </w:r>
      <w:r>
        <w:t>mm</w:t>
      </w:r>
      <w:r>
        <w:rPr>
          <w:spacing w:val="22"/>
        </w:rPr>
        <w:t xml:space="preserve">  </w:t>
      </w:r>
      <w:r>
        <w:rPr>
          <w:rFonts w:ascii="SimSun" w:eastAsia="SimSun" w:hAnsi="SimSun" w:cs="SimSun"/>
          <w:spacing w:val="9"/>
        </w:rPr>
        <w:t>的囊状空洞，壁厚约</w:t>
      </w:r>
      <w:r>
        <w:rPr>
          <w:rFonts w:ascii="SimSun" w:eastAsia="SimSun" w:hAnsi="SimSun" w:cs="SimSun"/>
          <w:spacing w:val="35"/>
        </w:rPr>
        <w:t xml:space="preserve"> </w:t>
      </w:r>
      <w:r>
        <w:rPr>
          <w:spacing w:val="9"/>
        </w:rPr>
        <w:t xml:space="preserve">1 </w:t>
      </w:r>
      <w:r>
        <w:t>mm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9"/>
        </w:rPr>
        <w:t>，多见于双肺下野或外周部。当胸部</w:t>
      </w:r>
      <w:r>
        <w:rPr>
          <w:rFonts w:ascii="SimSun" w:eastAsia="SimSun" w:hAnsi="SimSun" w:cs="SimSun"/>
          <w:spacing w:val="-44"/>
        </w:rPr>
        <w:t xml:space="preserve"> </w:t>
      </w:r>
      <w:r>
        <w:t>HRCT</w:t>
      </w:r>
      <w:r>
        <w:rPr>
          <w:spacing w:val="21"/>
        </w:rPr>
        <w:t xml:space="preserve"> </w:t>
      </w:r>
      <w:r>
        <w:rPr>
          <w:rFonts w:ascii="SimSun" w:eastAsia="SimSun" w:hAnsi="SimSun" w:cs="SimSun"/>
          <w:spacing w:val="9"/>
        </w:rPr>
        <w:t>显示病变呈胸膜下、基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底部分布，但只有网格改变，没有蜂窝影时，为可能</w:t>
      </w:r>
      <w:r>
        <w:rPr>
          <w:rFonts w:ascii="SimSun" w:eastAsia="SimSun" w:hAnsi="SimSun" w:cs="SimSun"/>
          <w:spacing w:val="-46"/>
        </w:rPr>
        <w:t xml:space="preserve"> </w:t>
      </w:r>
      <w:r>
        <w:t>UIP</w:t>
      </w:r>
      <w:r>
        <w:rPr>
          <w:spacing w:val="19"/>
        </w:rPr>
        <w:t xml:space="preserve"> </w:t>
      </w:r>
      <w:r>
        <w:rPr>
          <w:rFonts w:ascii="SimSun" w:eastAsia="SimSun" w:hAnsi="SimSun" w:cs="SimSun"/>
          <w:spacing w:val="10"/>
        </w:rPr>
        <w:t>型。当胸部</w:t>
      </w:r>
      <w:r>
        <w:rPr>
          <w:rFonts w:ascii="SimSun" w:eastAsia="SimSun" w:hAnsi="SimSun" w:cs="SimSun"/>
          <w:spacing w:val="-44"/>
        </w:rPr>
        <w:t xml:space="preserve"> </w:t>
      </w:r>
      <w:r>
        <w:t>HRCT</w:t>
      </w:r>
      <w:r>
        <w:rPr>
          <w:spacing w:val="16"/>
          <w:w w:val="101"/>
        </w:rPr>
        <w:t xml:space="preserve"> </w:t>
      </w:r>
      <w:r>
        <w:rPr>
          <w:rFonts w:ascii="SimSun" w:eastAsia="SimSun" w:hAnsi="SimSun" w:cs="SimSun"/>
          <w:spacing w:val="10"/>
        </w:rPr>
        <w:t>示肺部病变分布</w:t>
      </w:r>
      <w:r>
        <w:rPr>
          <w:rFonts w:ascii="SimSun" w:eastAsia="SimSun" w:hAnsi="SimSun" w:cs="SimSun"/>
          <w:spacing w:val="9"/>
        </w:rPr>
        <w:t>特征和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病变性质与上述情况不符时为非</w:t>
      </w:r>
      <w:r>
        <w:rPr>
          <w:rFonts w:ascii="SimSun" w:eastAsia="SimSun" w:hAnsi="SimSun" w:cs="SimSun"/>
          <w:spacing w:val="-28"/>
        </w:rPr>
        <w:t xml:space="preserve"> </w:t>
      </w:r>
      <w:r>
        <w:t>UIP</w:t>
      </w:r>
      <w:r>
        <w:rPr>
          <w:spacing w:val="19"/>
        </w:rPr>
        <w:t xml:space="preserve"> </w:t>
      </w:r>
      <w:r>
        <w:rPr>
          <w:rFonts w:ascii="SimSun" w:eastAsia="SimSun" w:hAnsi="SimSun" w:cs="SimSun"/>
          <w:spacing w:val="10"/>
        </w:rPr>
        <w:t>型如广泛微结节、气体陷闭、非蜂窝状改变的囊状影、广泛的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磨玻璃影、实变影，或沿支气管血管束为著的分布特点，均提示其他疾病。如</w:t>
      </w:r>
      <w:r>
        <w:rPr>
          <w:rFonts w:ascii="SimSun" w:eastAsia="SimSun" w:hAnsi="SimSun" w:cs="SimSun"/>
          <w:spacing w:val="-30"/>
        </w:rPr>
        <w:t xml:space="preserve"> </w:t>
      </w:r>
      <w:r>
        <w:t>UIP</w:t>
      </w:r>
      <w:r>
        <w:rPr>
          <w:spacing w:val="19"/>
        </w:rPr>
        <w:t xml:space="preserve"> </w:t>
      </w:r>
      <w:r>
        <w:rPr>
          <w:rFonts w:ascii="SimSun" w:eastAsia="SimSun" w:hAnsi="SimSun" w:cs="SimSun"/>
          <w:spacing w:val="10"/>
        </w:rPr>
        <w:t>型改变合并胸膜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异常，如胸膜斑、钙化、显著的胸腔积液时，多提示为</w:t>
      </w:r>
      <w:r>
        <w:rPr>
          <w:rFonts w:ascii="SimSun" w:eastAsia="SimSun" w:hAnsi="SimSun" w:cs="SimSun"/>
          <w:spacing w:val="7"/>
        </w:rPr>
        <w:t>其他疾病引起的继发性</w:t>
      </w:r>
      <w:r>
        <w:rPr>
          <w:rFonts w:ascii="SimSun" w:eastAsia="SimSun" w:hAnsi="SimSun" w:cs="SimSun"/>
          <w:spacing w:val="-44"/>
        </w:rPr>
        <w:t xml:space="preserve"> </w:t>
      </w:r>
      <w:r>
        <w:t>UIP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7"/>
        </w:rPr>
        <w:t>。</w:t>
      </w:r>
      <w:r>
        <w:t>IPF</w:t>
      </w:r>
      <w:r>
        <w:rPr>
          <w:spacing w:val="24"/>
          <w:w w:val="101"/>
        </w:rPr>
        <w:t xml:space="preserve"> </w:t>
      </w:r>
      <w:r>
        <w:rPr>
          <w:rFonts w:ascii="SimSun" w:eastAsia="SimSun" w:hAnsi="SimSun" w:cs="SimSun"/>
          <w:spacing w:val="7"/>
        </w:rPr>
        <w:t>患者可见轻</w:t>
      </w:r>
    </w:p>
    <w:p>
      <w:pPr>
        <w:pStyle w:val="BodyText"/>
        <w:spacing w:line="226" w:lineRule="auto"/>
        <w:ind w:left="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度的纵隔淋巴结肿大，短直径</w:t>
      </w:r>
      <w:r>
        <w:rPr>
          <w:spacing w:val="7"/>
        </w:rPr>
        <w:t>&lt;1.5</w:t>
      </w:r>
      <w:r>
        <w:t>cm</w:t>
      </w:r>
      <w:r>
        <w:rPr>
          <w:spacing w:val="7"/>
          <w:position w:val="6"/>
          <w:sz w:val="13"/>
          <w:szCs w:val="13"/>
        </w:rPr>
        <w:t>[1]</w:t>
      </w:r>
      <w:r>
        <w:rPr>
          <w:rFonts w:ascii="SimSun" w:eastAsia="SimSun" w:hAnsi="SimSun" w:cs="SimSun"/>
          <w:spacing w:val="7"/>
        </w:rPr>
        <w:t>。</w:t>
      </w:r>
    </w:p>
    <w:p>
      <w:pPr>
        <w:pStyle w:val="BodyText"/>
        <w:spacing w:before="222" w:line="228" w:lineRule="auto"/>
        <w:ind w:left="423"/>
        <w:rPr>
          <w:rFonts w:ascii="SimSun" w:eastAsia="SimSun" w:hAnsi="SimSun" w:cs="SimSun"/>
        </w:rPr>
      </w:pPr>
      <w:r>
        <w:rPr>
          <w:spacing w:val="5"/>
        </w:rPr>
        <w:t xml:space="preserve">4.2.3  </w:t>
      </w:r>
      <w:r>
        <w:rPr>
          <w:rFonts w:ascii="SimSun" w:eastAsia="SimSun" w:hAnsi="SimSun" w:cs="SimSun"/>
          <w:spacing w:val="5"/>
        </w:rPr>
        <w:t>病理学检查</w:t>
      </w:r>
    </w:p>
    <w:p>
      <w:pPr>
        <w:pStyle w:val="BodyText"/>
        <w:spacing w:before="221" w:line="432" w:lineRule="auto"/>
        <w:ind w:left="11" w:right="14" w:firstLine="41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肺活检可见双肺下野或外周部出现普通型间质性肺炎（</w:t>
      </w:r>
      <w:r>
        <w:t>UIP</w:t>
      </w:r>
      <w:r>
        <w:rPr>
          <w:rFonts w:ascii="SimSun" w:eastAsia="SimSun" w:hAnsi="SimSun" w:cs="SimSun"/>
          <w:spacing w:val="8"/>
        </w:rPr>
        <w:t>）的改变，即肺实质内弥漫性纤维结</w:t>
      </w:r>
      <w:r>
        <w:rPr>
          <w:rFonts w:ascii="SimSun" w:eastAsia="SimSun" w:hAnsi="SimSun" w:cs="SimSun"/>
          <w:spacing w:val="4"/>
        </w:rPr>
        <w:t xml:space="preserve"> </w:t>
      </w:r>
      <w:r>
        <w:rPr>
          <w:rFonts w:ascii="SimSun" w:eastAsia="SimSun" w:hAnsi="SimSun" w:cs="SimSun"/>
          <w:spacing w:val="11"/>
        </w:rPr>
        <w:t>缔组织增生，导致肺泡壁增厚、变形，肺泡腔缩小或消失，</w:t>
      </w:r>
      <w:r>
        <w:rPr>
          <w:rFonts w:ascii="SimSun" w:eastAsia="SimSun" w:hAnsi="SimSun" w:cs="SimSun"/>
          <w:spacing w:val="10"/>
        </w:rPr>
        <w:t>形成囊状空隙，同时可见不同程度的炎</w:t>
      </w:r>
    </w:p>
    <w:p>
      <w:pPr>
        <w:spacing w:before="1" w:line="229" w:lineRule="auto"/>
        <w:ind w:left="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症。</w:t>
      </w:r>
    </w:p>
    <w:p>
      <w:pPr>
        <w:pStyle w:val="BodyText"/>
        <w:spacing w:before="219" w:line="221" w:lineRule="auto"/>
        <w:ind w:left="423"/>
      </w:pPr>
      <w:r>
        <w:rPr>
          <w:spacing w:val="8"/>
        </w:rPr>
        <w:t xml:space="preserve">4.2.4 </w:t>
      </w:r>
      <w:r>
        <w:rPr>
          <w:rFonts w:ascii="SimSun" w:eastAsia="SimSun" w:hAnsi="SimSun" w:cs="SimSun"/>
          <w:spacing w:val="8"/>
        </w:rPr>
        <w:t>支气管肺泡灌洗液检测</w:t>
      </w:r>
      <w:r>
        <w:rPr>
          <w:spacing w:val="8"/>
        </w:rPr>
        <w:t>(</w:t>
      </w:r>
      <w:r>
        <w:t>BALF</w:t>
      </w:r>
      <w:r>
        <w:rPr>
          <w:spacing w:val="8"/>
        </w:rPr>
        <w:t>)</w:t>
      </w:r>
    </w:p>
    <w:p>
      <w:pPr>
        <w:pStyle w:val="BodyText"/>
        <w:spacing w:before="228" w:line="432" w:lineRule="auto"/>
        <w:ind w:left="11" w:right="4" w:firstLine="519"/>
        <w:rPr>
          <w:rFonts w:ascii="SimSun" w:eastAsia="SimSun" w:hAnsi="SimSun" w:cs="SimSun"/>
        </w:rPr>
      </w:pPr>
      <w:r>
        <w:t>IPF</w:t>
      </w:r>
      <w:r>
        <w:rPr>
          <w:spacing w:val="39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的</w:t>
      </w:r>
      <w:r>
        <w:rPr>
          <w:rFonts w:ascii="SimSun" w:eastAsia="SimSun" w:hAnsi="SimSun" w:cs="SimSun"/>
          <w:spacing w:val="-42"/>
        </w:rPr>
        <w:t xml:space="preserve"> </w:t>
      </w:r>
      <w:r>
        <w:t>BALF</w:t>
      </w:r>
      <w:r>
        <w:rPr>
          <w:spacing w:val="8"/>
        </w:rPr>
        <w:t xml:space="preserve"> </w:t>
      </w:r>
      <w:r>
        <w:rPr>
          <w:rFonts w:ascii="SimSun" w:eastAsia="SimSun" w:hAnsi="SimSun" w:cs="SimSun"/>
          <w:spacing w:val="8"/>
        </w:rPr>
        <w:t>细胞学检查不具有特异性，胸部</w:t>
      </w:r>
      <w:r>
        <w:rPr>
          <w:rFonts w:ascii="SimSun" w:eastAsia="SimSun" w:hAnsi="SimSun" w:cs="SimSun"/>
          <w:spacing w:val="-41"/>
        </w:rPr>
        <w:t xml:space="preserve"> </w:t>
      </w:r>
      <w:r>
        <w:t>HRCT</w:t>
      </w:r>
      <w:r>
        <w:rPr>
          <w:spacing w:val="8"/>
        </w:rPr>
        <w:t xml:space="preserve"> </w:t>
      </w:r>
      <w:r>
        <w:rPr>
          <w:rFonts w:ascii="SimSun" w:eastAsia="SimSun" w:hAnsi="SimSun" w:cs="SimSun"/>
          <w:spacing w:val="8"/>
        </w:rPr>
        <w:t>表现为肯定</w:t>
      </w:r>
      <w:r>
        <w:rPr>
          <w:rFonts w:ascii="SimSun" w:eastAsia="SimSun" w:hAnsi="SimSun" w:cs="SimSun"/>
          <w:spacing w:val="-47"/>
        </w:rPr>
        <w:t xml:space="preserve"> </w:t>
      </w:r>
      <w:r>
        <w:t>UIP</w:t>
      </w:r>
      <w:r>
        <w:rPr>
          <w:spacing w:val="19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型的</w:t>
      </w:r>
      <w:r>
        <w:rPr>
          <w:rFonts w:ascii="SimSun" w:eastAsia="SimSun" w:hAnsi="SimSun" w:cs="SimSun"/>
          <w:spacing w:val="-42"/>
        </w:rPr>
        <w:t xml:space="preserve"> </w:t>
      </w:r>
      <w:r>
        <w:t>IPF</w:t>
      </w:r>
      <w:r>
        <w:rPr>
          <w:spacing w:val="22"/>
        </w:rPr>
        <w:t xml:space="preserve"> </w:t>
      </w:r>
      <w:r>
        <w:rPr>
          <w:rFonts w:ascii="SimSun" w:eastAsia="SimSun" w:hAnsi="SimSun" w:cs="SimSun"/>
          <w:spacing w:val="8"/>
        </w:rPr>
        <w:t>患者，诊断通常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1"/>
        </w:rPr>
        <w:t>不需要进行</w:t>
      </w:r>
      <w:r>
        <w:rPr>
          <w:rFonts w:ascii="SimSun" w:eastAsia="SimSun" w:hAnsi="SimSun" w:cs="SimSun"/>
          <w:spacing w:val="-42"/>
        </w:rPr>
        <w:t xml:space="preserve"> </w:t>
      </w:r>
      <w:r>
        <w:t>BALF</w:t>
      </w:r>
      <w:r>
        <w:rPr>
          <w:spacing w:val="11"/>
        </w:rPr>
        <w:t xml:space="preserve"> </w:t>
      </w:r>
      <w:r>
        <w:rPr>
          <w:rFonts w:ascii="SimSun" w:eastAsia="SimSun" w:hAnsi="SimSun" w:cs="SimSun"/>
          <w:spacing w:val="11"/>
        </w:rPr>
        <w:t>细胞学分析。有条件进行</w:t>
      </w:r>
      <w:r>
        <w:rPr>
          <w:rFonts w:ascii="SimSun" w:eastAsia="SimSun" w:hAnsi="SimSun" w:cs="SimSun"/>
          <w:spacing w:val="-41"/>
        </w:rPr>
        <w:t xml:space="preserve"> </w:t>
      </w:r>
      <w:r>
        <w:t>BALF</w:t>
      </w:r>
      <w:r>
        <w:rPr>
          <w:spacing w:val="11"/>
        </w:rPr>
        <w:t xml:space="preserve"> </w:t>
      </w:r>
      <w:r>
        <w:rPr>
          <w:rFonts w:ascii="SimSun" w:eastAsia="SimSun" w:hAnsi="SimSun" w:cs="SimSun"/>
          <w:spacing w:val="11"/>
        </w:rPr>
        <w:t>细胞学分析的医院或胸部</w:t>
      </w:r>
      <w:r>
        <w:rPr>
          <w:rFonts w:ascii="SimSun" w:eastAsia="SimSun" w:hAnsi="SimSun" w:cs="SimSun"/>
          <w:spacing w:val="10"/>
        </w:rPr>
        <w:t>影像表现为不典型</w:t>
      </w:r>
      <w:r>
        <w:rPr>
          <w:rFonts w:ascii="SimSun" w:eastAsia="SimSun" w:hAnsi="SimSun" w:cs="SimSun"/>
          <w:spacing w:val="-44"/>
        </w:rPr>
        <w:t xml:space="preserve"> </w:t>
      </w:r>
      <w:r>
        <w:t xml:space="preserve">UIP  </w:t>
      </w:r>
      <w:r>
        <w:rPr>
          <w:rFonts w:ascii="SimSun" w:eastAsia="SimSun" w:hAnsi="SimSun" w:cs="SimSun"/>
          <w:spacing w:val="11"/>
        </w:rPr>
        <w:t>型的患者，可以考虑做这项检查，对于排除其他诊断，如过</w:t>
      </w:r>
      <w:r>
        <w:rPr>
          <w:rFonts w:ascii="SimSun" w:eastAsia="SimSun" w:hAnsi="SimSun" w:cs="SimSun"/>
          <w:spacing w:val="10"/>
        </w:rPr>
        <w:t>敏性肺炎、嗜酸粒细胞肺浸润、肺跑子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菌肺炎及恶性肿瘤等具有一定价值。</w:t>
      </w:r>
      <w:r>
        <w:t>IPF</w:t>
      </w:r>
      <w:r>
        <w:rPr>
          <w:spacing w:val="45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的细胞总数在正常范围，中性粒细胞和</w:t>
      </w:r>
      <w:r>
        <w:rPr>
          <w:spacing w:val="8"/>
        </w:rPr>
        <w:t>(</w:t>
      </w:r>
      <w:r>
        <w:rPr>
          <w:rFonts w:ascii="SimSun" w:eastAsia="SimSun" w:hAnsi="SimSun" w:cs="SimSun"/>
          <w:spacing w:val="8"/>
        </w:rPr>
        <w:t>或</w:t>
      </w:r>
      <w:r>
        <w:rPr>
          <w:spacing w:val="8"/>
        </w:rPr>
        <w:t>)</w:t>
      </w:r>
      <w:r>
        <w:rPr>
          <w:rFonts w:ascii="SimSun" w:eastAsia="SimSun" w:hAnsi="SimSun" w:cs="SimSun"/>
          <w:spacing w:val="8"/>
        </w:rPr>
        <w:t>嗜酸粒细胞比例</w:t>
      </w:r>
    </w:p>
    <w:p>
      <w:pPr>
        <w:spacing w:before="1" w:line="227" w:lineRule="auto"/>
        <w:ind w:left="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增高，部分患者细胞分类在正常范围。</w:t>
      </w:r>
    </w:p>
    <w:p>
      <w:pPr>
        <w:pStyle w:val="BodyText"/>
        <w:spacing w:before="221" w:line="221" w:lineRule="auto"/>
        <w:ind w:left="423"/>
      </w:pPr>
      <w:r>
        <w:rPr>
          <w:spacing w:val="7"/>
        </w:rPr>
        <w:t xml:space="preserve">4.2.5 </w:t>
      </w:r>
      <w:r>
        <w:rPr>
          <w:rFonts w:ascii="SimSun" w:eastAsia="SimSun" w:hAnsi="SimSun" w:cs="SimSun"/>
          <w:spacing w:val="7"/>
        </w:rPr>
        <w:t xml:space="preserve">经支气管镜肺活检 </w:t>
      </w:r>
      <w:r>
        <w:rPr>
          <w:spacing w:val="7"/>
        </w:rPr>
        <w:t>(</w:t>
      </w:r>
      <w:r>
        <w:t>TBLC</w:t>
      </w:r>
      <w:r>
        <w:rPr>
          <w:spacing w:val="7"/>
        </w:rPr>
        <w:t>)</w:t>
      </w:r>
    </w:p>
    <w:p>
      <w:pPr>
        <w:pStyle w:val="BodyText"/>
        <w:spacing w:before="229" w:line="432" w:lineRule="auto"/>
        <w:ind w:left="8" w:firstLine="418"/>
        <w:rPr>
          <w:rFonts w:ascii="SimSun" w:eastAsia="SimSun" w:hAnsi="SimSun" w:cs="SimSun"/>
        </w:rPr>
      </w:pPr>
      <w:r>
        <w:t>TBLC</w:t>
      </w:r>
      <w:r>
        <w:rPr>
          <w:spacing w:val="15"/>
          <w:w w:val="101"/>
        </w:rPr>
        <w:t xml:space="preserve"> </w:t>
      </w:r>
      <w:r>
        <w:rPr>
          <w:rFonts w:ascii="SimSun" w:eastAsia="SimSun" w:hAnsi="SimSun" w:cs="SimSun"/>
          <w:spacing w:val="9"/>
        </w:rPr>
        <w:t xml:space="preserve">对于某些间质性肺疾病 </w:t>
      </w:r>
      <w:r>
        <w:rPr>
          <w:spacing w:val="9"/>
        </w:rPr>
        <w:t>(</w:t>
      </w:r>
      <w:r>
        <w:t>interstitial</w:t>
      </w:r>
      <w:r>
        <w:rPr>
          <w:spacing w:val="9"/>
        </w:rPr>
        <w:t xml:space="preserve"> </w:t>
      </w:r>
      <w:r>
        <w:t>lung</w:t>
      </w:r>
      <w:r>
        <w:rPr>
          <w:spacing w:val="9"/>
        </w:rPr>
        <w:t xml:space="preserve"> </w:t>
      </w:r>
      <w:r>
        <w:t>disease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9"/>
        </w:rPr>
        <w:t>，</w:t>
      </w:r>
      <w:r>
        <w:t>ILD</w:t>
      </w:r>
      <w:r>
        <w:rPr>
          <w:spacing w:val="9"/>
        </w:rPr>
        <w:t xml:space="preserve">)   </w:t>
      </w:r>
      <w:r>
        <w:rPr>
          <w:rFonts w:ascii="SimSun" w:eastAsia="SimSun" w:hAnsi="SimSun" w:cs="SimSun"/>
          <w:spacing w:val="9"/>
        </w:rPr>
        <w:t>，如结节病，具</w:t>
      </w:r>
      <w:r>
        <w:rPr>
          <w:rFonts w:ascii="SimSun" w:eastAsia="SimSun" w:hAnsi="SimSun" w:cs="SimSun"/>
          <w:spacing w:val="8"/>
        </w:rPr>
        <w:t>有诊断价值。由于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1"/>
        </w:rPr>
        <w:t>所获取的组织块小，部位局限，通常不能有效地反映肺组织整体病变特征，对于</w:t>
      </w:r>
      <w:r>
        <w:rPr>
          <w:rFonts w:ascii="SimSun" w:eastAsia="SimSun" w:hAnsi="SimSun" w:cs="SimSun"/>
          <w:spacing w:val="-37"/>
        </w:rPr>
        <w:t xml:space="preserve"> </w:t>
      </w:r>
      <w:r>
        <w:t>IPF</w:t>
      </w:r>
      <w:r>
        <w:rPr>
          <w:spacing w:val="11"/>
        </w:rPr>
        <w:t xml:space="preserve"> </w:t>
      </w:r>
      <w:r>
        <w:rPr>
          <w:rFonts w:ascii="SimSun" w:eastAsia="SimSun" w:hAnsi="SimSun" w:cs="SimSun"/>
          <w:spacing w:val="11"/>
        </w:rPr>
        <w:t>诊断的特</w:t>
      </w:r>
      <w:r>
        <w:rPr>
          <w:rFonts w:ascii="SimSun" w:eastAsia="SimSun" w:hAnsi="SimSun" w:cs="SimSun"/>
          <w:spacing w:val="10"/>
        </w:rPr>
        <w:t>异性</w:t>
      </w:r>
    </w:p>
    <w:p>
      <w:pPr>
        <w:pStyle w:val="BodyText"/>
        <w:spacing w:line="229" w:lineRule="auto"/>
        <w:ind w:left="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  <w:position w:val="-3"/>
        </w:rPr>
        <w:t>低</w:t>
      </w:r>
      <w:r>
        <w:rPr>
          <w:spacing w:val="2"/>
          <w:position w:val="3"/>
          <w:sz w:val="13"/>
          <w:szCs w:val="13"/>
        </w:rPr>
        <w:t>[3]</w:t>
      </w:r>
      <w:r>
        <w:rPr>
          <w:rFonts w:ascii="SimSun" w:eastAsia="SimSun" w:hAnsi="SimSun" w:cs="SimSun"/>
          <w:spacing w:val="2"/>
          <w:position w:val="-3"/>
        </w:rPr>
        <w:t>。</w:t>
      </w:r>
    </w:p>
    <w:p>
      <w:pPr>
        <w:pStyle w:val="BodyText"/>
        <w:spacing w:before="219" w:line="228" w:lineRule="auto"/>
        <w:ind w:left="423"/>
        <w:rPr>
          <w:rFonts w:ascii="SimSun" w:eastAsia="SimSun" w:hAnsi="SimSun" w:cs="SimSun"/>
        </w:rPr>
      </w:pPr>
      <w:r>
        <w:rPr>
          <w:spacing w:val="4"/>
        </w:rPr>
        <w:t>4.2.6</w:t>
      </w:r>
      <w:r>
        <w:rPr>
          <w:spacing w:val="29"/>
        </w:rPr>
        <w:t xml:space="preserve">  </w:t>
      </w:r>
      <w:r>
        <w:rPr>
          <w:rFonts w:ascii="SimSun" w:eastAsia="SimSun" w:hAnsi="SimSun" w:cs="SimSun"/>
          <w:spacing w:val="4"/>
        </w:rPr>
        <w:t>自身免疫病血清学检查</w:t>
      </w:r>
    </w:p>
    <w:p>
      <w:pPr>
        <w:pStyle w:val="BodyText"/>
        <w:spacing w:before="222" w:line="441" w:lineRule="auto"/>
        <w:ind w:left="7" w:right="12" w:firstLine="423"/>
        <w:rPr>
          <w:rFonts w:ascii="SimSun" w:eastAsia="SimSun" w:hAnsi="SimSun" w:cs="SimSun"/>
        </w:rPr>
        <w:sectPr>
          <w:footerReference w:type="default" r:id="rId8"/>
          <w:pgSz w:w="11906" w:h="16839"/>
          <w:pgMar w:top="1431" w:right="1401" w:bottom="811" w:left="1415" w:header="0" w:footer="632" w:gutter="0"/>
          <w:pgNumType w:start="5"/>
          <w:cols w:space="708"/>
        </w:sectPr>
      </w:pPr>
      <w:r>
        <w:rPr>
          <w:rFonts w:ascii="SimSun" w:eastAsia="SimSun" w:hAnsi="SimSun" w:cs="SimSun"/>
          <w:spacing w:val="11"/>
        </w:rPr>
        <w:t>大多数患者均需要筛查血清学标志物，特别是抗核抗体类型和</w:t>
      </w:r>
      <w:r>
        <w:rPr>
          <w:rFonts w:ascii="SimSun" w:eastAsia="SimSun" w:hAnsi="SimSun" w:cs="SimSun"/>
          <w:spacing w:val="10"/>
        </w:rPr>
        <w:t>滴度、类风湿因子、抗环瓜氨酸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肤抗体、自身抗体谱和抗中性粒细胞胞质抗体等</w:t>
      </w:r>
      <w:r>
        <w:rPr>
          <w:spacing w:val="8"/>
          <w:position w:val="6"/>
          <w:sz w:val="13"/>
          <w:szCs w:val="13"/>
        </w:rPr>
        <w:t>[4]</w:t>
      </w:r>
      <w:r>
        <w:rPr>
          <w:rFonts w:ascii="SimSun" w:eastAsia="SimSun" w:hAnsi="SimSun" w:cs="SimSun"/>
          <w:spacing w:val="8"/>
        </w:rPr>
        <w:t>。</w:t>
      </w:r>
      <w:r>
        <w:t>IPF</w:t>
      </w:r>
      <w:r>
        <w:rPr>
          <w:spacing w:val="25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患者的抗核抗体和类风湿因子水平可以呈低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1"/>
        </w:rPr>
        <w:t>滴度阳性，但是缺乏结缔组织病的其他临床特征。因此，需要仔细筛查</w:t>
      </w:r>
      <w:r>
        <w:rPr>
          <w:rFonts w:ascii="SimSun" w:eastAsia="SimSun" w:hAnsi="SimSun" w:cs="SimSun"/>
          <w:spacing w:val="10"/>
        </w:rPr>
        <w:t>有无结缔组织病的症状和体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征，如关节炎、雷诺现象、皮肤肌肉改变、食管运动异常等。当除外结缔组</w:t>
      </w:r>
      <w:r>
        <w:rPr>
          <w:rFonts w:ascii="SimSun" w:eastAsia="SimSun" w:hAnsi="SimSun" w:cs="SimSun"/>
          <w:spacing w:val="9"/>
        </w:rPr>
        <w:t>织病后，才能够诊断为</w:t>
      </w:r>
    </w:p>
    <w:p>
      <w:pPr>
        <w:pStyle w:val="BodyText"/>
        <w:spacing w:line="183" w:lineRule="auto"/>
        <w:ind w:left="5"/>
        <w:rPr>
          <w:rFonts w:ascii="SimSun" w:eastAsia="SimSun" w:hAnsi="SimSun" w:cs="SimSun"/>
        </w:rPr>
      </w:pPr>
      <w:r>
        <w:t>IPF</w:t>
      </w:r>
      <w:r>
        <w:rPr>
          <w:rFonts w:ascii="SimSun" w:eastAsia="SimSun" w:hAnsi="SimSun" w:cs="SimSun"/>
          <w:spacing w:val="6"/>
        </w:rPr>
        <w:t>。</w:t>
      </w:r>
    </w:p>
    <w:p>
      <w:pPr>
        <w:spacing w:line="183" w:lineRule="auto"/>
        <w:rPr>
          <w:rFonts w:ascii="SimSun" w:eastAsia="SimSun" w:hAnsi="SimSun" w:cs="SimSun"/>
        </w:rPr>
        <w:sectPr>
          <w:footerReference w:type="default" r:id="rId9"/>
          <w:type w:val="nextPage"/>
          <w:pgSz w:w="11906" w:h="16839"/>
          <w:pgMar w:top="1431" w:right="1401" w:bottom="811" w:left="1415" w:header="0" w:footer="632" w:gutter="0"/>
          <w:pgNumType w:start="6"/>
          <w:cols w:space="708"/>
          <w:titlePg w:val="0"/>
        </w:sectPr>
      </w:pPr>
    </w:p>
    <w:p>
      <w:pPr>
        <w:pStyle w:val="BodyText"/>
        <w:spacing w:before="224" w:line="192" w:lineRule="auto"/>
        <w:ind w:left="7509"/>
      </w:pPr>
      <w:r>
        <w:rPr>
          <w:spacing w:val="-1"/>
        </w:rPr>
        <w:t>T/Cl</w:t>
      </w:r>
      <w:r>
        <w:rPr>
          <w:spacing w:val="9"/>
        </w:rPr>
        <w:t xml:space="preserve">   </w:t>
      </w:r>
      <w:r>
        <w:rPr>
          <w:spacing w:val="-1"/>
        </w:rPr>
        <w:t>XXX—2023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65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4.3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诊断流程</w:t>
      </w:r>
    </w:p>
    <w:p>
      <w:pPr>
        <w:pStyle w:val="BodyText"/>
        <w:spacing w:before="241" w:line="434" w:lineRule="auto"/>
        <w:ind w:right="79" w:firstLine="41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多学科诊断模式有助于提高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SimSun" w:eastAsia="SimSun" w:hAnsi="SimSun" w:cs="SimSun"/>
        </w:rPr>
        <w:t>ILD</w:t>
      </w:r>
      <w:r>
        <w:rPr>
          <w:rFonts w:ascii="SimSun" w:eastAsia="SimSun" w:hAnsi="SimSun" w:cs="SimSun"/>
          <w:spacing w:val="6"/>
        </w:rPr>
        <w:t>,</w:t>
      </w:r>
      <w:r>
        <w:rPr>
          <w:rFonts w:ascii="SimSun" w:eastAsia="SimSun" w:hAnsi="SimSun" w:cs="SimSun"/>
          <w:spacing w:val="78"/>
        </w:rPr>
        <w:t xml:space="preserve"> </w:t>
      </w:r>
      <w:r>
        <w:rPr>
          <w:rFonts w:ascii="SimSun" w:eastAsia="SimSun" w:hAnsi="SimSun" w:cs="SimSun"/>
          <w:spacing w:val="6"/>
        </w:rPr>
        <w:t>包括</w:t>
      </w:r>
      <w:r>
        <w:rPr>
          <w:rFonts w:ascii="SimSun" w:eastAsia="SimSun" w:hAnsi="SimSun" w:cs="SimSun"/>
        </w:rPr>
        <w:t>IPF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rFonts w:ascii="SimSun" w:eastAsia="SimSun" w:hAnsi="SimSun" w:cs="SimSun"/>
          <w:spacing w:val="6"/>
        </w:rPr>
        <w:t>诊断的准确性I</w:t>
      </w:r>
      <w:r>
        <w:rPr>
          <w:rFonts w:ascii="Calibri" w:eastAsia="Calibri" w:hAnsi="Calibri" w:cs="Calibri"/>
          <w:spacing w:val="6"/>
        </w:rPr>
        <w:t>⁵</w:t>
      </w:r>
      <w:r>
        <w:rPr>
          <w:rFonts w:ascii="SimSun" w:eastAsia="SimSun" w:hAnsi="SimSun" w:cs="SimSun"/>
          <w:spacing w:val="6"/>
        </w:rPr>
        <w:t>]。</w:t>
      </w:r>
      <w:r>
        <w:rPr>
          <w:rFonts w:ascii="SimSun" w:eastAsia="SimSun" w:hAnsi="SimSun" w:cs="SimSun"/>
        </w:rPr>
        <w:t>IPF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rFonts w:ascii="SimSun" w:eastAsia="SimSun" w:hAnsi="SimSun" w:cs="SimSun"/>
          <w:spacing w:val="6"/>
        </w:rPr>
        <w:t>的诊</w:t>
      </w:r>
      <w:r>
        <w:rPr>
          <w:rFonts w:ascii="SimSun" w:eastAsia="SimSun" w:hAnsi="SimSun" w:cs="SimSun"/>
          <w:spacing w:val="5"/>
        </w:rPr>
        <w:t>断需要排除其他已知原因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的</w:t>
      </w:r>
      <w:r>
        <w:rPr>
          <w:rFonts w:ascii="SimSun" w:eastAsia="SimSun" w:hAnsi="SimSun" w:cs="SimSun"/>
          <w:spacing w:val="-49"/>
        </w:rPr>
        <w:t xml:space="preserve"> </w:t>
      </w:r>
      <w:r>
        <w:t>ILD</w:t>
      </w:r>
      <w:r>
        <w:rPr>
          <w:rFonts w:ascii="SimSun" w:eastAsia="SimSun" w:hAnsi="SimSun" w:cs="SimSun"/>
          <w:spacing w:val="7"/>
        </w:rPr>
        <w:t>(例如家庭或职业环境暴露、结缔组织病和药物毒性)。已进行外科肺活检的患者，根据</w:t>
      </w:r>
      <w:r>
        <w:t xml:space="preserve">HRCT  </w:t>
      </w:r>
      <w:r>
        <w:rPr>
          <w:rFonts w:ascii="SimSun" w:eastAsia="SimSun" w:hAnsi="SimSun" w:cs="SimSun"/>
          <w:spacing w:val="7"/>
        </w:rPr>
        <w:t xml:space="preserve">和外科肺活检特定的组合进行诊断。既往研究对 </w:t>
      </w:r>
      <w:r>
        <w:rPr>
          <w:rFonts w:ascii="SimSun" w:eastAsia="SimSun" w:hAnsi="SimSun" w:cs="SimSun"/>
        </w:rPr>
        <w:t>IPF</w:t>
      </w:r>
      <w:r>
        <w:rPr>
          <w:rFonts w:ascii="SimSun" w:eastAsia="SimSun" w:hAnsi="SimSun" w:cs="SimSun"/>
          <w:spacing w:val="49"/>
        </w:rPr>
        <w:t xml:space="preserve"> </w:t>
      </w:r>
      <w:r>
        <w:rPr>
          <w:rFonts w:ascii="SimSun" w:eastAsia="SimSun" w:hAnsi="SimSun" w:cs="SimSun"/>
          <w:spacing w:val="7"/>
        </w:rPr>
        <w:t>的诊断在部分程度</w:t>
      </w:r>
      <w:r>
        <w:rPr>
          <w:rFonts w:ascii="SimSun" w:eastAsia="SimSun" w:hAnsi="SimSun" w:cs="SimSun"/>
          <w:spacing w:val="6"/>
        </w:rPr>
        <w:t xml:space="preserve">上依赖于病理学，鉴于 </w:t>
      </w:r>
      <w:r>
        <w:rPr>
          <w:rFonts w:ascii="SimSun" w:eastAsia="SimSun" w:hAnsi="SimSun" w:cs="SimSun"/>
        </w:rPr>
        <w:t xml:space="preserve">UIP </w:t>
      </w:r>
      <w:r>
        <w:rPr>
          <w:rFonts w:ascii="SimSun" w:eastAsia="SimSun" w:hAnsi="SimSun" w:cs="SimSun"/>
          <w:spacing w:val="9"/>
        </w:rPr>
        <w:t xml:space="preserve">影像学表现的特殊性及对 </w:t>
      </w:r>
      <w:r>
        <w:rPr>
          <w:rFonts w:ascii="SimSun" w:eastAsia="SimSun" w:hAnsi="SimSun" w:cs="SimSun"/>
        </w:rPr>
        <w:t>IPF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SimSun" w:eastAsia="SimSun" w:hAnsi="SimSun" w:cs="SimSun"/>
          <w:spacing w:val="9"/>
        </w:rPr>
        <w:t>患者病理取材的高风险，目前2022版</w:t>
      </w:r>
      <w:r>
        <w:rPr>
          <w:rFonts w:ascii="SimSun" w:eastAsia="SimSun" w:hAnsi="SimSun" w:cs="SimSun"/>
        </w:rPr>
        <w:t>IPF</w:t>
      </w:r>
      <w:r>
        <w:rPr>
          <w:rFonts w:ascii="SimSun" w:eastAsia="SimSun" w:hAnsi="SimSun" w:cs="SimSun"/>
          <w:spacing w:val="9"/>
        </w:rPr>
        <w:t xml:space="preserve"> 临床实</w:t>
      </w:r>
      <w:r>
        <w:rPr>
          <w:rFonts w:ascii="SimSun" w:eastAsia="SimSun" w:hAnsi="SimSun" w:cs="SimSun"/>
          <w:spacing w:val="8"/>
        </w:rPr>
        <w:t>践指南中强调，可基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6"/>
        </w:rPr>
        <w:t xml:space="preserve">于典型 </w:t>
      </w:r>
      <w:r>
        <w:t>UIP</w:t>
      </w:r>
      <w:r>
        <w:rPr>
          <w:spacing w:val="6"/>
        </w:rPr>
        <w:t xml:space="preserve">  </w:t>
      </w:r>
      <w:r>
        <w:rPr>
          <w:rFonts w:ascii="SimSun" w:eastAsia="SimSun" w:hAnsi="SimSun" w:cs="SimSun"/>
          <w:spacing w:val="6"/>
        </w:rPr>
        <w:t xml:space="preserve">影像学进行 </w:t>
      </w:r>
      <w:r>
        <w:t>IPF</w:t>
      </w:r>
      <w:r>
        <w:rPr>
          <w:spacing w:val="6"/>
        </w:rPr>
        <w:t xml:space="preserve">   </w:t>
      </w:r>
      <w:r>
        <w:rPr>
          <w:rFonts w:ascii="SimSun" w:eastAsia="SimSun" w:hAnsi="SimSun" w:cs="SimSun"/>
          <w:spacing w:val="6"/>
        </w:rPr>
        <w:t>的诊断，并将经支气管肺活检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spacing w:val="6"/>
        </w:rPr>
        <w:t>(</w:t>
      </w:r>
      <w:r>
        <w:t>TBLC</w:t>
      </w:r>
      <w:r>
        <w:rPr>
          <w:spacing w:val="6"/>
        </w:rPr>
        <w:t xml:space="preserve">)    </w:t>
      </w:r>
      <w:r>
        <w:rPr>
          <w:rFonts w:ascii="SimSun" w:eastAsia="SimSun" w:hAnsi="SimSun" w:cs="SimSun"/>
          <w:spacing w:val="6"/>
        </w:rPr>
        <w:t>的价值体现在诊断流程中，以</w:t>
      </w:r>
    </w:p>
    <w:p>
      <w:pPr>
        <w:pStyle w:val="BodyText"/>
        <w:spacing w:line="219" w:lineRule="auto"/>
      </w:pPr>
      <w:r>
        <w:rPr>
          <w:rFonts w:ascii="SimSun" w:eastAsia="SimSun" w:hAnsi="SimSun" w:cs="SimSun"/>
          <w:spacing w:val="7"/>
        </w:rPr>
        <w:t xml:space="preserve">及将影像学可能 </w:t>
      </w:r>
      <w:r>
        <w:t>UIP</w:t>
      </w:r>
      <w:r>
        <w:rPr>
          <w:spacing w:val="7"/>
        </w:rPr>
        <w:t xml:space="preserve">  </w:t>
      </w:r>
      <w:r>
        <w:rPr>
          <w:rFonts w:ascii="SimSun" w:eastAsia="SimSun" w:hAnsi="SimSun" w:cs="SimSun"/>
          <w:spacing w:val="7"/>
        </w:rPr>
        <w:t xml:space="preserve">与 </w:t>
      </w:r>
      <w:r>
        <w:t>UIP</w:t>
      </w:r>
      <w:r>
        <w:rPr>
          <w:spacing w:val="13"/>
        </w:rPr>
        <w:t xml:space="preserve">  </w:t>
      </w:r>
      <w:r>
        <w:rPr>
          <w:rFonts w:ascii="SimSun" w:eastAsia="SimSun" w:hAnsi="SimSun" w:cs="SimSun"/>
          <w:spacing w:val="7"/>
        </w:rPr>
        <w:t>在诊断流程中合在一起，具体如下图</w:t>
      </w:r>
      <w:r>
        <w:rPr>
          <w:spacing w:val="7"/>
        </w:rPr>
        <w:t>M: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1" w:line="6780" w:lineRule="exact"/>
        <w:ind w:firstLine="600"/>
      </w:pPr>
      <w:r>
        <w:rPr>
          <w:position w:val="-135"/>
        </w:rPr>
        <w:pict>
          <v:group id="_x0000_i1025" style="width:392.5pt;height:339pt;mso-position-horizontal-relative:char;mso-position-vertical-relative:line" coordorigin="0,0" coordsize="7850,67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850;height:6780;position:absolute" filled="f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207;height:6330;left:299;position:absolute;top:307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426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8"/>
                        <w:sz w:val="20"/>
                        <w:szCs w:val="20"/>
                      </w:rPr>
                      <w:t>查找可能病因</w:t>
                    </w:r>
                  </w:p>
                  <w:p>
                    <w:pPr>
                      <w:spacing w:line="3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4" w:lineRule="auto"/>
                      <w:ind w:left="546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8"/>
                        <w:w w:val="74"/>
                        <w:sz w:val="20"/>
                        <w:szCs w:val="20"/>
                      </w:rPr>
                      <w:t>-有-</w:t>
                    </w:r>
                  </w:p>
                  <w:p>
                    <w:pPr>
                      <w:spacing w:before="295" w:line="213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8"/>
                        <w:sz w:val="20"/>
                        <w:szCs w:val="20"/>
                      </w:rPr>
                      <w:t>确定某种诊断，含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0"/>
                        <w:szCs w:val="20"/>
                      </w:rPr>
                      <w:t>HRCT</w:t>
                    </w:r>
                  </w:p>
                  <w:p>
                    <w:pPr>
                      <w:spacing w:line="28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9" w:lineRule="auto"/>
                      <w:ind w:left="16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0"/>
                        <w:szCs w:val="20"/>
                      </w:rPr>
                      <w:t>UIP</w:t>
                    </w:r>
                    <w:r>
                      <w:rPr>
                        <w:rFonts w:ascii="SimHei" w:eastAsia="SimHei" w:hAnsi="SimHei" w:cs="SimHei"/>
                        <w:spacing w:val="-6"/>
                        <w:sz w:val="20"/>
                        <w:szCs w:val="20"/>
                      </w:rPr>
                      <w:t>或可能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0"/>
                        <w:szCs w:val="20"/>
                      </w:rPr>
                      <w:t>UIP</w:t>
                    </w:r>
                    <w:r>
                      <w:rPr>
                        <w:rFonts w:ascii="SimSun" w:eastAsia="SimSun" w:hAnsi="SimSun" w:cs="SimSun"/>
                        <w:spacing w:val="4"/>
                        <w:sz w:val="20"/>
                        <w:szCs w:val="20"/>
                      </w:rPr>
                      <w:t xml:space="preserve">                        </w:t>
                    </w:r>
                    <w:r>
                      <w:rPr>
                        <w:rFonts w:ascii="SimHei" w:eastAsia="SimHei" w:hAnsi="SimHei" w:cs="SimHei"/>
                        <w:spacing w:val="-6"/>
                        <w:sz w:val="20"/>
                        <w:szCs w:val="20"/>
                      </w:rPr>
                      <w:t>不确定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0"/>
                        <w:szCs w:val="20"/>
                      </w:rPr>
                      <w:t>UIP</w:t>
                    </w:r>
                    <w:r>
                      <w:rPr>
                        <w:rFonts w:ascii="SimHei" w:eastAsia="SimHei" w:hAnsi="SimHei" w:cs="SimHei"/>
                        <w:spacing w:val="-6"/>
                        <w:sz w:val="20"/>
                        <w:szCs w:val="20"/>
                      </w:rPr>
                      <w:t>或其他诊断</w:t>
                    </w:r>
                  </w:p>
                  <w:p>
                    <w:pPr>
                      <w:spacing w:line="3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6" w:line="219" w:lineRule="auto"/>
                      <w:ind w:left="269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20"/>
                        <w:szCs w:val="20"/>
                      </w:rPr>
                      <w:t>多学科讨论MDD</w:t>
                    </w:r>
                  </w:p>
                  <w:p>
                    <w:pPr>
                      <w:spacing w:before="5" w:line="224" w:lineRule="auto"/>
                      <w:ind w:left="620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z w:val="20"/>
                        <w:szCs w:val="20"/>
                      </w:rPr>
                      <w:t>有</w:t>
                    </w:r>
                  </w:p>
                  <w:p>
                    <w:pPr>
                      <w:spacing w:line="3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6" w:line="202" w:lineRule="auto"/>
                      <w:ind w:left="2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6"/>
                        <w:sz w:val="20"/>
                        <w:szCs w:val="20"/>
                      </w:rPr>
                      <w:t>支气管肺泡灌洗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0"/>
                        <w:szCs w:val="20"/>
                      </w:rPr>
                      <w:t xml:space="preserve">(BAL)?+ </w:t>
                    </w:r>
                    <w:r>
                      <w:rPr>
                        <w:rFonts w:ascii="SimHei" w:eastAsia="SimHei" w:hAnsi="SimHei" w:cs="SimHei"/>
                        <w:spacing w:val="-6"/>
                        <w:sz w:val="20"/>
                        <w:szCs w:val="20"/>
                      </w:rPr>
                      <w:t>经支气</w:t>
                    </w:r>
                  </w:p>
                  <w:p>
                    <w:pPr>
                      <w:spacing w:before="1" w:line="211" w:lineRule="auto"/>
                      <w:ind w:left="570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7"/>
                        <w:sz w:val="20"/>
                        <w:szCs w:val="20"/>
                      </w:rPr>
                      <w:t>管肺活检</w:t>
                    </w:r>
                    <w:r>
                      <w:rPr>
                        <w:rFonts w:ascii="Arial" w:eastAsia="Arial" w:hAnsi="Arial" w:cs="Arial"/>
                        <w:spacing w:val="-7"/>
                        <w:sz w:val="20"/>
                        <w:szCs w:val="20"/>
                      </w:rPr>
                      <w:t>(TBLC)?</w:t>
                    </w:r>
                  </w:p>
                  <w:p>
                    <w:pPr>
                      <w:spacing w:line="29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19" w:lineRule="auto"/>
                      <w:ind w:left="271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0"/>
                        <w:szCs w:val="20"/>
                      </w:rPr>
                      <w:t>多学科讨论MDD</w:t>
                    </w:r>
                  </w:p>
                  <w:p>
                    <w:pPr>
                      <w:spacing w:line="3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6" w:line="219" w:lineRule="auto"/>
                      <w:ind w:left="108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0"/>
                        <w:szCs w:val="20"/>
                      </w:rPr>
                      <w:t>诊断为IPF</w:t>
                    </w:r>
                  </w:p>
                </w:txbxContent>
              </v:textbox>
            </v:shape>
            <v:shape id="_x0000_s1028" type="#_x0000_t202" style="width:1881;height:475;left:1089;position:absolute;top:196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260" w:right="20" w:hanging="24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16"/>
                        <w:sz w:val="20"/>
                        <w:szCs w:val="20"/>
                      </w:rPr>
                      <w:t>结合临床症状、体征、</w:t>
                    </w:r>
                    <w:r>
                      <w:rPr>
                        <w:rFonts w:ascii="SimHei" w:eastAsia="SimHei" w:hAnsi="SimHei" w:cs="SimHe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0"/>
                        <w:sz w:val="20"/>
                        <w:szCs w:val="20"/>
                      </w:rPr>
                      <w:t>肺功能，疑诊</w:t>
                    </w:r>
                    <w:r>
                      <w:rPr>
                        <w:rFonts w:ascii="Times New Roman" w:eastAsia="Times New Roman" w:hAnsi="Times New Roman" w:cs="Times New Roman"/>
                        <w:spacing w:val="-10"/>
                        <w:sz w:val="20"/>
                        <w:szCs w:val="20"/>
                      </w:rPr>
                      <w:t>IPF</w:t>
                    </w:r>
                  </w:p>
                </w:txbxContent>
              </v:textbox>
            </v:shape>
            <v:shape id="_x0000_s1029" type="#_x0000_t202" style="width:1576;height:253;left:4229;position:absolute;top:4376" filled="f" stroked="f">
              <o:lock v:ext="edit" aspectratio="f"/>
              <v:textbox inset="0,0,0,0">
                <w:txbxContent>
                  <w:p>
                    <w:pPr>
                      <w:spacing w:before="19" w:line="212" w:lineRule="auto"/>
                      <w:ind w:left="20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4"/>
                        <w:sz w:val="20"/>
                        <w:szCs w:val="20"/>
                      </w:rPr>
                      <w:t>外科肺活检</w:t>
                    </w:r>
                    <w:r>
                      <w:rPr>
                        <w:rFonts w:ascii="SimHei" w:eastAsia="SimHei" w:hAnsi="SimHei" w:cs="SimHei"/>
                        <w:spacing w:val="-3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4"/>
                        <w:sz w:val="20"/>
                        <w:szCs w:val="20"/>
                      </w:rPr>
                      <w:t>(SLB)</w:t>
                    </w:r>
                  </w:p>
                </w:txbxContent>
              </v:textbox>
            </v:shape>
            <v:shape id="_x0000_s1030" type="#_x0000_t202" style="width:830;height:242;left:6169;position:absolute;top:6376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20"/>
                        <w:szCs w:val="20"/>
                      </w:rPr>
                      <w:t>其他诊断</w:t>
                    </w:r>
                  </w:p>
                </w:txbxContent>
              </v:textbox>
            </v:shape>
            <v:shape id="_x0000_s1031" type="#_x0000_t202" style="width:816;height:242;left:569;position:absolute;top:1506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4"/>
                        <w:sz w:val="20"/>
                        <w:szCs w:val="20"/>
                      </w:rPr>
                      <w:t>胸部</w:t>
                    </w:r>
                    <w:r>
                      <w:rPr>
                        <w:rFonts w:ascii="SimSun" w:eastAsia="SimSun" w:hAnsi="SimSun" w:cs="SimSun"/>
                        <w:spacing w:val="-4"/>
                        <w:sz w:val="20"/>
                        <w:szCs w:val="20"/>
                      </w:rPr>
                      <w:t>HRCT</w:t>
                    </w:r>
                  </w:p>
                </w:txbxContent>
              </v:textbox>
            </v:shape>
            <v:shape id="_x0000_s1032" type="#_x0000_t202" style="width:307;height:242;left:2769;position:absolute;top:988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13"/>
                        <w:sz w:val="20"/>
                        <w:szCs w:val="20"/>
                      </w:rPr>
                      <w:t>无-</w:t>
                    </w:r>
                  </w:p>
                </w:txbxContent>
              </v:textbox>
            </v:shape>
            <v:shape id="_x0000_s1033" type="#_x0000_t202" style="width:417;height:182;left:3538;position:absolute;top:1575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jc w:val="right"/>
                      <w:rPr>
                        <w:rFonts w:ascii="SimHei" w:eastAsia="SimHei" w:hAnsi="SimHei" w:cs="SimHei"/>
                        <w:sz w:val="14"/>
                        <w:szCs w:val="14"/>
                      </w:rPr>
                    </w:pPr>
                    <w:r>
                      <w:rPr>
                        <w:rFonts w:ascii="SimHei" w:eastAsia="SimHei" w:hAnsi="SimHei" w:cs="SimHei"/>
                        <w:i/>
                        <w:iCs/>
                        <w:spacing w:val="-19"/>
                        <w:sz w:val="14"/>
                        <w:szCs w:val="14"/>
                      </w:rPr>
                      <w:t>一</w:t>
                    </w:r>
                    <w:r>
                      <w:rPr>
                        <w:rFonts w:ascii="SimHei" w:eastAsia="SimHei" w:hAnsi="SimHei" w:cs="SimHei"/>
                        <w:i/>
                        <w:iCs/>
                        <w:spacing w:val="-18"/>
                        <w:sz w:val="14"/>
                        <w:szCs w:val="14"/>
                      </w:rPr>
                      <w:t>无</w:t>
                    </w:r>
                    <w:r>
                      <w:rPr>
                        <w:rFonts w:ascii="SimHei" w:eastAsia="SimHei" w:hAnsi="SimHei" w:cs="SimHei"/>
                        <w:i/>
                        <w:iCs/>
                        <w:spacing w:val="-8"/>
                        <w:sz w:val="14"/>
                        <w:szCs w:val="14"/>
                      </w:rPr>
                      <w:t>一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65" w:line="219" w:lineRule="auto"/>
        <w:ind w:left="422"/>
        <w:outlineLvl w:val="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9"/>
          <w:sz w:val="20"/>
          <w:szCs w:val="20"/>
        </w:rPr>
        <w:t>4.4</w:t>
      </w:r>
      <w:r>
        <w:rPr>
          <w:rFonts w:ascii="SimSun" w:eastAsia="SimSun" w:hAnsi="SimSun" w:cs="SimSun"/>
          <w:spacing w:val="30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0"/>
          <w:szCs w:val="20"/>
        </w:rPr>
        <w:t>鉴别诊断</w:t>
      </w:r>
    </w:p>
    <w:p>
      <w:pPr>
        <w:spacing w:before="216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9"/>
          <w:sz w:val="20"/>
          <w:szCs w:val="20"/>
        </w:rPr>
        <w:t>4.4.1</w:t>
      </w:r>
      <w:r>
        <w:rPr>
          <w:rFonts w:ascii="SimSun" w:eastAsia="SimSun" w:hAnsi="SimSun" w:cs="SimSun"/>
          <w:spacing w:val="3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病毒性肺炎</w:t>
      </w:r>
    </w:p>
    <w:p>
      <w:pPr>
        <w:spacing w:before="213" w:line="443" w:lineRule="auto"/>
        <w:ind w:firstLine="419"/>
        <w:rPr>
          <w:rFonts w:ascii="SimSun" w:eastAsia="SimSun" w:hAnsi="SimSun" w:cs="SimSun"/>
          <w:sz w:val="20"/>
          <w:szCs w:val="20"/>
        </w:rPr>
        <w:sectPr>
          <w:footerReference w:type="default" r:id="rId11"/>
          <w:pgSz w:w="11910" w:h="16840"/>
          <w:pgMar w:top="1431" w:right="1360" w:bottom="800" w:left="1410" w:header="0" w:footer="601" w:gutter="0"/>
          <w:pgNumType w:start="7"/>
          <w:cols w:space="708"/>
        </w:sectPr>
      </w:pPr>
      <w:r>
        <w:rPr>
          <w:rFonts w:ascii="SimSun" w:eastAsia="SimSun" w:hAnsi="SimSun" w:cs="SimSun"/>
          <w:spacing w:val="8"/>
          <w:sz w:val="20"/>
          <w:szCs w:val="20"/>
        </w:rPr>
        <w:t>该病可由众多病毒引起，常见者为甲、乙型流感病毒，</w:t>
      </w:r>
      <w:r>
        <w:rPr>
          <w:rFonts w:ascii="SimSun" w:eastAsia="SimSun" w:hAnsi="SimSun" w:cs="SimSun"/>
          <w:spacing w:val="7"/>
          <w:sz w:val="20"/>
          <w:szCs w:val="20"/>
        </w:rPr>
        <w:t>腺病毒，副流感病毒，呼吸道合胞病毒、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冠状病毒和新型冠状病毒等。免疫抑制宿主也可由疯疹病毒、麻疹病</w:t>
      </w:r>
      <w:r>
        <w:rPr>
          <w:rFonts w:ascii="SimSun" w:eastAsia="SimSun" w:hAnsi="SimSun" w:cs="SimSun"/>
          <w:spacing w:val="9"/>
          <w:sz w:val="20"/>
          <w:szCs w:val="20"/>
        </w:rPr>
        <w:t>毒和巨细胞病毒引起。患者可</w:t>
      </w:r>
    </w:p>
    <w:p>
      <w:pPr>
        <w:pStyle w:val="BodyText"/>
        <w:spacing w:line="219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</w:rPr>
        <w:t>表现为咳嗽、呼吸困难，肺部异常阴影等</w:t>
      </w:r>
      <w:r>
        <w:rPr>
          <w:rFonts w:ascii="SimSun" w:eastAsia="SimSun" w:hAnsi="SimSun" w:cs="SimSun"/>
          <w:spacing w:val="-59"/>
        </w:rPr>
        <w:t xml:space="preserve"> </w:t>
      </w:r>
      <w:r>
        <w:t>IPF</w:t>
      </w:r>
      <w:r>
        <w:rPr>
          <w:spacing w:val="18"/>
        </w:rPr>
        <w:t xml:space="preserve">  </w:t>
      </w:r>
      <w:r>
        <w:rPr>
          <w:rFonts w:ascii="SimSun" w:eastAsia="SimSun" w:hAnsi="SimSun" w:cs="SimSun"/>
          <w:spacing w:val="10"/>
        </w:rPr>
        <w:t>类似表现，有时需注意鉴别。但</w:t>
      </w:r>
      <w:r>
        <w:rPr>
          <w:rFonts w:ascii="SimSun" w:eastAsia="SimSun" w:hAnsi="SimSun" w:cs="SimSun"/>
          <w:spacing w:val="9"/>
        </w:rPr>
        <w:t>该病好发于病毒性疾</w:t>
      </w:r>
    </w:p>
    <w:p>
      <w:pPr>
        <w:spacing w:line="219" w:lineRule="auto"/>
        <w:rPr>
          <w:rFonts w:ascii="SimSun" w:eastAsia="SimSun" w:hAnsi="SimSun" w:cs="SimSun"/>
        </w:rPr>
        <w:sectPr>
          <w:footerReference w:type="default" r:id="rId12"/>
          <w:type w:val="nextPage"/>
          <w:pgSz w:w="11910" w:h="16840"/>
          <w:pgMar w:top="1431" w:right="1360" w:bottom="800" w:left="1410" w:header="0" w:footer="601" w:gutter="0"/>
          <w:pgNumType w:start="8"/>
          <w:cols w:space="708"/>
          <w:titlePg w:val="0"/>
        </w:sectPr>
      </w:pPr>
    </w:p>
    <w:p>
      <w:pPr>
        <w:spacing w:before="187" w:line="265" w:lineRule="exact"/>
        <w:ind w:left="750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position w:val="1"/>
          <w:sz w:val="20"/>
          <w:szCs w:val="20"/>
        </w:rPr>
        <w:t>T/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position w:val="1"/>
          <w:sz w:val="20"/>
          <w:szCs w:val="20"/>
        </w:rPr>
        <w:t>CI</w:t>
      </w:r>
      <w:r>
        <w:rPr>
          <w:rFonts w:ascii="SimHei" w:eastAsia="SimHei" w:hAnsi="SimHei" w:cs="SimHei"/>
          <w:spacing w:val="10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position w:val="1"/>
          <w:sz w:val="20"/>
          <w:szCs w:val="20"/>
        </w:rPr>
        <w:t>XXX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—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2024</w:t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65" w:line="228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病流行季节，常有相应的流行病学史。起病较急，</w:t>
      </w:r>
      <w:r>
        <w:rPr>
          <w:rFonts w:ascii="SimSun" w:eastAsia="SimSun" w:hAnsi="SimSun" w:cs="SimSun"/>
          <w:spacing w:val="9"/>
          <w:sz w:val="20"/>
          <w:szCs w:val="20"/>
        </w:rPr>
        <w:t>常有发热、头痛、全身酸痛、倦怠等全身症状，</w:t>
      </w:r>
    </w:p>
    <w:p>
      <w:pPr>
        <w:pStyle w:val="BodyText"/>
        <w:spacing w:before="221" w:line="432" w:lineRule="auto"/>
        <w:ind w:left="4" w:firstLine="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无肺部爆裂音及忤状指</w:t>
      </w:r>
      <w:r>
        <w:rPr>
          <w:spacing w:val="7"/>
        </w:rPr>
        <w:t>(</w:t>
      </w:r>
      <w:r>
        <w:rPr>
          <w:rFonts w:ascii="SimSun" w:eastAsia="SimSun" w:hAnsi="SimSun" w:cs="SimSun"/>
          <w:spacing w:val="7"/>
        </w:rPr>
        <w:t>趾</w:t>
      </w:r>
      <w:r>
        <w:rPr>
          <w:spacing w:val="7"/>
        </w:rPr>
        <w:t>)</w:t>
      </w:r>
      <w:r>
        <w:rPr>
          <w:rFonts w:ascii="SimSun" w:eastAsia="SimSun" w:hAnsi="SimSun" w:cs="SimSun"/>
          <w:spacing w:val="7"/>
        </w:rPr>
        <w:t>。胸部  线检查可见肺纹理增多，磨玻璃状阴影，小片状或广泛浸润、实</w:t>
      </w:r>
      <w:r>
        <w:rPr>
          <w:rFonts w:ascii="SimSun" w:eastAsia="SimSun" w:hAnsi="SimSun" w:cs="SimSun"/>
          <w:spacing w:val="6"/>
        </w:rPr>
        <w:t xml:space="preserve"> </w:t>
      </w:r>
      <w:r>
        <w:rPr>
          <w:rFonts w:ascii="SimSun" w:eastAsia="SimSun" w:hAnsi="SimSun" w:cs="SimSun"/>
          <w:spacing w:val="9"/>
        </w:rPr>
        <w:t xml:space="preserve">变。病情严重者可有双肺弥漫性结节性浸润。胸部 </w:t>
      </w:r>
      <w:r>
        <w:t>CT</w:t>
      </w:r>
      <w:r>
        <w:rPr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 xml:space="preserve">表现多样，常见小叶分布的毛玻璃影、小结 </w:t>
      </w:r>
      <w:r>
        <w:rPr>
          <w:rFonts w:ascii="SimSun" w:eastAsia="SimSun" w:hAnsi="SimSun" w:cs="SimSun"/>
          <w:spacing w:val="7"/>
        </w:rPr>
        <w:t>节病灶，也可表现为网织索条影，支气管、血管束增粗，叶、段实变影，并可伴有纵隔淋巴结肿大，</w:t>
      </w:r>
      <w:r>
        <w:rPr>
          <w:rFonts w:ascii="SimSun" w:eastAsia="SimSun" w:hAnsi="SimSun" w:cs="SimSun"/>
          <w:spacing w:val="9"/>
        </w:rPr>
        <w:t xml:space="preserve"> </w:t>
      </w:r>
      <w:r>
        <w:rPr>
          <w:rFonts w:ascii="SimSun" w:eastAsia="SimSun" w:hAnsi="SimSun" w:cs="SimSun"/>
          <w:spacing w:val="10"/>
        </w:rPr>
        <w:t xml:space="preserve">单侧或双侧少量胸腔积液等，可资鉴别。结合必要时的病毒 </w:t>
      </w:r>
      <w:r>
        <w:t>PGR</w:t>
      </w:r>
      <w:r>
        <w:rPr>
          <w:spacing w:val="10"/>
        </w:rPr>
        <w:t xml:space="preserve">  </w:t>
      </w:r>
      <w:r>
        <w:rPr>
          <w:rFonts w:ascii="SimSun" w:eastAsia="SimSun" w:hAnsi="SimSun" w:cs="SimSun"/>
          <w:spacing w:val="10"/>
        </w:rPr>
        <w:t>核酸</w:t>
      </w:r>
      <w:r>
        <w:rPr>
          <w:rFonts w:ascii="SimSun" w:eastAsia="SimSun" w:hAnsi="SimSun" w:cs="SimSun"/>
          <w:spacing w:val="9"/>
        </w:rPr>
        <w:t>检测和血清学检查多能明确</w:t>
      </w:r>
    </w:p>
    <w:p>
      <w:pPr>
        <w:spacing w:line="227" w:lineRule="auto"/>
        <w:ind w:left="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诊断。</w:t>
      </w:r>
    </w:p>
    <w:p>
      <w:pPr>
        <w:pStyle w:val="BodyText"/>
        <w:spacing w:before="222" w:line="229" w:lineRule="auto"/>
        <w:ind w:left="419"/>
        <w:rPr>
          <w:rFonts w:ascii="SimSun" w:eastAsia="SimSun" w:hAnsi="SimSun" w:cs="SimSun"/>
        </w:rPr>
      </w:pPr>
      <w:r>
        <w:rPr>
          <w:spacing w:val="3"/>
        </w:rPr>
        <w:t>4.4.2</w:t>
      </w:r>
      <w:r>
        <w:rPr>
          <w:spacing w:val="9"/>
        </w:rPr>
        <w:t xml:space="preserve">  </w:t>
      </w:r>
      <w:r>
        <w:rPr>
          <w:rFonts w:ascii="SimSun" w:eastAsia="SimSun" w:hAnsi="SimSun" w:cs="SimSun"/>
          <w:spacing w:val="3"/>
        </w:rPr>
        <w:t>尘肺</w:t>
      </w:r>
    </w:p>
    <w:p>
      <w:pPr>
        <w:pStyle w:val="BodyText"/>
        <w:spacing w:before="219" w:line="432" w:lineRule="auto"/>
        <w:ind w:left="3" w:right="72" w:firstLine="42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</w:rPr>
        <w:t>无机尘肺和有机尘肺都可有咳嗽、喘憋、肺</w:t>
      </w:r>
      <w:r>
        <w:rPr>
          <w:rFonts w:ascii="SimSun" w:eastAsia="SimSun" w:hAnsi="SimSun" w:cs="SimSun"/>
          <w:spacing w:val="9"/>
        </w:rPr>
        <w:t xml:space="preserve">部影像学异常等临床表现，有时可与 </w:t>
      </w:r>
      <w:r>
        <w:t>PF</w:t>
      </w:r>
      <w:r>
        <w:rPr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>混淆。但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此类患者多有职业性粉尘接触史，通过详细询问接尘时间、接尘浓度、粉尘</w:t>
      </w:r>
      <w:r>
        <w:rPr>
          <w:rFonts w:ascii="SimSun" w:eastAsia="SimSun" w:hAnsi="SimSun" w:cs="SimSun"/>
          <w:spacing w:val="9"/>
        </w:rPr>
        <w:t>性质及同工种其他从业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 xml:space="preserve">人员的健康情况等重要问题，结合患者的胸部 </w:t>
      </w:r>
      <w:r>
        <w:rPr>
          <w:spacing w:val="9"/>
        </w:rPr>
        <w:t xml:space="preserve">X  </w:t>
      </w:r>
      <w:r>
        <w:rPr>
          <w:rFonts w:ascii="SimSun" w:eastAsia="SimSun" w:hAnsi="SimSun" w:cs="SimSun"/>
          <w:spacing w:val="9"/>
        </w:rPr>
        <w:t xml:space="preserve">线影像学特点等，多可做出鉴别。尘肺患者的影 </w:t>
      </w:r>
      <w:r>
        <w:rPr>
          <w:rFonts w:ascii="SimSun" w:eastAsia="SimSun" w:hAnsi="SimSun" w:cs="SimSun"/>
          <w:spacing w:val="9"/>
        </w:rPr>
        <w:t>像学表现依据接触尘性质不同而不同，其学见表现句括</w:t>
      </w:r>
      <w:r>
        <w:rPr>
          <w:spacing w:val="9"/>
        </w:rPr>
        <w:t>:</w:t>
      </w:r>
      <w:r>
        <w:rPr>
          <w:rFonts w:ascii="SimSun" w:eastAsia="SimSun" w:hAnsi="SimSun" w:cs="SimSun"/>
          <w:spacing w:val="9"/>
        </w:rPr>
        <w:t>双肺弥散的小阴影，大阴影，</w:t>
      </w:r>
      <w:r>
        <w:rPr>
          <w:rFonts w:ascii="SimSun" w:eastAsia="SimSun" w:hAnsi="SimSun" w:cs="SimSun"/>
          <w:spacing w:val="8"/>
        </w:rPr>
        <w:t>肺纹理增多、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增租、紊乱、模糊、减少、中断，甚至消失，肺门影增大</w:t>
      </w:r>
      <w:r>
        <w:rPr>
          <w:rFonts w:ascii="SimSun" w:eastAsia="SimSun" w:hAnsi="SimSun" w:cs="SimSun"/>
          <w:spacing w:val="8"/>
        </w:rPr>
        <w:t>、密度增高，以及</w:t>
      </w:r>
      <w:r>
        <w:rPr>
          <w:spacing w:val="8"/>
        </w:rPr>
        <w:t>“</w:t>
      </w:r>
      <w:r>
        <w:rPr>
          <w:spacing w:val="-35"/>
        </w:rPr>
        <w:t xml:space="preserve"> </w:t>
      </w:r>
      <w:r>
        <w:rPr>
          <w:rFonts w:ascii="SimSun" w:eastAsia="SimSun" w:hAnsi="SimSun" w:cs="SimSun"/>
          <w:spacing w:val="8"/>
        </w:rPr>
        <w:t>蛋壳样钙化</w:t>
      </w:r>
      <w:r>
        <w:rPr>
          <w:spacing w:val="8"/>
        </w:rPr>
        <w:t>”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8"/>
        </w:rPr>
        <w:t>，弥漫性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胸膜增厚、胸膜斑，弥漫性或瘀痕旁肺气肿，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rFonts w:ascii="SimSun" w:eastAsia="SimSun" w:hAnsi="SimSun" w:cs="SimSun"/>
          <w:spacing w:val="9"/>
        </w:rPr>
        <w:t>以及大小不一，分布广泛的肺大疤</w:t>
      </w:r>
      <w:r>
        <w:rPr>
          <w:rFonts w:ascii="SimSun" w:eastAsia="SimSun" w:hAnsi="SimSun" w:cs="SimSun"/>
          <w:spacing w:val="8"/>
        </w:rPr>
        <w:t>等，以弥漫分布的</w:t>
      </w:r>
    </w:p>
    <w:p>
      <w:pPr>
        <w:pStyle w:val="BodyText"/>
        <w:spacing w:before="1" w:line="226" w:lineRule="auto"/>
        <w:ind w:left="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 xml:space="preserve">结节及纤维组织增生为特征，是与 </w:t>
      </w:r>
      <w:r>
        <w:t>IPF</w:t>
      </w:r>
      <w:r>
        <w:rPr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>相鉴别的重</w:t>
      </w:r>
      <w:r>
        <w:rPr>
          <w:rFonts w:ascii="SimSun" w:eastAsia="SimSun" w:hAnsi="SimSun" w:cs="SimSun"/>
          <w:spacing w:val="8"/>
        </w:rPr>
        <w:t>要依据。</w:t>
      </w:r>
    </w:p>
    <w:p>
      <w:pPr>
        <w:pStyle w:val="BodyText"/>
        <w:spacing w:before="222" w:line="228" w:lineRule="auto"/>
        <w:ind w:left="419"/>
        <w:rPr>
          <w:rFonts w:ascii="SimSun" w:eastAsia="SimSun" w:hAnsi="SimSun" w:cs="SimSun"/>
        </w:rPr>
      </w:pPr>
      <w:r>
        <w:rPr>
          <w:spacing w:val="7"/>
        </w:rPr>
        <w:t xml:space="preserve">4.4.3  </w:t>
      </w:r>
      <w:r>
        <w:rPr>
          <w:rFonts w:ascii="SimSun" w:eastAsia="SimSun" w:hAnsi="SimSun" w:cs="SimSun"/>
          <w:spacing w:val="7"/>
        </w:rPr>
        <w:t>结缔组织疾病相关性肺病</w:t>
      </w:r>
    </w:p>
    <w:p>
      <w:pPr>
        <w:pStyle w:val="BodyText"/>
        <w:spacing w:before="222" w:line="432" w:lineRule="auto"/>
        <w:ind w:right="54" w:firstLine="42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 xml:space="preserve">类风湿关节炎、皮肌炎、干燥综合征等引起肺损伤的组织病理学所见可为 </w:t>
      </w:r>
      <w:r>
        <w:t>UIP</w:t>
      </w:r>
      <w:r>
        <w:rPr>
          <w:spacing w:val="-9"/>
        </w:rPr>
        <w:t xml:space="preserve"> </w:t>
      </w:r>
      <w:r>
        <w:rPr>
          <w:rFonts w:ascii="SimSun" w:eastAsia="SimSun" w:hAnsi="SimSun" w:cs="SimSun"/>
          <w:spacing w:val="9"/>
        </w:rPr>
        <w:t>，临床上可有咳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 xml:space="preserve">嗽、喘憋、肺部影像学异常等 </w:t>
      </w:r>
      <w:r>
        <w:t>IPF</w:t>
      </w:r>
      <w:r>
        <w:rPr>
          <w:spacing w:val="10"/>
        </w:rPr>
        <w:t xml:space="preserve">  </w:t>
      </w:r>
      <w:r>
        <w:rPr>
          <w:rFonts w:ascii="SimSun" w:eastAsia="SimSun" w:hAnsi="SimSun" w:cs="SimSun"/>
          <w:spacing w:val="10"/>
        </w:rPr>
        <w:t>类似表现，有时需与之鉴别。尤其是对于</w:t>
      </w:r>
      <w:r>
        <w:rPr>
          <w:rFonts w:ascii="SimSun" w:eastAsia="SimSun" w:hAnsi="SimSun" w:cs="SimSun"/>
          <w:spacing w:val="9"/>
        </w:rPr>
        <w:t xml:space="preserve"> </w:t>
      </w:r>
      <w:r>
        <w:t>HRCT</w:t>
      </w:r>
      <w:r>
        <w:rPr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>未表现为典型</w:t>
      </w:r>
      <w:r>
        <w:rPr>
          <w:rFonts w:ascii="SimSun" w:eastAsia="SimSun" w:hAnsi="SimSun" w:cs="SimSun"/>
        </w:rPr>
        <w:t xml:space="preserve"> </w:t>
      </w:r>
      <w:r>
        <w:t>PF</w:t>
      </w:r>
      <w:r>
        <w:rPr>
          <w:spacing w:val="8"/>
        </w:rPr>
        <w:t xml:space="preserve">  </w:t>
      </w:r>
      <w:r>
        <w:rPr>
          <w:rFonts w:ascii="SimSun" w:eastAsia="SimSun" w:hAnsi="SimSun" w:cs="SimSun"/>
          <w:spacing w:val="8"/>
        </w:rPr>
        <w:t>所见的女性，更应格外注意。但此类患者多有相关的结缔组织病病史及相应的</w:t>
      </w:r>
      <w:r>
        <w:rPr>
          <w:rFonts w:ascii="SimSun" w:eastAsia="SimSun" w:hAnsi="SimSun" w:cs="SimSun"/>
          <w:spacing w:val="7"/>
        </w:rPr>
        <w:t>临床表现和血清学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 xml:space="preserve">实验室检查结果，包括 </w:t>
      </w:r>
      <w:r>
        <w:t>CTD</w:t>
      </w:r>
      <w:r>
        <w:rPr>
          <w:spacing w:val="25"/>
        </w:rPr>
        <w:t xml:space="preserve">  </w:t>
      </w:r>
      <w:r>
        <w:rPr>
          <w:rFonts w:ascii="SimSun" w:eastAsia="SimSun" w:hAnsi="SimSun" w:cs="SimSun"/>
          <w:spacing w:val="8"/>
        </w:rPr>
        <w:t>的常见症状，如发热、消瘦、关节肿痛、晨僵、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rFonts w:ascii="SimSun" w:eastAsia="SimSun" w:hAnsi="SimSun" w:cs="SimSun"/>
          <w:spacing w:val="8"/>
        </w:rPr>
        <w:t>口、眼干、皮疹、肌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痛、肌无力和雷诺现象等，常见体征，如关节肿胀</w:t>
      </w:r>
      <w:r>
        <w:rPr>
          <w:spacing w:val="8"/>
        </w:rPr>
        <w:t>/</w:t>
      </w:r>
      <w:r>
        <w:rPr>
          <w:rFonts w:ascii="SimSun" w:eastAsia="SimSun" w:hAnsi="SimSun" w:cs="SimSun"/>
          <w:spacing w:val="8"/>
        </w:rPr>
        <w:t>压痛、</w:t>
      </w:r>
      <w:r>
        <w:t>Gotron</w:t>
      </w:r>
      <w:r>
        <w:rPr>
          <w:spacing w:val="8"/>
        </w:rPr>
        <w:t xml:space="preserve">  </w:t>
      </w:r>
      <w:r>
        <w:rPr>
          <w:rFonts w:ascii="SimSun" w:eastAsia="SimSun" w:hAnsi="SimSun" w:cs="SimSun"/>
          <w:spacing w:val="8"/>
        </w:rPr>
        <w:t>疹</w:t>
      </w:r>
      <w:r>
        <w:rPr>
          <w:spacing w:val="8"/>
        </w:rPr>
        <w:t>/</w:t>
      </w:r>
      <w:r>
        <w:rPr>
          <w:rFonts w:ascii="SimSun" w:eastAsia="SimSun" w:hAnsi="SimSun" w:cs="SimSun"/>
          <w:spacing w:val="8"/>
        </w:rPr>
        <w:t>征、技工手、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rFonts w:ascii="SimSun" w:eastAsia="SimSun" w:hAnsi="SimSun" w:cs="SimSun"/>
          <w:spacing w:val="8"/>
        </w:rPr>
        <w:t xml:space="preserve">甲周红斑、指端 </w:t>
      </w:r>
      <w:r>
        <w:rPr>
          <w:rFonts w:ascii="SimSun" w:eastAsia="SimSun" w:hAnsi="SimSun" w:cs="SimSun"/>
          <w:spacing w:val="7"/>
        </w:rPr>
        <w:t xml:space="preserve">血管炎、猖齿、硬指等。清学检查可有抗 </w:t>
      </w:r>
      <w:r>
        <w:t>SC</w:t>
      </w:r>
      <w:r>
        <w:rPr>
          <w:spacing w:val="7"/>
        </w:rPr>
        <w:t xml:space="preserve">-70  </w:t>
      </w:r>
      <w:r>
        <w:rPr>
          <w:rFonts w:ascii="SimSun" w:eastAsia="SimSun" w:hAnsi="SimSun" w:cs="SimSun"/>
          <w:spacing w:val="7"/>
        </w:rPr>
        <w:t>抗体，高滴度抗环瓜氨酸多</w:t>
      </w:r>
      <w:r>
        <w:rPr>
          <w:spacing w:val="7"/>
        </w:rPr>
        <w:t>(</w:t>
      </w:r>
      <w:r>
        <w:t>CCP</w:t>
      </w:r>
      <w:r>
        <w:rPr>
          <w:spacing w:val="7"/>
        </w:rPr>
        <w:t xml:space="preserve">)  </w:t>
      </w:r>
      <w:r>
        <w:rPr>
          <w:rFonts w:ascii="SimSun" w:eastAsia="SimSun" w:hAnsi="SimSun" w:cs="SimSun"/>
          <w:spacing w:val="7"/>
        </w:rPr>
        <w:t>抗体、抗合成酶</w:t>
      </w:r>
      <w:r>
        <w:rPr>
          <w:rFonts w:ascii="SimSun" w:eastAsia="SimSun" w:hAnsi="SimSun" w:cs="SimSun"/>
          <w:spacing w:val="13"/>
        </w:rPr>
        <w:t xml:space="preserve"> </w:t>
      </w:r>
      <w:r>
        <w:rPr>
          <w:rFonts w:ascii="SimSun" w:eastAsia="SimSun" w:hAnsi="SimSun" w:cs="SimSun"/>
          <w:spacing w:val="8"/>
        </w:rPr>
        <w:t xml:space="preserve">抗体、抗核抗体 </w:t>
      </w:r>
      <w:r>
        <w:rPr>
          <w:spacing w:val="8"/>
        </w:rPr>
        <w:t>(</w:t>
      </w:r>
      <w:r>
        <w:t>ANA</w:t>
      </w:r>
      <w:r>
        <w:rPr>
          <w:spacing w:val="8"/>
        </w:rPr>
        <w:t xml:space="preserve">)  </w:t>
      </w:r>
      <w:r>
        <w:rPr>
          <w:rFonts w:ascii="SimSun" w:eastAsia="SimSun" w:hAnsi="SimSun" w:cs="SimSun"/>
          <w:spacing w:val="8"/>
        </w:rPr>
        <w:t>、抗可提取核抗原抗体</w:t>
      </w:r>
      <w:r>
        <w:rPr>
          <w:spacing w:val="8"/>
        </w:rPr>
        <w:t>(</w:t>
      </w:r>
      <w:r>
        <w:t>ENA</w:t>
      </w:r>
      <w:r>
        <w:rPr>
          <w:spacing w:val="8"/>
        </w:rPr>
        <w:t xml:space="preserve">)   </w:t>
      </w:r>
      <w:r>
        <w:rPr>
          <w:rFonts w:ascii="SimSun" w:eastAsia="SimSun" w:hAnsi="SimSun" w:cs="SimSun"/>
          <w:spacing w:val="8"/>
        </w:rPr>
        <w:t xml:space="preserve">、抗 </w:t>
      </w:r>
      <w:r>
        <w:t>MDA</w:t>
      </w:r>
      <w:r>
        <w:rPr>
          <w:spacing w:val="8"/>
        </w:rPr>
        <w:t xml:space="preserve">5  </w:t>
      </w:r>
      <w:r>
        <w:rPr>
          <w:rFonts w:ascii="SimSun" w:eastAsia="SimSun" w:hAnsi="SimSun" w:cs="SimSun"/>
          <w:spacing w:val="8"/>
        </w:rPr>
        <w:t xml:space="preserve">抗体等抗 </w:t>
      </w:r>
      <w:r>
        <w:t>CCP</w:t>
      </w:r>
      <w:r>
        <w:rPr>
          <w:spacing w:val="8"/>
        </w:rPr>
        <w:t xml:space="preserve">  </w:t>
      </w:r>
      <w:r>
        <w:rPr>
          <w:rFonts w:ascii="SimSun" w:eastAsia="SimSun" w:hAnsi="SimSun" w:cs="SimSun"/>
          <w:spacing w:val="8"/>
        </w:rPr>
        <w:t>抗</w:t>
      </w:r>
      <w:r>
        <w:rPr>
          <w:rFonts w:ascii="SimSun" w:eastAsia="SimSun" w:hAnsi="SimSun" w:cs="SimSun"/>
          <w:spacing w:val="7"/>
        </w:rPr>
        <w:t>体、抗中心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10"/>
        </w:rPr>
        <w:t xml:space="preserve">粒细胞胞质抗体 </w:t>
      </w:r>
      <w:r>
        <w:rPr>
          <w:spacing w:val="10"/>
        </w:rPr>
        <w:t>(</w:t>
      </w:r>
      <w:r>
        <w:t>ANCA</w:t>
      </w:r>
      <w:r>
        <w:rPr>
          <w:spacing w:val="10"/>
        </w:rPr>
        <w:t xml:space="preserve">)  </w:t>
      </w:r>
      <w:r>
        <w:rPr>
          <w:rFonts w:ascii="SimSun" w:eastAsia="SimSun" w:hAnsi="SimSun" w:cs="SimSun"/>
          <w:spacing w:val="10"/>
        </w:rPr>
        <w:t xml:space="preserve">阳性胸部 </w:t>
      </w:r>
      <w:r>
        <w:t>RCT</w:t>
      </w:r>
      <w:r>
        <w:rPr>
          <w:spacing w:val="8"/>
        </w:rPr>
        <w:t xml:space="preserve">  </w:t>
      </w:r>
      <w:r>
        <w:rPr>
          <w:rFonts w:ascii="SimSun" w:eastAsia="SimSun" w:hAnsi="SimSun" w:cs="SimSun"/>
          <w:spacing w:val="10"/>
        </w:rPr>
        <w:t>常显示双下肺胸膜下区</w:t>
      </w:r>
      <w:r>
        <w:rPr>
          <w:rFonts w:ascii="SimSun" w:eastAsia="SimSun" w:hAnsi="SimSun" w:cs="SimSun"/>
          <w:spacing w:val="9"/>
        </w:rPr>
        <w:t>域为主的对称性受累等，可资鉴</w:t>
      </w:r>
    </w:p>
    <w:p>
      <w:pPr>
        <w:spacing w:line="228" w:lineRule="auto"/>
        <w:ind w:left="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别。</w:t>
      </w:r>
    </w:p>
    <w:p>
      <w:pPr>
        <w:pStyle w:val="BodyText"/>
        <w:spacing w:before="221" w:line="228" w:lineRule="auto"/>
        <w:ind w:left="419"/>
        <w:rPr>
          <w:rFonts w:ascii="SimSun" w:eastAsia="SimSun" w:hAnsi="SimSun" w:cs="SimSun"/>
        </w:rPr>
      </w:pPr>
      <w:r>
        <w:rPr>
          <w:spacing w:val="5"/>
        </w:rPr>
        <w:t xml:space="preserve">4.4.4  </w:t>
      </w:r>
      <w:r>
        <w:rPr>
          <w:rFonts w:ascii="SimSun" w:eastAsia="SimSun" w:hAnsi="SimSun" w:cs="SimSun"/>
          <w:spacing w:val="5"/>
        </w:rPr>
        <w:t>肺结节病</w:t>
      </w:r>
    </w:p>
    <w:p>
      <w:pPr>
        <w:pStyle w:val="BodyText"/>
        <w:spacing w:before="221" w:line="432" w:lineRule="auto"/>
        <w:ind w:left="16" w:right="56" w:firstLine="411"/>
        <w:rPr>
          <w:rFonts w:ascii="SimSun" w:eastAsia="SimSun" w:hAnsi="SimSun" w:cs="SimSun"/>
        </w:rPr>
        <w:sectPr>
          <w:footerReference w:type="default" r:id="rId13"/>
          <w:pgSz w:w="11906" w:h="16839"/>
          <w:pgMar w:top="1431" w:right="1363" w:bottom="809" w:left="1419" w:header="0" w:footer="632" w:gutter="0"/>
          <w:pgNumType w:start="9"/>
          <w:cols w:space="708"/>
        </w:sectPr>
      </w:pPr>
      <w:r>
        <w:rPr>
          <w:rFonts w:ascii="SimSun" w:eastAsia="SimSun" w:hAnsi="SimSun" w:cs="SimSun"/>
          <w:spacing w:val="9"/>
        </w:rPr>
        <w:t>该病可有咳嗽、气短等症状，且亚、</w:t>
      </w:r>
      <w:r>
        <w:t>IV</w:t>
      </w:r>
      <w:r>
        <w:rPr>
          <w:spacing w:val="33"/>
          <w:w w:val="101"/>
        </w:rPr>
        <w:t xml:space="preserve"> </w:t>
      </w:r>
      <w:r>
        <w:rPr>
          <w:rFonts w:ascii="SimSun" w:eastAsia="SimSun" w:hAnsi="SimSun" w:cs="SimSun"/>
          <w:spacing w:val="9"/>
        </w:rPr>
        <w:t xml:space="preserve">期患者的肺部影像学表现与 </w:t>
      </w:r>
      <w:r>
        <w:t>IPF</w:t>
      </w:r>
      <w:r>
        <w:rPr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>有较高相似度，有时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5"/>
        </w:rPr>
        <w:t>需注意区分。但该病多发于中青年</w:t>
      </w:r>
      <w:r>
        <w:rPr>
          <w:spacing w:val="5"/>
        </w:rPr>
        <w:t xml:space="preserve">(&lt; 40  </w:t>
      </w:r>
      <w:r>
        <w:rPr>
          <w:rFonts w:ascii="SimSun" w:eastAsia="SimSun" w:hAnsi="SimSun" w:cs="SimSun"/>
          <w:spacing w:val="5"/>
        </w:rPr>
        <w:t>岁</w:t>
      </w:r>
      <w:r>
        <w:rPr>
          <w:spacing w:val="5"/>
        </w:rPr>
        <w:t>)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5"/>
        </w:rPr>
        <w:t>，女性发病稍高于男性，病情</w:t>
      </w:r>
      <w:r>
        <w:rPr>
          <w:rFonts w:ascii="SimSun" w:eastAsia="SimSun" w:hAnsi="SimSun" w:cs="SimSun"/>
          <w:spacing w:val="4"/>
        </w:rPr>
        <w:t xml:space="preserve">多较轻，有 </w:t>
      </w:r>
      <w:r>
        <w:rPr>
          <w:spacing w:val="4"/>
        </w:rPr>
        <w:t>30% ~</w:t>
      </w:r>
      <w:r>
        <w:rPr>
          <w:spacing w:val="14"/>
          <w:w w:val="101"/>
        </w:rPr>
        <w:t xml:space="preserve"> </w:t>
      </w:r>
      <w:r>
        <w:rPr>
          <w:spacing w:val="4"/>
        </w:rPr>
        <w:t>60%</w:t>
      </w:r>
      <w:r>
        <w:rPr>
          <w:spacing w:val="13"/>
          <w:w w:val="101"/>
        </w:rPr>
        <w:t xml:space="preserve">  </w:t>
      </w:r>
      <w:r>
        <w:rPr>
          <w:rFonts w:ascii="SimSun" w:eastAsia="SimSun" w:hAnsi="SimSun" w:cs="SimSun"/>
          <w:spacing w:val="4"/>
        </w:rPr>
        <w:t>的</w:t>
      </w:r>
    </w:p>
    <w:p>
      <w:pPr>
        <w:pStyle w:val="BodyText"/>
        <w:spacing w:before="1" w:line="226" w:lineRule="auto"/>
        <w:ind w:left="1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惠者可无症状，仅在胸部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9"/>
        </w:rPr>
        <w:t xml:space="preserve">X  </w:t>
      </w:r>
      <w:r>
        <w:rPr>
          <w:rFonts w:ascii="SimSun" w:eastAsia="SimSun" w:hAnsi="SimSun" w:cs="SimSun"/>
          <w:spacing w:val="9"/>
        </w:rPr>
        <w:t>线检查时被偶然发现，部分患者可有肺外组织</w:t>
      </w:r>
      <w:r>
        <w:rPr>
          <w:spacing w:val="9"/>
        </w:rPr>
        <w:t>/</w:t>
      </w:r>
      <w:r>
        <w:rPr>
          <w:rFonts w:ascii="SimSun" w:eastAsia="SimSun" w:hAnsi="SimSun" w:cs="SimSun"/>
          <w:spacing w:val="9"/>
        </w:rPr>
        <w:t>器官受累。查</w:t>
      </w:r>
      <w:r>
        <w:rPr>
          <w:rFonts w:ascii="SimSun" w:eastAsia="SimSun" w:hAnsi="SimSun" w:cs="SimSun"/>
          <w:spacing w:val="8"/>
        </w:rPr>
        <w:t>体可有皮</w:t>
      </w:r>
    </w:p>
    <w:p>
      <w:pPr>
        <w:spacing w:line="226" w:lineRule="auto"/>
        <w:rPr>
          <w:rFonts w:ascii="SimSun" w:eastAsia="SimSun" w:hAnsi="SimSun" w:cs="SimSun"/>
        </w:rPr>
        <w:sectPr>
          <w:footerReference w:type="default" r:id="rId14"/>
          <w:type w:val="nextPage"/>
          <w:pgSz w:w="11906" w:h="16839"/>
          <w:pgMar w:top="1431" w:right="1363" w:bottom="809" w:left="1419" w:header="0" w:footer="632" w:gutter="0"/>
          <w:pgNumType w:start="10"/>
          <w:cols w:space="708"/>
          <w:titlePg w:val="0"/>
        </w:sectPr>
      </w:pPr>
    </w:p>
    <w:p>
      <w:pPr>
        <w:spacing w:before="187" w:line="265" w:lineRule="exact"/>
        <w:ind w:right="1"/>
        <w:jc w:val="right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position w:val="1"/>
          <w:sz w:val="20"/>
          <w:szCs w:val="20"/>
        </w:rPr>
        <w:t>T/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position w:val="1"/>
          <w:sz w:val="20"/>
          <w:szCs w:val="20"/>
        </w:rPr>
        <w:t>CI</w:t>
      </w:r>
      <w:r>
        <w:rPr>
          <w:rFonts w:ascii="SimHei" w:eastAsia="SimHei" w:hAnsi="SimHei" w:cs="SimHei"/>
          <w:spacing w:val="10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position w:val="1"/>
          <w:sz w:val="20"/>
          <w:szCs w:val="20"/>
        </w:rPr>
        <w:t>XXX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—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2023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65" w:line="432" w:lineRule="auto"/>
        <w:ind w:right="2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肤结节性红斑、浅表淋巴结肿大，以及其它系统器官受累的表现，无肺部爆裂音及忤状指</w:t>
      </w:r>
      <w:r>
        <w:rPr>
          <w:spacing w:val="7"/>
        </w:rPr>
        <w:t>(</w:t>
      </w:r>
      <w:r>
        <w:rPr>
          <w:rFonts w:ascii="SimSun" w:eastAsia="SimSun" w:hAnsi="SimSun" w:cs="SimSun"/>
          <w:spacing w:val="7"/>
        </w:rPr>
        <w:t>趾</w:t>
      </w:r>
      <w:r>
        <w:rPr>
          <w:spacing w:val="7"/>
        </w:rPr>
        <w:t>)</w:t>
      </w:r>
      <w:r>
        <w:rPr>
          <w:rFonts w:ascii="SimSun" w:eastAsia="SimSun" w:hAnsi="SimSun" w:cs="SimSun"/>
          <w:spacing w:val="7"/>
        </w:rPr>
        <w:t>。影像</w:t>
      </w:r>
      <w:r>
        <w:rPr>
          <w:rFonts w:ascii="SimSun" w:eastAsia="SimSun" w:hAnsi="SimSun" w:cs="SimSun"/>
          <w:spacing w:val="13"/>
        </w:rPr>
        <w:t xml:space="preserve"> </w:t>
      </w:r>
      <w:r>
        <w:rPr>
          <w:rFonts w:ascii="SimSun" w:eastAsia="SimSun" w:hAnsi="SimSun" w:cs="SimSun"/>
          <w:spacing w:val="9"/>
        </w:rPr>
        <w:t>学检查早期常有明显肺门淋巴结肿大</w:t>
      </w:r>
      <w:r>
        <w:rPr>
          <w:spacing w:val="9"/>
        </w:rPr>
        <w:t>(</w:t>
      </w:r>
      <w:r>
        <w:rPr>
          <w:rFonts w:ascii="SimSun" w:eastAsia="SimSun" w:hAnsi="SimSun" w:cs="SimSun"/>
          <w:spacing w:val="9"/>
        </w:rPr>
        <w:t>伴或不伴气管旁淋巴结肿大</w:t>
      </w:r>
      <w:r>
        <w:rPr>
          <w:spacing w:val="9"/>
        </w:rPr>
        <w:t>)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9"/>
        </w:rPr>
        <w:t>，</w:t>
      </w:r>
      <w:r>
        <w:t>HRCT</w:t>
      </w:r>
      <w:r>
        <w:rPr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>的典型表现为</w:t>
      </w:r>
      <w:r>
        <w:rPr>
          <w:rFonts w:ascii="SimSun" w:eastAsia="SimSun" w:hAnsi="SimSun" w:cs="SimSun"/>
          <w:spacing w:val="8"/>
        </w:rPr>
        <w:t xml:space="preserve">沿支气管 </w:t>
      </w:r>
      <w:r>
        <w:rPr>
          <w:rFonts w:ascii="SimSun" w:eastAsia="SimSun" w:hAnsi="SimSun" w:cs="SimSun"/>
          <w:spacing w:val="10"/>
        </w:rPr>
        <w:t>血管束分布的微小结节，可融合成球。其他异常有磨玻璃样变、索条带影</w:t>
      </w:r>
      <w:r>
        <w:rPr>
          <w:rFonts w:ascii="SimSun" w:eastAsia="SimSun" w:hAnsi="SimSun" w:cs="SimSun"/>
          <w:spacing w:val="9"/>
        </w:rPr>
        <w:t>、蜂窝肺、牵拉性支气管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扩张及血管或支气管的扭曲或变形。病变多侵犯上叶，肺底部相对正常。</w:t>
      </w:r>
      <w:r>
        <w:rPr>
          <w:rFonts w:ascii="SimSun" w:eastAsia="SimSun" w:hAnsi="SimSun" w:cs="SimSun"/>
          <w:spacing w:val="9"/>
        </w:rPr>
        <w:t>可有气管前、气管旁、主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动脉旁和隆突下区的淋巴结肿大等可资鉴别。患者的病情可长期稳定或自</w:t>
      </w:r>
      <w:r>
        <w:rPr>
          <w:rFonts w:ascii="SimSun" w:eastAsia="SimSun" w:hAnsi="SimSun" w:cs="SimSun"/>
          <w:spacing w:val="9"/>
        </w:rPr>
        <w:t>然缓解，多数对糖皮质激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3"/>
        </w:rPr>
        <w:t xml:space="preserve">素治疗反应良好，预后较佳。慢性进行性、多脏器功能损害、肺广泛纤维化患者的预后较差，但较 </w:t>
      </w:r>
      <w:r>
        <w:t>PF</w:t>
      </w:r>
      <w:r>
        <w:rPr>
          <w:spacing w:val="6"/>
        </w:rPr>
        <w:t xml:space="preserve"> </w:t>
      </w:r>
      <w:r>
        <w:rPr>
          <w:rFonts w:ascii="SimSun" w:eastAsia="SimSun" w:hAnsi="SimSun" w:cs="SimSun"/>
          <w:spacing w:val="5"/>
        </w:rPr>
        <w:t>仍明显为佳。此外，</w:t>
      </w:r>
      <w:r>
        <w:t>BALF</w:t>
      </w:r>
      <w:r>
        <w:rPr>
          <w:spacing w:val="17"/>
          <w:w w:val="101"/>
        </w:rPr>
        <w:t xml:space="preserve">  </w:t>
      </w:r>
      <w:r>
        <w:rPr>
          <w:rFonts w:ascii="SimSun" w:eastAsia="SimSun" w:hAnsi="SimSun" w:cs="SimSun"/>
          <w:spacing w:val="5"/>
        </w:rPr>
        <w:t>中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5"/>
        </w:rPr>
        <w:t xml:space="preserve">T </w:t>
      </w:r>
      <w:r>
        <w:rPr>
          <w:rFonts w:ascii="SimSun" w:eastAsia="SimSun" w:hAnsi="SimSun" w:cs="SimSun"/>
          <w:spacing w:val="5"/>
        </w:rPr>
        <w:t>淋巴细胞比例和</w:t>
      </w:r>
      <w:r>
        <w:rPr>
          <w:spacing w:val="5"/>
        </w:rPr>
        <w:t>/</w:t>
      </w:r>
      <w:r>
        <w:rPr>
          <w:rFonts w:ascii="SimSun" w:eastAsia="SimSun" w:hAnsi="SimSun" w:cs="SimSun"/>
          <w:spacing w:val="5"/>
        </w:rPr>
        <w:t xml:space="preserve">或 </w:t>
      </w:r>
      <w:r>
        <w:t>CD</w:t>
      </w:r>
      <w:r>
        <w:rPr>
          <w:spacing w:val="5"/>
        </w:rPr>
        <w:t xml:space="preserve"> 4/</w:t>
      </w:r>
      <w:r>
        <w:t>CD</w:t>
      </w:r>
      <w:r>
        <w:rPr>
          <w:spacing w:val="18"/>
          <w:w w:val="101"/>
        </w:rPr>
        <w:t xml:space="preserve"> </w:t>
      </w:r>
      <w:r>
        <w:rPr>
          <w:spacing w:val="5"/>
        </w:rPr>
        <w:t xml:space="preserve">8   </w:t>
      </w:r>
      <w:r>
        <w:rPr>
          <w:rFonts w:ascii="SimSun" w:eastAsia="SimSun" w:hAnsi="SimSun" w:cs="SimSun"/>
          <w:spacing w:val="5"/>
        </w:rPr>
        <w:t>比值升高</w:t>
      </w:r>
      <w:r>
        <w:rPr>
          <w:spacing w:val="5"/>
        </w:rPr>
        <w:t>;</w:t>
      </w:r>
      <w:r>
        <w:rPr>
          <w:rFonts w:ascii="SimSun" w:eastAsia="SimSun" w:hAnsi="SimSun" w:cs="SimSun"/>
          <w:spacing w:val="5"/>
        </w:rPr>
        <w:t xml:space="preserve">血清 </w:t>
      </w:r>
      <w:r>
        <w:t>ACE</w:t>
      </w:r>
      <w:r>
        <w:rPr>
          <w:spacing w:val="4"/>
        </w:rPr>
        <w:t xml:space="preserve">  </w:t>
      </w:r>
      <w:r>
        <w:rPr>
          <w:rFonts w:ascii="SimSun" w:eastAsia="SimSun" w:hAnsi="SimSun" w:cs="SimSun"/>
          <w:spacing w:val="4"/>
        </w:rPr>
        <w:t>水平升高</w:t>
      </w:r>
      <w:r>
        <w:rPr>
          <w:spacing w:val="4"/>
        </w:rPr>
        <w:t xml:space="preserve">: </w:t>
      </w:r>
      <w:r>
        <w:t xml:space="preserve">PPD </w:t>
      </w:r>
      <w:r>
        <w:rPr>
          <w:rFonts w:ascii="SimSun" w:eastAsia="SimSun" w:hAnsi="SimSun" w:cs="SimSun"/>
          <w:spacing w:val="8"/>
        </w:rPr>
        <w:t>皮肤试验为阴性或弱阳性</w:t>
      </w:r>
      <w:r>
        <w:rPr>
          <w:spacing w:val="8"/>
        </w:rPr>
        <w:t>;18 F.</w:t>
      </w:r>
      <w:r>
        <w:t>FDG</w:t>
      </w:r>
      <w:r>
        <w:rPr>
          <w:spacing w:val="8"/>
        </w:rPr>
        <w:t>-</w:t>
      </w:r>
      <w:r>
        <w:t>PET</w:t>
      </w:r>
      <w:r>
        <w:rPr>
          <w:spacing w:val="8"/>
        </w:rPr>
        <w:t xml:space="preserve">  </w:t>
      </w:r>
      <w:r>
        <w:rPr>
          <w:rFonts w:ascii="SimSun" w:eastAsia="SimSun" w:hAnsi="SimSun" w:cs="SimSun"/>
          <w:spacing w:val="8"/>
        </w:rPr>
        <w:t xml:space="preserve">或 </w:t>
      </w:r>
      <w:r>
        <w:rPr>
          <w:spacing w:val="8"/>
        </w:rPr>
        <w:t xml:space="preserve">67 </w:t>
      </w:r>
      <w:r>
        <w:t>Ga</w:t>
      </w:r>
      <w:r>
        <w:rPr>
          <w:spacing w:val="8"/>
        </w:rPr>
        <w:t xml:space="preserve">  </w:t>
      </w:r>
      <w:r>
        <w:rPr>
          <w:rFonts w:ascii="SimSun" w:eastAsia="SimSun" w:hAnsi="SimSun" w:cs="SimSun"/>
          <w:spacing w:val="8"/>
        </w:rPr>
        <w:t>放射性核素扫描结果及高钙血症或尿增多等，也</w:t>
      </w:r>
    </w:p>
    <w:p>
      <w:pPr>
        <w:spacing w:line="226" w:lineRule="auto"/>
        <w:ind w:left="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是支持肺结节病的重要参考依据。必要时结合肺组织活检结果多可明确诊断。</w:t>
      </w:r>
    </w:p>
    <w:p>
      <w:pPr>
        <w:pStyle w:val="BodyText"/>
        <w:spacing w:before="221" w:line="228" w:lineRule="auto"/>
        <w:ind w:left="419"/>
        <w:rPr>
          <w:rFonts w:ascii="SimSun" w:eastAsia="SimSun" w:hAnsi="SimSun" w:cs="SimSun"/>
        </w:rPr>
      </w:pPr>
      <w:r>
        <w:rPr>
          <w:b/>
          <w:bCs/>
          <w:spacing w:val="1"/>
        </w:rPr>
        <w:t>5</w:t>
      </w:r>
      <w:r>
        <w:rPr>
          <w:b/>
          <w:bCs/>
          <w:spacing w:val="8"/>
        </w:rPr>
        <w:t xml:space="preserve">  </w:t>
      </w:r>
      <w:r>
        <w:rPr>
          <w:rFonts w:ascii="SimSun" w:eastAsia="SimSun" w:hAnsi="SimSun" w:cs="SimSun"/>
          <w:b/>
          <w:bCs/>
          <w:spacing w:val="1"/>
        </w:rPr>
        <w:t>辨证</w:t>
      </w:r>
    </w:p>
    <w:p>
      <w:pPr>
        <w:pStyle w:val="BodyText"/>
        <w:spacing w:before="222" w:line="227" w:lineRule="auto"/>
        <w:ind w:left="422"/>
        <w:rPr>
          <w:rFonts w:ascii="SimSun" w:eastAsia="SimSun" w:hAnsi="SimSun" w:cs="SimSun"/>
        </w:rPr>
      </w:pPr>
      <w:r>
        <w:rPr>
          <w:spacing w:val="1"/>
        </w:rPr>
        <w:t>5.</w:t>
      </w:r>
      <w:r>
        <w:rPr>
          <w:spacing w:val="-25"/>
        </w:rPr>
        <w:t xml:space="preserve"> </w:t>
      </w:r>
      <w:r>
        <w:rPr>
          <w:spacing w:val="1"/>
        </w:rPr>
        <w:t>1</w:t>
      </w:r>
      <w:r>
        <w:rPr>
          <w:spacing w:val="5"/>
        </w:rPr>
        <w:t xml:space="preserve">  </w:t>
      </w:r>
      <w:r>
        <w:rPr>
          <w:rFonts w:ascii="SimSun" w:eastAsia="SimSun" w:hAnsi="SimSun" w:cs="SimSun"/>
          <w:spacing w:val="1"/>
        </w:rPr>
        <w:t>病因病机</w:t>
      </w:r>
    </w:p>
    <w:p>
      <w:pPr>
        <w:pStyle w:val="BodyText"/>
        <w:spacing w:before="222" w:line="468" w:lineRule="exact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  <w:position w:val="20"/>
        </w:rPr>
        <w:t>结合临床及现代研究认为，肺肾亏虚为</w:t>
      </w:r>
      <w:r>
        <w:rPr>
          <w:rFonts w:ascii="SimSun" w:eastAsia="SimSun" w:hAnsi="SimSun" w:cs="SimSun"/>
          <w:spacing w:val="-39"/>
          <w:position w:val="20"/>
        </w:rPr>
        <w:t xml:space="preserve"> </w:t>
      </w:r>
      <w:r>
        <w:rPr>
          <w:position w:val="20"/>
        </w:rPr>
        <w:t>IPF</w:t>
      </w:r>
      <w:r>
        <w:rPr>
          <w:spacing w:val="18"/>
          <w:position w:val="20"/>
        </w:rPr>
        <w:t xml:space="preserve"> </w:t>
      </w:r>
      <w:r>
        <w:rPr>
          <w:rFonts w:ascii="SimSun" w:eastAsia="SimSun" w:hAnsi="SimSun" w:cs="SimSun"/>
          <w:spacing w:val="11"/>
          <w:position w:val="20"/>
        </w:rPr>
        <w:t>发病之本；痰浊、瘀血既是病理产</w:t>
      </w:r>
      <w:r>
        <w:rPr>
          <w:rFonts w:ascii="SimSun" w:eastAsia="SimSun" w:hAnsi="SimSun" w:cs="SimSun"/>
          <w:spacing w:val="10"/>
          <w:position w:val="20"/>
        </w:rPr>
        <w:t>物，又是病情加</w:t>
      </w:r>
    </w:p>
    <w:p>
      <w:pPr>
        <w:pStyle w:val="BodyText"/>
        <w:spacing w:before="1" w:line="226" w:lineRule="auto"/>
        <w:ind w:left="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重因素；外邪侵袭是疾病恶化的原因。</w:t>
      </w:r>
      <w:r>
        <w:t>IPF</w:t>
      </w:r>
      <w:r>
        <w:rPr>
          <w:spacing w:val="30"/>
        </w:rPr>
        <w:t xml:space="preserve"> </w:t>
      </w:r>
      <w:r>
        <w:rPr>
          <w:rFonts w:ascii="SimSun" w:eastAsia="SimSun" w:hAnsi="SimSun" w:cs="SimSun"/>
          <w:spacing w:val="9"/>
        </w:rPr>
        <w:t>的病因主要与以下几方面</w:t>
      </w:r>
      <w:r>
        <w:rPr>
          <w:rFonts w:ascii="SimSun" w:eastAsia="SimSun" w:hAnsi="SimSun" w:cs="SimSun"/>
          <w:spacing w:val="8"/>
        </w:rPr>
        <w:t>相关：</w:t>
      </w:r>
    </w:p>
    <w:p>
      <w:pPr>
        <w:pStyle w:val="BodyText"/>
        <w:spacing w:before="222" w:line="468" w:lineRule="exact"/>
        <w:ind w:left="43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  <w:position w:val="20"/>
        </w:rPr>
        <w:t>（</w:t>
      </w:r>
      <w:r>
        <w:rPr>
          <w:spacing w:val="9"/>
          <w:position w:val="20"/>
        </w:rPr>
        <w:t>1</w:t>
      </w:r>
      <w:r>
        <w:rPr>
          <w:rFonts w:ascii="SimSun" w:eastAsia="SimSun" w:hAnsi="SimSun" w:cs="SimSun"/>
          <w:spacing w:val="9"/>
          <w:position w:val="20"/>
        </w:rPr>
        <w:t>）先天禀赋不足，肺肾气虚，肺失宣肃，肾失固摄，肺</w:t>
      </w:r>
      <w:r>
        <w:rPr>
          <w:rFonts w:ascii="SimSun" w:eastAsia="SimSun" w:hAnsi="SimSun" w:cs="SimSun"/>
          <w:spacing w:val="8"/>
          <w:position w:val="20"/>
        </w:rPr>
        <w:t>肾失调。</w:t>
      </w:r>
    </w:p>
    <w:p>
      <w:pPr>
        <w:pStyle w:val="BodyText"/>
        <w:spacing w:before="1" w:line="227" w:lineRule="auto"/>
        <w:ind w:left="43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（</w:t>
      </w:r>
      <w:r>
        <w:rPr>
          <w:spacing w:val="9"/>
        </w:rPr>
        <w:t>2</w:t>
      </w:r>
      <w:r>
        <w:rPr>
          <w:rFonts w:ascii="SimSun" w:eastAsia="SimSun" w:hAnsi="SimSun" w:cs="SimSun"/>
          <w:spacing w:val="9"/>
        </w:rPr>
        <w:t>）情志不遂，肝郁气滞，肝气横逆，犯肺而化火</w:t>
      </w:r>
      <w:r>
        <w:rPr>
          <w:rFonts w:ascii="SimSun" w:eastAsia="SimSun" w:hAnsi="SimSun" w:cs="SimSun"/>
          <w:spacing w:val="8"/>
        </w:rPr>
        <w:t>，肺火伤阴。</w:t>
      </w:r>
    </w:p>
    <w:p>
      <w:pPr>
        <w:pStyle w:val="BodyText"/>
        <w:spacing w:before="221" w:line="228" w:lineRule="auto"/>
        <w:ind w:left="43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（</w:t>
      </w:r>
      <w:r>
        <w:rPr>
          <w:spacing w:val="8"/>
        </w:rPr>
        <w:t>3</w:t>
      </w:r>
      <w:r>
        <w:rPr>
          <w:rFonts w:ascii="SimSun" w:eastAsia="SimSun" w:hAnsi="SimSun" w:cs="SimSun"/>
          <w:spacing w:val="8"/>
        </w:rPr>
        <w:t>）饮食不节，痰湿内生，上壅于肺，阻碍肺气宣降。</w:t>
      </w:r>
    </w:p>
    <w:p>
      <w:pPr>
        <w:pStyle w:val="BodyText"/>
        <w:spacing w:before="221" w:line="468" w:lineRule="exact"/>
        <w:ind w:left="43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  <w:position w:val="20"/>
        </w:rPr>
        <w:t>（</w:t>
      </w:r>
      <w:r>
        <w:rPr>
          <w:spacing w:val="9"/>
          <w:position w:val="20"/>
        </w:rPr>
        <w:t>4</w:t>
      </w:r>
      <w:r>
        <w:rPr>
          <w:rFonts w:ascii="SimSun" w:eastAsia="SimSun" w:hAnsi="SimSun" w:cs="SimSun"/>
          <w:spacing w:val="9"/>
          <w:position w:val="20"/>
        </w:rPr>
        <w:t>）外感风寒，或长期居住潮湿寒冷地区</w:t>
      </w:r>
      <w:r>
        <w:rPr>
          <w:rFonts w:ascii="SimSun" w:eastAsia="SimSun" w:hAnsi="SimSun" w:cs="SimSun"/>
          <w:spacing w:val="8"/>
          <w:position w:val="20"/>
        </w:rPr>
        <w:t>，寒邪侵袭肺脏。</w:t>
      </w:r>
    </w:p>
    <w:p>
      <w:pPr>
        <w:pStyle w:val="BodyText"/>
        <w:spacing w:before="1" w:line="227" w:lineRule="auto"/>
        <w:ind w:left="43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（</w:t>
      </w:r>
      <w:r>
        <w:rPr>
          <w:spacing w:val="8"/>
        </w:rPr>
        <w:t>5</w:t>
      </w:r>
      <w:r>
        <w:rPr>
          <w:rFonts w:ascii="SimSun" w:eastAsia="SimSun" w:hAnsi="SimSun" w:cs="SimSun"/>
          <w:spacing w:val="8"/>
        </w:rPr>
        <w:t>）病久损及肺脏气阳，累计脾肾，瘀血阻络。</w:t>
      </w:r>
    </w:p>
    <w:p>
      <w:pPr>
        <w:pStyle w:val="BodyText"/>
        <w:spacing w:before="221" w:line="468" w:lineRule="exact"/>
        <w:ind w:right="2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  <w:position w:val="20"/>
        </w:rPr>
        <w:t>特发性肺纤维化基本病机为正虚络痹积损，肺肾虚损为本，肺络痹阻、痰瘀互结为标</w:t>
      </w:r>
      <w:r>
        <w:rPr>
          <w:spacing w:val="11"/>
          <w:position w:val="20"/>
        </w:rPr>
        <w:t xml:space="preserve">;  </w:t>
      </w:r>
      <w:r>
        <w:rPr>
          <w:rFonts w:ascii="SimSun" w:eastAsia="SimSun" w:hAnsi="SimSun" w:cs="SimSun"/>
          <w:spacing w:val="11"/>
          <w:position w:val="20"/>
        </w:rPr>
        <w:t>积损成</w:t>
      </w:r>
    </w:p>
    <w:p>
      <w:pPr>
        <w:spacing w:before="1" w:line="227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痿、痹痿并存、虚实错杂为其特征。</w:t>
      </w:r>
    </w:p>
    <w:p>
      <w:pPr>
        <w:pStyle w:val="BodyText"/>
        <w:spacing w:before="221" w:line="228" w:lineRule="auto"/>
        <w:ind w:left="422"/>
        <w:rPr>
          <w:rFonts w:ascii="SimSun" w:eastAsia="SimSun" w:hAnsi="SimSun" w:cs="SimSun"/>
        </w:rPr>
      </w:pPr>
      <w:r>
        <w:rPr>
          <w:spacing w:val="3"/>
        </w:rPr>
        <w:t>5.2</w:t>
      </w:r>
      <w:r>
        <w:rPr>
          <w:spacing w:val="18"/>
        </w:rPr>
        <w:t xml:space="preserve">  </w:t>
      </w:r>
      <w:r>
        <w:rPr>
          <w:rFonts w:ascii="SimSun" w:eastAsia="SimSun" w:hAnsi="SimSun" w:cs="SimSun"/>
          <w:spacing w:val="3"/>
        </w:rPr>
        <w:t>中医诊断要点</w:t>
      </w:r>
    </w:p>
    <w:p>
      <w:pPr>
        <w:pStyle w:val="BodyText"/>
        <w:spacing w:before="221" w:line="468" w:lineRule="exact"/>
        <w:ind w:right="2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  <w:position w:val="20"/>
        </w:rPr>
        <w:t>（</w:t>
      </w:r>
      <w:r>
        <w:rPr>
          <w:spacing w:val="10"/>
          <w:position w:val="20"/>
        </w:rPr>
        <w:t>1</w:t>
      </w:r>
      <w:r>
        <w:rPr>
          <w:rFonts w:ascii="SimSun" w:eastAsia="SimSun" w:hAnsi="SimSun" w:cs="SimSun"/>
          <w:spacing w:val="10"/>
          <w:position w:val="20"/>
        </w:rPr>
        <w:t>）临床以进行性呼吸困难</w:t>
      </w:r>
      <w:r>
        <w:rPr>
          <w:spacing w:val="10"/>
          <w:position w:val="20"/>
        </w:rPr>
        <w:t xml:space="preserve">,  </w:t>
      </w:r>
      <w:r>
        <w:rPr>
          <w:rFonts w:ascii="SimSun" w:eastAsia="SimSun" w:hAnsi="SimSun" w:cs="SimSun"/>
          <w:spacing w:val="10"/>
          <w:position w:val="20"/>
        </w:rPr>
        <w:t>可伴有轻咳或阵咳为主要症状。活动后气促加重</w:t>
      </w:r>
      <w:r>
        <w:rPr>
          <w:spacing w:val="10"/>
          <w:position w:val="20"/>
        </w:rPr>
        <w:t xml:space="preserve">,  </w:t>
      </w:r>
      <w:r>
        <w:rPr>
          <w:rFonts w:ascii="SimSun" w:eastAsia="SimSun" w:hAnsi="SimSun" w:cs="SimSun"/>
          <w:spacing w:val="10"/>
          <w:position w:val="20"/>
        </w:rPr>
        <w:t>无痰</w:t>
      </w:r>
      <w:r>
        <w:rPr>
          <w:spacing w:val="10"/>
          <w:position w:val="20"/>
        </w:rPr>
        <w:t xml:space="preserve">,  </w:t>
      </w:r>
      <w:r>
        <w:rPr>
          <w:rFonts w:ascii="SimSun" w:eastAsia="SimSun" w:hAnsi="SimSun" w:cs="SimSun"/>
          <w:spacing w:val="10"/>
          <w:position w:val="20"/>
        </w:rPr>
        <w:t>或痰少</w:t>
      </w:r>
    </w:p>
    <w:p>
      <w:pPr>
        <w:spacing w:before="1" w:line="227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或痰白粘。</w:t>
      </w:r>
    </w:p>
    <w:p>
      <w:pPr>
        <w:pStyle w:val="BodyText"/>
        <w:spacing w:before="221" w:line="468" w:lineRule="exact"/>
        <w:ind w:left="43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  <w:position w:val="20"/>
        </w:rPr>
        <w:t>（</w:t>
      </w:r>
      <w:r>
        <w:rPr>
          <w:spacing w:val="7"/>
          <w:position w:val="20"/>
        </w:rPr>
        <w:t>2</w:t>
      </w:r>
      <w:r>
        <w:rPr>
          <w:rFonts w:ascii="SimSun" w:eastAsia="SimSun" w:hAnsi="SimSun" w:cs="SimSun"/>
          <w:spacing w:val="7"/>
          <w:position w:val="20"/>
        </w:rPr>
        <w:t>）常伴有面色晄白</w:t>
      </w:r>
      <w:r>
        <w:rPr>
          <w:spacing w:val="7"/>
          <w:position w:val="20"/>
        </w:rPr>
        <w:t xml:space="preserve">,  </w:t>
      </w:r>
      <w:r>
        <w:rPr>
          <w:rFonts w:ascii="SimSun" w:eastAsia="SimSun" w:hAnsi="SimSun" w:cs="SimSun"/>
          <w:spacing w:val="7"/>
          <w:position w:val="20"/>
        </w:rPr>
        <w:t>或面暗唇紫</w:t>
      </w:r>
      <w:r>
        <w:rPr>
          <w:spacing w:val="7"/>
          <w:position w:val="20"/>
        </w:rPr>
        <w:t xml:space="preserve">,  </w:t>
      </w:r>
      <w:r>
        <w:rPr>
          <w:rFonts w:ascii="SimSun" w:eastAsia="SimSun" w:hAnsi="SimSun" w:cs="SimSun"/>
          <w:spacing w:val="7"/>
          <w:position w:val="20"/>
        </w:rPr>
        <w:t>形体瘦削</w:t>
      </w:r>
      <w:r>
        <w:rPr>
          <w:spacing w:val="7"/>
          <w:position w:val="20"/>
        </w:rPr>
        <w:t xml:space="preserve">,  </w:t>
      </w:r>
      <w:r>
        <w:rPr>
          <w:rFonts w:ascii="SimSun" w:eastAsia="SimSun" w:hAnsi="SimSun" w:cs="SimSun"/>
          <w:spacing w:val="7"/>
          <w:position w:val="20"/>
        </w:rPr>
        <w:t>神疲</w:t>
      </w:r>
      <w:r>
        <w:rPr>
          <w:spacing w:val="7"/>
          <w:position w:val="20"/>
        </w:rPr>
        <w:t xml:space="preserve">,  </w:t>
      </w:r>
      <w:r>
        <w:rPr>
          <w:rFonts w:ascii="SimSun" w:eastAsia="SimSun" w:hAnsi="SimSun" w:cs="SimSun"/>
          <w:spacing w:val="7"/>
          <w:position w:val="20"/>
        </w:rPr>
        <w:t>头晕</w:t>
      </w:r>
      <w:r>
        <w:rPr>
          <w:spacing w:val="7"/>
          <w:position w:val="20"/>
        </w:rPr>
        <w:t>,</w:t>
      </w:r>
      <w:r>
        <w:rPr>
          <w:spacing w:val="7"/>
          <w:position w:val="20"/>
        </w:rPr>
        <w:t xml:space="preserve">  </w:t>
      </w:r>
      <w:r>
        <w:rPr>
          <w:rFonts w:ascii="SimSun" w:eastAsia="SimSun" w:hAnsi="SimSun" w:cs="SimSun"/>
          <w:spacing w:val="7"/>
          <w:position w:val="20"/>
        </w:rPr>
        <w:t>或时有寒热等全身</w:t>
      </w:r>
      <w:r>
        <w:rPr>
          <w:rFonts w:ascii="SimSun" w:eastAsia="SimSun" w:hAnsi="SimSun" w:cs="SimSun"/>
          <w:spacing w:val="6"/>
          <w:position w:val="20"/>
        </w:rPr>
        <w:t>证候。</w:t>
      </w:r>
    </w:p>
    <w:p>
      <w:pPr>
        <w:pStyle w:val="BodyText"/>
        <w:spacing w:before="1" w:line="220" w:lineRule="auto"/>
        <w:ind w:left="43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（</w:t>
      </w:r>
      <w:r>
        <w:rPr>
          <w:spacing w:val="7"/>
        </w:rPr>
        <w:t>3</w:t>
      </w:r>
      <w:r>
        <w:rPr>
          <w:rFonts w:ascii="SimSun" w:eastAsia="SimSun" w:hAnsi="SimSun" w:cs="SimSun"/>
          <w:spacing w:val="7"/>
        </w:rPr>
        <w:t>）多无咯血</w:t>
      </w:r>
      <w:r>
        <w:rPr>
          <w:spacing w:val="7"/>
        </w:rPr>
        <w:t xml:space="preserve">,  </w:t>
      </w:r>
      <w:r>
        <w:rPr>
          <w:rFonts w:ascii="SimSun" w:eastAsia="SimSun" w:hAnsi="SimSun" w:cs="SimSun"/>
          <w:spacing w:val="7"/>
        </w:rPr>
        <w:t>无喉鸣喘息</w:t>
      </w:r>
      <w:r>
        <w:rPr>
          <w:spacing w:val="7"/>
        </w:rPr>
        <w:t xml:space="preserve">,  </w:t>
      </w:r>
      <w:r>
        <w:rPr>
          <w:rFonts w:ascii="SimSun" w:eastAsia="SimSun" w:hAnsi="SimSun" w:cs="SimSun"/>
          <w:spacing w:val="7"/>
        </w:rPr>
        <w:t>夜</w:t>
      </w:r>
      <w:r>
        <w:rPr>
          <w:rFonts w:ascii="SimSun" w:eastAsia="SimSun" w:hAnsi="SimSun" w:cs="SimSun"/>
          <w:spacing w:val="6"/>
        </w:rPr>
        <w:t>间能平躺等。</w:t>
      </w:r>
    </w:p>
    <w:p>
      <w:pPr>
        <w:pStyle w:val="BodyText"/>
        <w:spacing w:before="229" w:line="468" w:lineRule="exact"/>
        <w:ind w:left="422"/>
        <w:rPr>
          <w:rFonts w:ascii="SimSun" w:eastAsia="SimSun" w:hAnsi="SimSun" w:cs="SimSun"/>
        </w:rPr>
      </w:pPr>
      <w:r>
        <w:rPr>
          <w:spacing w:val="3"/>
          <w:position w:val="20"/>
        </w:rPr>
        <w:t>5.3</w:t>
      </w:r>
      <w:r>
        <w:rPr>
          <w:spacing w:val="18"/>
          <w:position w:val="20"/>
        </w:rPr>
        <w:t xml:space="preserve">  </w:t>
      </w:r>
      <w:r>
        <w:rPr>
          <w:rFonts w:ascii="SimSun" w:eastAsia="SimSun" w:hAnsi="SimSun" w:cs="SimSun"/>
          <w:spacing w:val="3"/>
          <w:position w:val="20"/>
        </w:rPr>
        <w:t>中医鉴别诊断</w:t>
      </w:r>
      <w:r>
        <w:rPr>
          <w:rFonts w:ascii="SimSun" w:eastAsia="SimSun" w:hAnsi="SimSun" w:cs="SimSun"/>
        </w:rPr>
        <w:br/>
      </w:r>
      <w:r>
        <w:rPr>
          <w:rFonts w:ascii="SimSun" w:eastAsia="SimSun" w:hAnsi="SimSun" w:cs="SimSun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https://d.book118.com/018050111072006027</w:t>
        </w:r>
      </w:hyperlink>
    </w:p>
    <w:p>
      <w:pPr>
        <w:pStyle w:val="BodyText"/>
        <w:spacing w:before="229" w:line="468" w:lineRule="exact"/>
        <w:ind w:left="422"/>
        <w:rPr>
          <w:rFonts w:ascii="SimSun" w:eastAsia="SimSun" w:hAnsi="SimSun" w:cs="SimSun"/>
        </w:rPr>
      </w:pPr>
    </w:p>
    <w:sectPr>
      <w:footerReference w:type="default" r:id="rId16"/>
      <w:pgSz w:w="11906" w:h="16839"/>
      <w:pgMar w:top="1431" w:right="1415" w:bottom="811" w:left="1423" w:header="0" w:footer="632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0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0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4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4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0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0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5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5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497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497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49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jpeg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018050111072006027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2024-01-19T20:29:28Z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2024-01-19T20:29:32Z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65aa6b26b80a39001feea3ffwl</vt:lpwstr>
  </property>
</Properties>
</file>