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D07F2" w:rsidP="00DD07F2" w14:paraId="126D5EE3" w14:textId="77777777">
      <w:pPr>
        <w:spacing w:before="48" w:beforeLines="20" w:after="360" w:afterLines="150" w:line="360" w:lineRule="auto"/>
        <w:jc w:val="center"/>
        <w:rPr>
          <w:rFonts w:ascii="华文中宋" w:eastAsia="华文中宋" w:hAnsi="华文中宋"/>
          <w:b/>
          <w:sz w:val="30"/>
        </w:rPr>
      </w:pPr>
      <w:r w:rsidRPr="00DD07F2">
        <w:rPr>
          <w:rFonts w:ascii="华文中宋" w:eastAsia="华文中宋" w:hAnsi="华文中宋"/>
          <w:b/>
          <w:sz w:val="30"/>
        </w:rPr>
        <w:t>2024</w:t>
      </w:r>
      <w:r w:rsidRPr="00DD07F2">
        <w:rPr>
          <w:rFonts w:ascii="华文中宋" w:eastAsia="华文中宋" w:hAnsi="华文中宋"/>
          <w:b/>
          <w:sz w:val="30"/>
        </w:rPr>
        <w:t>吉林延边和龙法院招聘聘用制人员（</w:t>
      </w:r>
      <w:r w:rsidRPr="00DD07F2">
        <w:rPr>
          <w:rFonts w:ascii="华文中宋" w:eastAsia="华文中宋" w:hAnsi="华文中宋"/>
          <w:b/>
          <w:sz w:val="30"/>
        </w:rPr>
        <w:t>5</w:t>
      </w:r>
      <w:r w:rsidRPr="00DD07F2">
        <w:rPr>
          <w:rFonts w:ascii="华文中宋" w:eastAsia="华文中宋" w:hAnsi="华文中宋"/>
          <w:b/>
          <w:sz w:val="30"/>
        </w:rPr>
        <w:t>人）笔试备考试题及答案解析</w:t>
      </w:r>
    </w:p>
    <w:p w:rsidR="00A77B3E" w14:paraId="08DDDD1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27899A5" w14:textId="77777777">
      <w:pPr>
        <w:spacing w:after="260" w:line="360" w:lineRule="auto"/>
      </w:pPr>
      <w:r>
        <w:rPr>
          <w:rFonts w:ascii="微软雅黑" w:eastAsia="微软雅黑" w:cs="微软雅黑"/>
        </w:rPr>
        <w:t>一、选择题</w:t>
      </w:r>
    </w:p>
    <w:p w:rsidR="006D34C4" w14:paraId="27AB2F4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6D4267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277936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7028892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5E22431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637453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A790F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3770D5E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7ECAE3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487435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D446E6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354D3C7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6F1483A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10B9E4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35C2A50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074235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1208257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5D90EBD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1BB378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4F1952D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98B09C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0602AF5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300DA8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1708CE9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47E96F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615D33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4F8CB1A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3872C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53D460B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158EF85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28D8F8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26D0346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1C76AE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101909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https://d.book118.com/018064063134006032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rsidP="00B77510" w14:paraId="64D820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07F2" w14:paraId="208ADA3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rsidP="00B77510" w14:paraId="526D4AE7" w14:textId="2F5A0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D07F2" w14:paraId="5F94CD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paraId="0C85220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07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rsidP="00B77510" w14:textId="2F5A0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D07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07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rsidP="00B77510" w14:textId="2F5A0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07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paraId="23F012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paraId="663828B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paraId="2B2AD0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07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D0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21635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D07F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D07F2"/>
    <w:rPr>
      <w:sz w:val="18"/>
      <w:szCs w:val="18"/>
    </w:rPr>
  </w:style>
  <w:style w:type="paragraph" w:styleId="Footer">
    <w:name w:val="footer"/>
    <w:basedOn w:val="Normal"/>
    <w:link w:val="a0"/>
    <w:rsid w:val="00DD07F2"/>
    <w:pPr>
      <w:tabs>
        <w:tab w:val="center" w:pos="4153"/>
        <w:tab w:val="right" w:pos="8306"/>
      </w:tabs>
      <w:snapToGrid w:val="0"/>
    </w:pPr>
    <w:rPr>
      <w:sz w:val="18"/>
      <w:szCs w:val="18"/>
    </w:rPr>
  </w:style>
  <w:style w:type="character" w:customStyle="1" w:styleId="a0">
    <w:name w:val="页脚 字符"/>
    <w:basedOn w:val="DefaultParagraphFont"/>
    <w:link w:val="Footer"/>
    <w:rsid w:val="00DD07F2"/>
    <w:rPr>
      <w:sz w:val="18"/>
      <w:szCs w:val="18"/>
    </w:rPr>
  </w:style>
  <w:style w:type="character" w:styleId="PageNumber">
    <w:name w:val="page number"/>
    <w:basedOn w:val="DefaultParagraphFont"/>
    <w:rsid w:val="00DD07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806406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2930</Words>
  <Characters>16707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