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before="196" w:line="296" w:lineRule="exact"/>
        <w:ind w:left="452"/>
        <w:rPr>
          <w:sz w:val="15"/>
          <w:szCs w:val="15"/>
        </w:rPr>
      </w:pPr>
      <w: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812777</wp:posOffset>
            </wp:positionH>
            <wp:positionV relativeFrom="page">
              <wp:posOffset>2482880</wp:posOffset>
            </wp:positionV>
            <wp:extent cx="5657853" cy="635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57853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2336" behindDoc="0" locked="0" layoutInCell="0" allowOverlap="1">
            <wp:simplePos x="0" y="0"/>
            <wp:positionH relativeFrom="page">
              <wp:posOffset>812777</wp:posOffset>
            </wp:positionH>
            <wp:positionV relativeFrom="page">
              <wp:posOffset>8528073</wp:posOffset>
            </wp:positionV>
            <wp:extent cx="5657853" cy="635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57853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33.4pt;height:41.55pt;margin-top:109.06pt;margin-left:212pt;mso-position-horizontal-relative:page;mso-position-vertical-relative:page;position:absolute;z-index:251661312" o:allowincell="f" filled="f" stroked="f">
            <o:lock v:ext="edit" aspectratio="f"/>
            <v:textbox inset="0,0,0,0">
              <w:txbxContent>
                <w:p>
                  <w:pPr>
                    <w:spacing w:before="21" w:line="224" w:lineRule="auto"/>
                    <w:jc w:val="right"/>
                    <w:rPr>
                      <w:rFonts w:ascii="SimHei" w:eastAsia="SimHei" w:hAnsi="SimHei" w:cs="SimHei"/>
                      <w:sz w:val="65"/>
                      <w:szCs w:val="65"/>
                    </w:rPr>
                  </w:pPr>
                  <w:r>
                    <w:rPr>
                      <w:rFonts w:ascii="SimHei" w:eastAsia="SimHei" w:hAnsi="SimHei" w:cs="SimHei"/>
                      <w:spacing w:val="-23"/>
                      <w:sz w:val="65"/>
                      <w:szCs w:val="65"/>
                    </w:rPr>
                    <w:t>体</w:t>
                  </w:r>
                </w:p>
              </w:txbxContent>
            </v:textbox>
          </v:shape>
        </w:pict>
      </w:r>
      <w:r>
        <w:pict>
          <v:shape id="_x0000_s1026" type="#_x0000_t202" style="width:33.9pt;height:41.55pt;margin-top:109.06pt;margin-left:307pt;mso-position-horizontal-relative:page;mso-position-vertical-relative:page;position:absolute;z-index:251660288" o:allowincell="f" filled="f" stroked="f">
            <o:lock v:ext="edit" aspectratio="f"/>
            <v:textbox inset="0,0,0,0">
              <w:txbxContent>
                <w:p>
                  <w:pPr>
                    <w:spacing w:before="21" w:line="224" w:lineRule="auto"/>
                    <w:ind w:left="20"/>
                    <w:rPr>
                      <w:rFonts w:ascii="SimHei" w:eastAsia="SimHei" w:hAnsi="SimHei" w:cs="SimHei"/>
                      <w:sz w:val="65"/>
                      <w:szCs w:val="65"/>
                    </w:rPr>
                  </w:pPr>
                  <w:r>
                    <w:rPr>
                      <w:rFonts w:ascii="SimHei" w:eastAsia="SimHei" w:hAnsi="SimHei" w:cs="SimHei"/>
                      <w:sz w:val="65"/>
                      <w:szCs w:val="65"/>
                    </w:rPr>
                    <w:t>标</w:t>
                  </w:r>
                </w:p>
              </w:txbxContent>
            </v:textbox>
          </v:shape>
        </w:pict>
      </w:r>
      <w:r>
        <w:pict>
          <v:shape id="_x0000_s1027" type="#_x0000_t202" style="width:103.8pt;height:66pt;margin-top:109.06pt;margin-left:393.5pt;mso-position-horizontal-relative:page;mso-position-vertical-relative:page;position:absolute;z-index:251659264" o:allowincell="f" filled="f" stroked="f">
            <o:lock v:ext="edit" aspectratio="f"/>
            <v:textbox inset="0,0,0,0">
              <w:txbxContent>
                <w:p>
                  <w:pPr>
                    <w:spacing w:before="19" w:line="224" w:lineRule="auto"/>
                    <w:ind w:left="219"/>
                    <w:rPr>
                      <w:rFonts w:ascii="SimHei" w:eastAsia="SimHei" w:hAnsi="SimHei" w:cs="SimHei"/>
                      <w:sz w:val="65"/>
                      <w:szCs w:val="65"/>
                    </w:rPr>
                  </w:pPr>
                  <w:r>
                    <w:rPr>
                      <w:rFonts w:ascii="SimHei" w:eastAsia="SimHei" w:hAnsi="SimHei" w:cs="SimHei"/>
                      <w:sz w:val="65"/>
                      <w:szCs w:val="65"/>
                    </w:rPr>
                    <w:t>准</w:t>
                  </w:r>
                </w:p>
                <w:p>
                  <w:pPr>
                    <w:spacing w:before="188" w:line="224" w:lineRule="auto"/>
                    <w:ind w:left="20"/>
                    <w:rPr>
                      <w:rFonts w:ascii="SimSun" w:eastAsia="SimSun" w:hAnsi="SimSun" w:cs="SimSun"/>
                      <w:sz w:val="25"/>
                      <w:szCs w:val="25"/>
                    </w:rPr>
                  </w:pPr>
                  <w:r>
                    <w:rPr>
                      <w:rFonts w:ascii="SimSun" w:eastAsia="SimSun" w:hAnsi="SimSun" w:cs="SimSun"/>
                      <w:spacing w:val="-2"/>
                      <w:sz w:val="25"/>
                      <w:szCs w:val="25"/>
                    </w:rPr>
                    <w:t>T/ZZB</w:t>
                  </w:r>
                  <w:r>
                    <w:rPr>
                      <w:rFonts w:ascii="SimSun" w:eastAsia="SimSun" w:hAnsi="SimSun" w:cs="SimSun"/>
                      <w:spacing w:val="62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2"/>
                      <w:sz w:val="25"/>
                      <w:szCs w:val="25"/>
                    </w:rPr>
                    <w:t>3269—2023</w:t>
                  </w:r>
                </w:p>
              </w:txbxContent>
            </v:textbox>
          </v:shape>
        </w:pict>
      </w:r>
      <w:r>
        <w:rPr>
          <w:b/>
          <w:bCs/>
          <w:spacing w:val="-3"/>
          <w:position w:val="13"/>
          <w:sz w:val="15"/>
          <w:szCs w:val="15"/>
        </w:rPr>
        <w:t>ICS</w:t>
      </w:r>
    </w:p>
    <w:p>
      <w:pPr>
        <w:pStyle w:val="BodyText"/>
        <w:spacing w:line="198" w:lineRule="auto"/>
        <w:ind w:left="452"/>
        <w:rPr>
          <w:sz w:val="13"/>
          <w:szCs w:val="13"/>
        </w:rPr>
      </w:pPr>
      <w:r>
        <w:rPr>
          <w:b/>
          <w:bCs/>
          <w:spacing w:val="-2"/>
          <w:sz w:val="13"/>
          <w:szCs w:val="13"/>
        </w:rPr>
        <w:t>CCS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00" w:line="295" w:lineRule="exact"/>
        <w:rPr>
          <w:rFonts w:ascii="SimSun" w:eastAsia="SimSun" w:hAnsi="SimSun" w:cs="SimSun"/>
          <w:sz w:val="15"/>
          <w:szCs w:val="15"/>
        </w:rPr>
      </w:pPr>
      <w:r>
        <w:rPr>
          <w:rFonts w:ascii="SimSun" w:eastAsia="SimSun" w:hAnsi="SimSun" w:cs="SimSun"/>
          <w:b/>
          <w:bCs/>
          <w:spacing w:val="-3"/>
          <w:position w:val="13"/>
          <w:sz w:val="15"/>
          <w:szCs w:val="15"/>
        </w:rPr>
        <w:t>91.080.10</w:t>
      </w:r>
    </w:p>
    <w:p>
      <w:pPr>
        <w:spacing w:line="183" w:lineRule="auto"/>
        <w:ind w:left="29"/>
        <w:rPr>
          <w:rFonts w:ascii="SimSun" w:eastAsia="SimSun" w:hAnsi="SimSun" w:cs="SimSun"/>
          <w:sz w:val="13"/>
          <w:szCs w:val="13"/>
        </w:rPr>
      </w:pPr>
      <w:r>
        <w:rPr>
          <w:rFonts w:ascii="SimSun" w:eastAsia="SimSun" w:hAnsi="SimSun" w:cs="SimSun"/>
          <w:b/>
          <w:bCs/>
          <w:spacing w:val="-4"/>
          <w:sz w:val="13"/>
          <w:szCs w:val="13"/>
        </w:rPr>
        <w:t>P</w:t>
      </w:r>
      <w:r>
        <w:rPr>
          <w:rFonts w:ascii="SimSun" w:eastAsia="SimSun" w:hAnsi="SimSun" w:cs="SimSun"/>
          <w:spacing w:val="5"/>
          <w:sz w:val="13"/>
          <w:szCs w:val="13"/>
        </w:rPr>
        <w:t xml:space="preserve">   </w:t>
      </w:r>
      <w:r>
        <w:rPr>
          <w:rFonts w:ascii="SimSun" w:eastAsia="SimSun" w:hAnsi="SimSun" w:cs="SimSun"/>
          <w:b/>
          <w:bCs/>
          <w:spacing w:val="-4"/>
          <w:sz w:val="13"/>
          <w:szCs w:val="13"/>
        </w:rPr>
        <w:t>32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line="395" w:lineRule="auto"/>
        <w:rPr>
          <w:sz w:val="21"/>
        </w:rPr>
      </w:pPr>
    </w:p>
    <w:p>
      <w:pPr>
        <w:spacing w:before="282" w:line="168" w:lineRule="auto"/>
        <w:ind w:left="1080"/>
        <w:rPr>
          <w:rFonts w:ascii="Times New Roman" w:eastAsia="Times New Roman" w:hAnsi="Times New Roman" w:cs="Times New Roman"/>
          <w:sz w:val="98"/>
          <w:szCs w:val="98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-183515</wp:posOffset>
            </wp:positionV>
            <wp:extent cx="1498605" cy="863599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98605" cy="863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spacing w:val="-13"/>
          <w:sz w:val="98"/>
          <w:szCs w:val="98"/>
        </w:rPr>
        <w:t>ZZ</w:t>
      </w:r>
      <w:r>
        <w:rPr>
          <w:rFonts w:ascii="Times New Roman" w:eastAsia="Times New Roman" w:hAnsi="Times New Roman" w:cs="Times New Roman"/>
          <w:b/>
          <w:bCs/>
          <w:spacing w:val="-225"/>
          <w:sz w:val="98"/>
          <w:szCs w:val="9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3"/>
          <w:sz w:val="98"/>
          <w:szCs w:val="98"/>
        </w:rPr>
        <w:t>B</w:t>
      </w:r>
    </w:p>
    <w:p>
      <w:pPr>
        <w:spacing w:line="168" w:lineRule="auto"/>
        <w:rPr>
          <w:rFonts w:ascii="Times New Roman" w:eastAsia="Times New Roman" w:hAnsi="Times New Roman" w:cs="Times New Roman"/>
          <w:sz w:val="98"/>
          <w:szCs w:val="98"/>
        </w:rPr>
        <w:sectPr>
          <w:headerReference w:type="default" r:id="rId6"/>
          <w:pgSz w:w="11900" w:h="16840"/>
          <w:pgMar w:top="400" w:right="1681" w:bottom="0" w:left="807" w:header="0" w:footer="0" w:gutter="0"/>
          <w:cols w:num="3" w:space="708" w:equalWidth="0">
            <w:col w:w="775" w:space="100"/>
            <w:col w:w="5048" w:space="100"/>
            <w:col w:w="3389" w:space="0"/>
          </w:cols>
        </w:sectPr>
      </w:pPr>
    </w:p>
    <w:p>
      <w:pPr>
        <w:pStyle w:val="BodyText"/>
        <w:spacing w:line="307" w:lineRule="auto"/>
        <w:rPr>
          <w:sz w:val="21"/>
        </w:rPr>
      </w:pPr>
    </w:p>
    <w:p>
      <w:pPr>
        <w:spacing w:line="3010" w:lineRule="exact"/>
        <w:ind w:firstLine="481"/>
      </w:pPr>
      <w:r>
        <w:rPr>
          <w:position w:val="-60"/>
        </w:rPr>
        <w:pict>
          <v:group id="_x0000_i1028" style="width:144.05pt;height:150.5pt;mso-position-horizontal-relative:char;mso-position-vertical-relative:line" coordorigin="0,0" coordsize="2881,3010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width:2881;height:3010;position:absolute" filled="f" stroked="f">
              <v:imagedata r:id="rId7" o:title=""/>
            </v:shape>
            <v:shape id="_x0000_s1030" type="#_x0000_t202" style="width:2921;height:305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42" w:line="224" w:lineRule="auto"/>
                      <w:ind w:left="1150"/>
                      <w:rPr>
                        <w:rFonts w:ascii="SimHei" w:eastAsia="SimHei" w:hAnsi="SimHei" w:cs="SimHei"/>
                        <w:sz w:val="65"/>
                        <w:szCs w:val="65"/>
                      </w:rPr>
                    </w:pPr>
                    <w:r>
                      <w:rPr>
                        <w:rFonts w:ascii="SimHei" w:eastAsia="SimHei" w:hAnsi="SimHei" w:cs="SimHei"/>
                        <w:sz w:val="65"/>
                        <w:szCs w:val="65"/>
                      </w:rPr>
                      <w:t>团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line="341" w:lineRule="auto"/>
        <w:rPr>
          <w:sz w:val="21"/>
        </w:rPr>
      </w:pPr>
    </w:p>
    <w:p>
      <w:pPr>
        <w:pStyle w:val="BodyText"/>
        <w:spacing w:line="341" w:lineRule="auto"/>
        <w:rPr>
          <w:sz w:val="21"/>
        </w:rPr>
      </w:pPr>
    </w:p>
    <w:p>
      <w:pPr>
        <w:spacing w:before="147" w:line="220" w:lineRule="auto"/>
        <w:ind w:left="652"/>
        <w:outlineLvl w:val="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26"/>
          <w:sz w:val="45"/>
          <w:szCs w:val="45"/>
        </w:rPr>
        <w:t>外墙用铝合金饰面硬泡聚氨酯保温装饰板</w:t>
      </w:r>
    </w:p>
    <w:p>
      <w:pPr>
        <w:pStyle w:val="BodyText"/>
        <w:spacing w:line="244" w:lineRule="auto"/>
        <w:rPr>
          <w:sz w:val="21"/>
        </w:rPr>
      </w:pPr>
    </w:p>
    <w:p>
      <w:pPr>
        <w:pStyle w:val="BodyText"/>
        <w:spacing w:before="72" w:line="309" w:lineRule="auto"/>
        <w:ind w:left="3441" w:right="297" w:hanging="2699"/>
      </w:pPr>
      <w:r>
        <w:t xml:space="preserve">Aluminum   alloy   facing   polyurethane </w:t>
      </w:r>
      <w:r>
        <w:rPr>
          <w:spacing w:val="-1"/>
        </w:rPr>
        <w:t xml:space="preserve">  hard   foam   insulated   decorative</w:t>
      </w:r>
      <w:r>
        <w:t xml:space="preserve"> </w:t>
      </w:r>
      <w:r>
        <w:rPr>
          <w:spacing w:val="-2"/>
        </w:rPr>
        <w:t>board</w:t>
      </w:r>
      <w:r>
        <w:rPr>
          <w:spacing w:val="11"/>
        </w:rPr>
        <w:t xml:space="preserve">   </w:t>
      </w:r>
      <w:r>
        <w:rPr>
          <w:spacing w:val="-2"/>
        </w:rPr>
        <w:t>for</w:t>
      </w:r>
      <w:r>
        <w:rPr>
          <w:spacing w:val="9"/>
        </w:rPr>
        <w:t xml:space="preserve">   </w:t>
      </w:r>
      <w:r>
        <w:rPr>
          <w:spacing w:val="-2"/>
        </w:rPr>
        <w:t>external</w:t>
      </w:r>
      <w:r>
        <w:rPr>
          <w:spacing w:val="6"/>
        </w:rPr>
        <w:t xml:space="preserve">   </w:t>
      </w:r>
      <w:r>
        <w:rPr>
          <w:spacing w:val="-2"/>
        </w:rPr>
        <w:t>wall</w:t>
      </w:r>
    </w:p>
    <w:p>
      <w:pPr>
        <w:spacing w:before="7"/>
      </w:pPr>
    </w:p>
    <w:p>
      <w:pPr>
        <w:spacing w:before="6"/>
      </w:pPr>
    </w:p>
    <w:p>
      <w:pPr>
        <w:spacing w:before="6"/>
      </w:pPr>
    </w:p>
    <w:p>
      <w:pPr>
        <w:spacing w:before="6"/>
      </w:pPr>
    </w:p>
    <w:p>
      <w:pPr>
        <w:spacing w:before="6"/>
      </w:pPr>
    </w:p>
    <w:p>
      <w:pPr>
        <w:spacing w:before="6"/>
      </w:pPr>
    </w:p>
    <w:p>
      <w:pPr>
        <w:spacing w:before="6"/>
      </w:pPr>
    </w:p>
    <w:p>
      <w:pPr>
        <w:spacing w:before="6"/>
      </w:pPr>
    </w:p>
    <w:p>
      <w:pPr>
        <w:spacing w:before="6"/>
      </w:pPr>
    </w:p>
    <w:p>
      <w:pPr>
        <w:spacing w:before="6"/>
      </w:pPr>
    </w:p>
    <w:p>
      <w:pPr>
        <w:spacing w:before="6"/>
      </w:pPr>
    </w:p>
    <w:p>
      <w:pPr>
        <w:spacing w:before="6"/>
      </w:pPr>
    </w:p>
    <w:p>
      <w:pPr>
        <w:spacing w:before="6"/>
      </w:pPr>
    </w:p>
    <w:p>
      <w:pPr>
        <w:spacing w:before="6"/>
      </w:pPr>
    </w:p>
    <w:p>
      <w:pPr>
        <w:spacing w:before="6"/>
      </w:pPr>
    </w:p>
    <w:p>
      <w:pPr>
        <w:spacing w:before="6"/>
      </w:pPr>
    </w:p>
    <w:p>
      <w:pPr>
        <w:spacing w:before="6"/>
      </w:pPr>
    </w:p>
    <w:p>
      <w:pPr>
        <w:spacing w:before="6"/>
      </w:pPr>
    </w:p>
    <w:p>
      <w:pPr>
        <w:spacing w:before="6"/>
      </w:pPr>
    </w:p>
    <w:p>
      <w:pPr>
        <w:spacing w:before="6"/>
        <w:sectPr>
          <w:headerReference w:type="default" r:id="rId8"/>
          <w:type w:val="continuous"/>
          <w:pgSz w:w="11900" w:h="16840"/>
          <w:pgMar w:top="400" w:right="1681" w:bottom="0" w:left="807" w:header="0" w:footer="0" w:gutter="0"/>
          <w:pgNumType w:start="2"/>
          <w:cols w:num="1" w:space="708" w:equalWidth="0">
            <w:col w:w="9411" w:space="0"/>
          </w:cols>
        </w:sectPr>
      </w:pPr>
    </w:p>
    <w:p>
      <w:pPr>
        <w:spacing w:before="6"/>
      </w:pPr>
    </w:p>
    <w:p>
      <w:pPr>
        <w:spacing w:before="6"/>
      </w:pPr>
    </w:p>
    <w:p>
      <w:pPr>
        <w:sectPr>
          <w:headerReference w:type="default" r:id="rId9"/>
          <w:type w:val="nextPage"/>
          <w:pgSz w:w="11900" w:h="16840"/>
          <w:pgMar w:top="400" w:right="1681" w:bottom="0" w:left="807" w:header="0" w:footer="0" w:gutter="0"/>
          <w:pgNumType w:start="3"/>
          <w:cols w:num="1" w:space="708" w:equalWidth="0">
            <w:col w:w="9411" w:space="0"/>
          </w:cols>
          <w:titlePg w:val="0"/>
        </w:sectPr>
      </w:pPr>
    </w:p>
    <w:p>
      <w:pPr>
        <w:spacing w:before="51" w:line="188" w:lineRule="auto"/>
        <w:ind w:left="455"/>
        <w:rPr>
          <w:rFonts w:ascii="SimHei" w:eastAsia="SimHei" w:hAnsi="SimHei" w:cs="SimHei"/>
          <w:sz w:val="25"/>
          <w:szCs w:val="25"/>
        </w:rPr>
      </w:pPr>
      <w:r>
        <w:rPr>
          <w:rFonts w:ascii="SimHei" w:eastAsia="SimHei" w:hAnsi="SimHei" w:cs="SimHei"/>
          <w:b/>
          <w:bCs/>
          <w:spacing w:val="21"/>
          <w:sz w:val="25"/>
          <w:szCs w:val="25"/>
        </w:rPr>
        <w:t>2023-</w:t>
      </w:r>
      <w:r>
        <w:rPr>
          <w:rFonts w:ascii="SimHei" w:eastAsia="SimHei" w:hAnsi="SimHei" w:cs="SimHei"/>
          <w:spacing w:val="-62"/>
          <w:sz w:val="25"/>
          <w:szCs w:val="25"/>
        </w:rPr>
        <w:t xml:space="preserve"> </w:t>
      </w:r>
      <w:r>
        <w:rPr>
          <w:rFonts w:ascii="SimHei" w:eastAsia="SimHei" w:hAnsi="SimHei" w:cs="SimHei"/>
          <w:b/>
          <w:bCs/>
          <w:spacing w:val="21"/>
          <w:sz w:val="25"/>
          <w:szCs w:val="25"/>
        </w:rPr>
        <w:t>10-20发布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51" w:line="187" w:lineRule="auto"/>
        <w:jc w:val="right"/>
        <w:rPr>
          <w:rFonts w:ascii="SimHei" w:eastAsia="SimHei" w:hAnsi="SimHei" w:cs="SimHei"/>
          <w:sz w:val="25"/>
          <w:szCs w:val="25"/>
        </w:rPr>
      </w:pPr>
      <w:r>
        <w:rPr>
          <w:rFonts w:ascii="SimHei" w:eastAsia="SimHei" w:hAnsi="SimHei" w:cs="SimHei"/>
          <w:b/>
          <w:bCs/>
          <w:spacing w:val="-3"/>
          <w:sz w:val="25"/>
          <w:szCs w:val="25"/>
        </w:rPr>
        <w:t>2023-11-01</w:t>
      </w:r>
      <w:r>
        <w:rPr>
          <w:rFonts w:ascii="SimHei" w:eastAsia="SimHei" w:hAnsi="SimHei" w:cs="SimHei"/>
          <w:spacing w:val="59"/>
          <w:sz w:val="25"/>
          <w:szCs w:val="25"/>
        </w:rPr>
        <w:t xml:space="preserve">  </w:t>
      </w:r>
      <w:r>
        <w:rPr>
          <w:rFonts w:ascii="SimHei" w:eastAsia="SimHei" w:hAnsi="SimHei" w:cs="SimHei"/>
          <w:b/>
          <w:bCs/>
          <w:spacing w:val="-3"/>
          <w:sz w:val="25"/>
          <w:szCs w:val="25"/>
        </w:rPr>
        <w:t>实施</w:t>
      </w:r>
    </w:p>
    <w:p>
      <w:pPr>
        <w:spacing w:line="187" w:lineRule="auto"/>
        <w:rPr>
          <w:rFonts w:ascii="SimHei" w:eastAsia="SimHei" w:hAnsi="SimHei" w:cs="SimHei"/>
          <w:sz w:val="25"/>
          <w:szCs w:val="25"/>
        </w:rPr>
        <w:sectPr>
          <w:headerReference w:type="default" r:id="rId10"/>
          <w:type w:val="continuous"/>
          <w:pgSz w:w="11900" w:h="16840"/>
          <w:pgMar w:top="400" w:right="1681" w:bottom="0" w:left="807" w:header="0" w:footer="0" w:gutter="0"/>
          <w:pgNumType w:start="4"/>
          <w:cols w:num="2" w:space="708" w:equalWidth="0">
            <w:col w:w="7196" w:space="100"/>
            <w:col w:w="2115" w:space="0"/>
          </w:cols>
        </w:sectPr>
      </w:pPr>
    </w:p>
    <w:p>
      <w:pPr>
        <w:pStyle w:val="BodyText"/>
        <w:spacing w:line="347" w:lineRule="auto"/>
        <w:rPr>
          <w:sz w:val="21"/>
        </w:rPr>
      </w:pPr>
    </w:p>
    <w:p>
      <w:pPr>
        <w:spacing w:before="98" w:line="187" w:lineRule="auto"/>
        <w:ind w:left="3036"/>
        <w:rPr>
          <w:rFonts w:ascii="SimHei" w:eastAsia="SimHei" w:hAnsi="SimHei" w:cs="SimHei"/>
          <w:sz w:val="30"/>
          <w:szCs w:val="30"/>
        </w:rPr>
      </w:pPr>
      <w:r>
        <w:rPr>
          <w:rFonts w:ascii="SimHei" w:eastAsia="SimHei" w:hAnsi="SimHei" w:cs="SimHei"/>
          <w:b/>
          <w:bCs/>
          <w:spacing w:val="27"/>
          <w:sz w:val="30"/>
          <w:szCs w:val="30"/>
        </w:rPr>
        <w:t>浙江省质量协会</w:t>
      </w:r>
      <w:r>
        <w:rPr>
          <w:rFonts w:ascii="SimHei" w:eastAsia="SimHei" w:hAnsi="SimHei" w:cs="SimHei"/>
          <w:spacing w:val="16"/>
          <w:sz w:val="30"/>
          <w:szCs w:val="30"/>
        </w:rPr>
        <w:t xml:space="preserve">  </w:t>
      </w:r>
      <w:r>
        <w:rPr>
          <w:rFonts w:ascii="SimHei" w:eastAsia="SimHei" w:hAnsi="SimHei" w:cs="SimHei"/>
          <w:b/>
          <w:bCs/>
          <w:spacing w:val="27"/>
          <w:sz w:val="30"/>
          <w:szCs w:val="30"/>
        </w:rPr>
        <w:t>发</w:t>
      </w:r>
      <w:r>
        <w:rPr>
          <w:rFonts w:ascii="SimHei" w:eastAsia="SimHei" w:hAnsi="SimHei" w:cs="SimHei"/>
          <w:spacing w:val="-56"/>
          <w:sz w:val="30"/>
          <w:szCs w:val="30"/>
        </w:rPr>
        <w:t xml:space="preserve"> </w:t>
      </w:r>
      <w:r>
        <w:rPr>
          <w:rFonts w:ascii="SimHei" w:eastAsia="SimHei" w:hAnsi="SimHei" w:cs="SimHei"/>
          <w:b/>
          <w:bCs/>
          <w:spacing w:val="27"/>
          <w:sz w:val="30"/>
          <w:szCs w:val="30"/>
        </w:rPr>
        <w:t>布</w:t>
      </w:r>
    </w:p>
    <w:p>
      <w:pPr>
        <w:spacing w:line="187" w:lineRule="auto"/>
        <w:rPr>
          <w:rFonts w:ascii="SimHei" w:eastAsia="SimHei" w:hAnsi="SimHei" w:cs="SimHei"/>
          <w:sz w:val="30"/>
          <w:szCs w:val="30"/>
        </w:rPr>
      </w:pPr>
      <w:r>
        <w:rPr>
          <w:rFonts w:ascii="SimHei" w:eastAsia="SimHei" w:hAnsi="SimHei" w:cs="SimHei"/>
          <w:sz w:val="30"/>
          <w:szCs w:val="30"/>
        </w:rPr>
        <w:br/>
      </w:r>
      <w:r>
        <w:rPr>
          <w:rFonts w:ascii="SimHei" w:eastAsia="SimHei" w:hAnsi="SimHei" w:cs="SimHei"/>
          <w:sz w:val="30"/>
          <w:szCs w:val="30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1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https://d.book118.com/018071021074006032</w:t>
        </w:r>
      </w:hyperlink>
    </w:p>
    <w:p>
      <w:pPr>
        <w:spacing w:line="187" w:lineRule="auto"/>
        <w:rPr>
          <w:rFonts w:ascii="SimHei" w:eastAsia="SimHei" w:hAnsi="SimHei" w:cs="SimHei"/>
          <w:sz w:val="30"/>
          <w:szCs w:val="30"/>
        </w:rPr>
      </w:pPr>
    </w:p>
    <w:sectPr>
      <w:headerReference w:type="default" r:id="rId12"/>
      <w:type w:val="continuous"/>
      <w:pgSz w:w="11900" w:h="16840"/>
      <w:pgMar w:top="400" w:right="1681" w:bottom="0" w:left="807" w:header="0" w:footer="0" w:gutter="0"/>
      <w:pgNumType w:start="5"/>
      <w:cols w:num="1" w:space="708" w:equalWidth="0">
        <w:col w:w="9411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5"/>
      <w:szCs w:val="25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17"/>
      <w:szCs w:val="17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yperlink" Target="https://d.book118.com/018071021074006032" TargetMode="External" /><Relationship Id="rId12" Type="http://schemas.openxmlformats.org/officeDocument/2006/relationships/header" Target="header5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jpeg" /><Relationship Id="rId6" Type="http://schemas.openxmlformats.org/officeDocument/2006/relationships/header" Target="header1.xml" /><Relationship Id="rId7" Type="http://schemas.openxmlformats.org/officeDocument/2006/relationships/image" Target="media/image3.jpeg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2024-01-30T10:51:16Z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2024-01-30T10:51:18Z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65b86420a2a793001f4c5facwl</vt:lpwstr>
  </property>
</Properties>
</file>