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聚酰亚胺项目规划设计方案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935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_Toc9355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830" w:history="1">
        <w:r>
          <w:rPr>
            <w:rFonts w:ascii="仿宋" w:eastAsia="仿宋" w:hAnsi="仿宋" w:cs="仿宋" w:hint="eastAsia"/>
            <w:lang w:eastAsia="zh-CN"/>
          </w:rPr>
          <w:t>一、投资估算与资金筹措</w:t>
        </w:r>
        <w:r>
          <w:tab/>
        </w:r>
        <w:r>
          <w:fldChar w:fldCharType="begin"/>
        </w:r>
        <w:r>
          <w:instrText xml:space="preserve"> PAGEREF _Toc3830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62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_Toc18162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42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_Toc14642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15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_Toc21515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12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_Toc11812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87" w:history="1">
        <w:r>
          <w:rPr>
            <w:rFonts w:ascii="仿宋" w:eastAsia="仿宋" w:hAnsi="仿宋" w:cs="仿宋" w:hint="eastAsia"/>
            <w:lang w:eastAsia="zh-CN"/>
          </w:rPr>
          <w:t>二、项目选址分析</w:t>
        </w:r>
        <w:r>
          <w:tab/>
        </w:r>
        <w:r>
          <w:fldChar w:fldCharType="begin"/>
        </w:r>
        <w:r>
          <w:instrText xml:space="preserve"> PAGEREF _Toc24987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6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_Toc31969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47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_Toc22847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3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_Toc3073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20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_Toc25820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65" w:history="1">
        <w:r>
          <w:rPr>
            <w:rFonts w:ascii="仿宋" w:eastAsia="仿宋" w:hAnsi="仿宋" w:cs="仿宋" w:hint="eastAsia"/>
            <w:lang w:eastAsia="zh-CN"/>
          </w:rPr>
          <w:t>(五)、节约用地措施</w:t>
        </w:r>
        <w:r>
          <w:tab/>
        </w:r>
        <w:r>
          <w:fldChar w:fldCharType="begin"/>
        </w:r>
        <w:r>
          <w:instrText xml:space="preserve"> PAGEREF _Toc27865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12" w:history="1">
        <w:r>
          <w:rPr>
            <w:rFonts w:ascii="仿宋" w:eastAsia="仿宋" w:hAnsi="仿宋" w:cs="仿宋" w:hint="eastAsia"/>
            <w:lang w:eastAsia="zh-CN"/>
          </w:rPr>
          <w:t>(六)、总图布置方案</w:t>
        </w:r>
        <w:r>
          <w:tab/>
        </w:r>
        <w:r>
          <w:fldChar w:fldCharType="begin"/>
        </w:r>
        <w:r>
          <w:instrText xml:space="preserve"> PAGEREF _Toc11112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8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_Toc408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22" w:history="1">
        <w:r>
          <w:rPr>
            <w:rFonts w:ascii="仿宋" w:eastAsia="仿宋" w:hAnsi="仿宋" w:cs="仿宋" w:hint="eastAsia"/>
            <w:lang w:eastAsia="zh-CN"/>
          </w:rPr>
          <w:t>三、聚酰亚胺项目概论</w:t>
        </w:r>
        <w:r>
          <w:tab/>
        </w:r>
        <w:r>
          <w:fldChar w:fldCharType="begin"/>
        </w:r>
        <w:r>
          <w:instrText xml:space="preserve"> PAGEREF _Toc18722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3" w:history="1">
        <w:r>
          <w:rPr>
            <w:rFonts w:ascii="仿宋" w:eastAsia="仿宋" w:hAnsi="仿宋" w:cs="仿宋" w:hint="eastAsia"/>
            <w:lang w:eastAsia="zh-CN"/>
          </w:rPr>
          <w:t>(一)、聚酰亚胺项目概况</w:t>
        </w:r>
        <w:r>
          <w:tab/>
        </w:r>
        <w:r>
          <w:fldChar w:fldCharType="begin"/>
        </w:r>
        <w:r>
          <w:instrText xml:space="preserve"> PAGEREF _Toc21793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9" w:history="1">
        <w:r>
          <w:rPr>
            <w:rFonts w:ascii="仿宋" w:eastAsia="仿宋" w:hAnsi="仿宋" w:cs="仿宋" w:hint="eastAsia"/>
            <w:lang w:eastAsia="zh-CN"/>
          </w:rPr>
          <w:t>(二)、聚酰亚胺项目目标</w:t>
        </w:r>
        <w:r>
          <w:tab/>
        </w:r>
        <w:r>
          <w:fldChar w:fldCharType="begin"/>
        </w:r>
        <w:r>
          <w:instrText xml:space="preserve"> PAGEREF _Toc1659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65" w:history="1">
        <w:r>
          <w:rPr>
            <w:rFonts w:ascii="仿宋" w:eastAsia="仿宋" w:hAnsi="仿宋" w:cs="仿宋" w:hint="eastAsia"/>
            <w:lang w:eastAsia="zh-CN"/>
          </w:rPr>
          <w:t>(三)、聚酰亚胺项目提出的理由</w:t>
        </w:r>
        <w:r>
          <w:tab/>
        </w:r>
        <w:r>
          <w:fldChar w:fldCharType="begin"/>
        </w:r>
        <w:r>
          <w:instrText xml:space="preserve"> PAGEREF _Toc15065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57" w:history="1">
        <w:r>
          <w:rPr>
            <w:rFonts w:ascii="仿宋" w:eastAsia="仿宋" w:hAnsi="仿宋" w:cs="仿宋" w:hint="eastAsia"/>
            <w:lang w:eastAsia="zh-CN"/>
          </w:rPr>
          <w:t>(四)、聚酰亚胺项目意义</w:t>
        </w:r>
        <w:r>
          <w:tab/>
        </w:r>
        <w:r>
          <w:fldChar w:fldCharType="begin"/>
        </w:r>
        <w:r>
          <w:instrText xml:space="preserve"> PAGEREF _Toc11057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09" w:history="1">
        <w:r>
          <w:rPr>
            <w:rFonts w:ascii="仿宋" w:eastAsia="仿宋" w:hAnsi="仿宋" w:cs="仿宋" w:hint="eastAsia"/>
            <w:lang w:eastAsia="zh-CN"/>
          </w:rPr>
          <w:t>(五)、聚酰亚胺项目背景</w:t>
        </w:r>
        <w:r>
          <w:tab/>
        </w:r>
        <w:r>
          <w:fldChar w:fldCharType="begin"/>
        </w:r>
        <w:r>
          <w:instrText xml:space="preserve"> PAGEREF _Toc15809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583" w:history="1">
        <w:r>
          <w:rPr>
            <w:rFonts w:ascii="仿宋" w:eastAsia="仿宋" w:hAnsi="仿宋" w:cs="仿宋" w:hint="eastAsia"/>
            <w:lang w:eastAsia="zh-CN"/>
          </w:rPr>
          <w:t>四、聚酰亚胺项目建设背景及必要性分析</w:t>
        </w:r>
        <w:r>
          <w:tab/>
        </w:r>
        <w:r>
          <w:fldChar w:fldCharType="begin"/>
        </w:r>
        <w:r>
          <w:instrText xml:space="preserve"> PAGEREF _Toc30583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5" w:history="1">
        <w:r>
          <w:rPr>
            <w:rFonts w:ascii="仿宋" w:eastAsia="仿宋" w:hAnsi="仿宋" w:cs="仿宋" w:hint="eastAsia"/>
            <w:lang w:eastAsia="zh-CN"/>
          </w:rPr>
          <w:t>(一)、聚酰亚胺项目背景分析</w:t>
        </w:r>
        <w:r>
          <w:tab/>
        </w:r>
        <w:r>
          <w:fldChar w:fldCharType="begin"/>
        </w:r>
        <w:r>
          <w:instrText xml:space="preserve"> PAGEREF _Toc24985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319" w:history="1">
        <w:r>
          <w:rPr>
            <w:rFonts w:ascii="仿宋" w:eastAsia="仿宋" w:hAnsi="仿宋" w:cs="仿宋" w:hint="eastAsia"/>
            <w:lang w:eastAsia="zh-CN"/>
          </w:rPr>
          <w:t>(二)、聚酰亚胺项目建设必要性分析</w:t>
        </w:r>
        <w:r>
          <w:tab/>
        </w:r>
        <w:r>
          <w:fldChar w:fldCharType="begin"/>
        </w:r>
        <w:r>
          <w:instrText xml:space="preserve"> PAGEREF _Toc23319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50" w:history="1">
        <w:r>
          <w:rPr>
            <w:rFonts w:ascii="仿宋" w:eastAsia="仿宋" w:hAnsi="仿宋" w:cs="仿宋" w:hint="eastAsia"/>
            <w:lang w:eastAsia="zh-CN"/>
          </w:rPr>
          <w:t>五、发展策略</w:t>
        </w:r>
        <w:r>
          <w:tab/>
        </w:r>
        <w:r>
          <w:fldChar w:fldCharType="begin"/>
        </w:r>
        <w:r>
          <w:instrText xml:space="preserve"> PAGEREF _Toc3550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7" w:history="1">
        <w:r>
          <w:rPr>
            <w:rFonts w:ascii="仿宋" w:eastAsia="仿宋" w:hAnsi="仿宋" w:cs="仿宋" w:hint="eastAsia"/>
            <w:lang w:eastAsia="zh-CN"/>
          </w:rPr>
          <w:t>(一)、公司发展计划</w:t>
        </w:r>
        <w:r>
          <w:tab/>
        </w:r>
        <w:r>
          <w:fldChar w:fldCharType="begin"/>
        </w:r>
        <w:r>
          <w:instrText xml:space="preserve"> PAGEREF _Toc757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4" w:history="1">
        <w:r>
          <w:rPr>
            <w:rFonts w:ascii="仿宋" w:eastAsia="仿宋" w:hAnsi="仿宋" w:cs="仿宋" w:hint="eastAsia"/>
            <w:lang w:eastAsia="zh-CN"/>
          </w:rPr>
          <w:t>(二)、执行保障措施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366" w:history="1">
        <w:r>
          <w:rPr>
            <w:rFonts w:ascii="仿宋" w:eastAsia="仿宋" w:hAnsi="仿宋" w:cs="仿宋" w:hint="eastAsia"/>
            <w:lang w:eastAsia="zh-CN"/>
          </w:rPr>
          <w:t>六、聚酰亚胺筹建公司基本信息</w:t>
        </w:r>
        <w:r>
          <w:tab/>
        </w:r>
        <w:r>
          <w:fldChar w:fldCharType="begin"/>
        </w:r>
        <w:r>
          <w:instrText xml:space="preserve"> PAGEREF _Toc22366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_Toc27174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5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_Toc6656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2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_Toc21325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82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_Toc2182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0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_Toc21103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76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_Toc20776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33" w:history="1">
        <w:r>
          <w:rPr>
            <w:rFonts w:ascii="仿宋" w:eastAsia="仿宋" w:hAnsi="仿宋" w:cs="仿宋" w:hint="eastAsia"/>
            <w:lang w:eastAsia="zh-CN"/>
          </w:rPr>
          <w:t>七、发展规划分析</w:t>
        </w:r>
        <w:r>
          <w:tab/>
        </w:r>
        <w:r>
          <w:fldChar w:fldCharType="begin"/>
        </w:r>
        <w:r>
          <w:instrText xml:space="preserve"> PAGEREF _Toc13333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5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_Toc20659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05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_Toc17050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38" w:history="1">
        <w:r>
          <w:rPr>
            <w:rFonts w:ascii="仿宋" w:eastAsia="仿宋" w:hAnsi="仿宋" w:cs="仿宋" w:hint="eastAsia"/>
            <w:lang w:eastAsia="zh-CN"/>
          </w:rPr>
          <w:t>八、安全管理与风险预防</w:t>
        </w:r>
        <w:r>
          <w:tab/>
        </w:r>
        <w:r>
          <w:fldChar w:fldCharType="begin"/>
        </w:r>
        <w:r>
          <w:instrText xml:space="preserve"> PAGEREF _Toc3538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98" w:history="1">
        <w:r>
          <w:rPr>
            <w:rFonts w:ascii="仿宋" w:eastAsia="仿宋" w:hAnsi="仿宋" w:cs="仿宋" w:hint="eastAsia"/>
            <w:lang w:eastAsia="zh-CN"/>
          </w:rPr>
          <w:t>(一)、安全政策与风险管理</w:t>
        </w:r>
        <w:r>
          <w:tab/>
        </w:r>
        <w:r>
          <w:fldChar w:fldCharType="begin"/>
        </w:r>
        <w:r>
          <w:instrText xml:space="preserve"> PAGEREF _Toc8398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314" w:history="1">
        <w:r>
          <w:rPr>
            <w:rFonts w:ascii="仿宋" w:eastAsia="仿宋" w:hAnsi="仿宋" w:cs="仿宋" w:hint="eastAsia"/>
            <w:lang w:eastAsia="zh-CN"/>
          </w:rPr>
          <w:t>(二)、事故预防与紧急处理计划</w:t>
        </w:r>
        <w:r>
          <w:tab/>
        </w:r>
        <w:r>
          <w:fldChar w:fldCharType="begin"/>
        </w:r>
        <w:r>
          <w:instrText xml:space="preserve"> PAGEREF _Toc17314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0" w:history="1">
        <w:r>
          <w:rPr>
            <w:rFonts w:ascii="仿宋" w:eastAsia="仿宋" w:hAnsi="仿宋" w:cs="仿宋" w:hint="eastAsia"/>
            <w:lang w:eastAsia="zh-CN"/>
          </w:rPr>
          <w:t>(三)、安全培训与意识提升</w:t>
        </w:r>
        <w:r>
          <w:tab/>
        </w:r>
        <w:r>
          <w:fldChar w:fldCharType="begin"/>
        </w:r>
        <w:r>
          <w:instrText xml:space="preserve"> PAGEREF _Toc23230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34" w:history="1">
        <w:r>
          <w:rPr>
            <w:rFonts w:ascii="仿宋" w:eastAsia="仿宋" w:hAnsi="仿宋" w:cs="仿宋" w:hint="eastAsia"/>
            <w:lang w:eastAsia="zh-CN"/>
          </w:rPr>
          <w:t>九、创新与研发策略</w:t>
        </w:r>
        <w:r>
          <w:tab/>
        </w:r>
        <w:r>
          <w:fldChar w:fldCharType="begin"/>
        </w:r>
        <w:r>
          <w:instrText xml:space="preserve"> PAGEREF _Toc7634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6062" w:history="1">
        <w:r>
          <w:rPr>
            <w:rFonts w:ascii="仿宋" w:eastAsia="仿宋" w:hAnsi="仿宋" w:cs="仿宋" w:hint="eastAsia"/>
            <w:lang w:eastAsia="zh-CN"/>
          </w:rPr>
          <w:t>(一)、研发投入与创新计划</w:t>
        </w:r>
        <w:r>
          <w:tab/>
        </w:r>
        <w:r>
          <w:fldChar w:fldCharType="begin"/>
        </w:r>
        <w:r>
          <w:instrText xml:space="preserve"> PAGEREF _Toc26062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81" w:history="1">
        <w:r>
          <w:rPr>
            <w:rFonts w:ascii="仿宋" w:eastAsia="仿宋" w:hAnsi="仿宋" w:cs="仿宋" w:hint="eastAsia"/>
            <w:lang w:eastAsia="zh-CN"/>
          </w:rPr>
          <w:t>(二)、新产品开发策略</w:t>
        </w:r>
        <w:r>
          <w:tab/>
        </w:r>
        <w:r>
          <w:fldChar w:fldCharType="begin"/>
        </w:r>
        <w:r>
          <w:instrText xml:space="preserve"> PAGEREF _Toc6881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23" w:history="1">
        <w:r>
          <w:rPr>
            <w:rFonts w:ascii="仿宋" w:eastAsia="仿宋" w:hAnsi="仿宋" w:cs="仿宋" w:hint="eastAsia"/>
            <w:lang w:eastAsia="zh-CN"/>
          </w:rPr>
          <w:t>(三)、技术合作与研究合作</w:t>
        </w:r>
        <w:r>
          <w:tab/>
        </w:r>
        <w:r>
          <w:fldChar w:fldCharType="begin"/>
        </w:r>
        <w:r>
          <w:instrText xml:space="preserve"> PAGEREF _Toc21123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964" w:history="1">
        <w:r>
          <w:rPr>
            <w:rFonts w:ascii="仿宋" w:eastAsia="仿宋" w:hAnsi="仿宋" w:cs="仿宋" w:hint="eastAsia"/>
            <w:lang w:eastAsia="zh-CN"/>
          </w:rPr>
          <w:t>十、工艺技术分析</w:t>
        </w:r>
        <w:r>
          <w:tab/>
        </w:r>
        <w:r>
          <w:fldChar w:fldCharType="begin"/>
        </w:r>
        <w:r>
          <w:instrText xml:space="preserve"> PAGEREF _Toc27964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34" w:history="1">
        <w:r>
          <w:rPr>
            <w:rFonts w:ascii="仿宋" w:eastAsia="仿宋" w:hAnsi="仿宋" w:cs="仿宋" w:hint="eastAsia"/>
            <w:lang w:eastAsia="zh-CN"/>
          </w:rPr>
          <w:t>(一)、聚酰亚胺项目建设期原辅材料供应情况</w:t>
        </w:r>
        <w:r>
          <w:tab/>
        </w:r>
        <w:r>
          <w:fldChar w:fldCharType="begin"/>
        </w:r>
        <w:r>
          <w:instrText xml:space="preserve"> PAGEREF _Toc17834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12" w:history="1">
        <w:r>
          <w:rPr>
            <w:rFonts w:ascii="仿宋" w:eastAsia="仿宋" w:hAnsi="仿宋" w:cs="仿宋" w:hint="eastAsia"/>
            <w:lang w:eastAsia="zh-CN"/>
          </w:rPr>
          <w:t>(二)、聚酰亚胺项目运营期原辅材料采购及管理</w:t>
        </w:r>
        <w:r>
          <w:tab/>
        </w:r>
        <w:r>
          <w:fldChar w:fldCharType="begin"/>
        </w:r>
        <w:r>
          <w:instrText xml:space="preserve"> PAGEREF _Toc14912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07" w:history="1">
        <w:r>
          <w:rPr>
            <w:rFonts w:ascii="仿宋" w:eastAsia="仿宋" w:hAnsi="仿宋" w:cs="仿宋" w:hint="eastAsia"/>
            <w:lang w:eastAsia="zh-CN"/>
          </w:rPr>
          <w:t>(三)、聚酰亚胺项目工艺技术设计方案</w:t>
        </w:r>
        <w:r>
          <w:tab/>
        </w:r>
        <w:r>
          <w:fldChar w:fldCharType="begin"/>
        </w:r>
        <w:r>
          <w:instrText xml:space="preserve"> PAGEREF _Toc15307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086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_Toc20086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924" w:history="1">
        <w:r>
          <w:rPr>
            <w:rFonts w:ascii="仿宋" w:eastAsia="仿宋" w:hAnsi="仿宋" w:cs="仿宋" w:hint="eastAsia"/>
            <w:lang w:eastAsia="zh-CN"/>
          </w:rPr>
          <w:t>十一、聚酰亚胺项目环境影响评估</w:t>
        </w:r>
        <w:r>
          <w:tab/>
        </w:r>
        <w:r>
          <w:fldChar w:fldCharType="begin"/>
        </w:r>
        <w:r>
          <w:instrText xml:space="preserve"> PAGEREF _Toc28924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59" w:history="1">
        <w:r>
          <w:rPr>
            <w:rFonts w:ascii="仿宋" w:eastAsia="仿宋" w:hAnsi="仿宋" w:cs="仿宋" w:hint="eastAsia"/>
            <w:lang w:eastAsia="zh-CN"/>
          </w:rPr>
          <w:t>(一)、聚酰亚胺项目环境影响评估</w:t>
        </w:r>
        <w:r>
          <w:tab/>
        </w:r>
        <w:r>
          <w:fldChar w:fldCharType="begin"/>
        </w:r>
        <w:r>
          <w:instrText xml:space="preserve"> PAGEREF _Toc22659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0" w:history="1">
        <w:r>
          <w:rPr>
            <w:rFonts w:ascii="仿宋" w:eastAsia="仿宋" w:hAnsi="仿宋" w:cs="仿宋" w:hint="eastAsia"/>
            <w:lang w:eastAsia="zh-CN"/>
          </w:rPr>
          <w:t>(二)、环境保护措施与治理方案</w:t>
        </w:r>
        <w:r>
          <w:tab/>
        </w:r>
        <w:r>
          <w:fldChar w:fldCharType="begin"/>
        </w:r>
        <w:r>
          <w:instrText xml:space="preserve"> PAGEREF _Toc22680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4" w:history="1">
        <w:r>
          <w:rPr>
            <w:rFonts w:ascii="仿宋" w:eastAsia="仿宋" w:hAnsi="仿宋" w:cs="仿宋" w:hint="eastAsia"/>
            <w:lang w:eastAsia="zh-CN"/>
          </w:rPr>
          <w:t>十二、项目验收与总结</w:t>
        </w:r>
        <w:r>
          <w:tab/>
        </w:r>
        <w:r>
          <w:fldChar w:fldCharType="begin"/>
        </w:r>
        <w:r>
          <w:instrText xml:space="preserve"> PAGEREF _Toc2194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08" w:history="1">
        <w:r>
          <w:rPr>
            <w:rFonts w:ascii="仿宋" w:eastAsia="仿宋" w:hAnsi="仿宋" w:cs="仿宋" w:hint="eastAsia"/>
            <w:lang w:eastAsia="zh-CN"/>
          </w:rPr>
          <w:t>(一)、项目竣工验收</w:t>
        </w:r>
        <w:r>
          <w:tab/>
        </w:r>
        <w:r>
          <w:fldChar w:fldCharType="begin"/>
        </w:r>
        <w:r>
          <w:instrText xml:space="preserve"> PAGEREF _Toc11108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81" w:history="1">
        <w:r>
          <w:rPr>
            <w:rFonts w:ascii="仿宋" w:eastAsia="仿宋" w:hAnsi="仿宋" w:cs="仿宋" w:hint="eastAsia"/>
            <w:lang w:eastAsia="zh-CN"/>
          </w:rPr>
          <w:t>(二)、经济效益评估</w:t>
        </w:r>
        <w:r>
          <w:tab/>
        </w:r>
        <w:r>
          <w:fldChar w:fldCharType="begin"/>
        </w:r>
        <w:r>
          <w:instrText xml:space="preserve"> PAGEREF _Toc8281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0" w:history="1">
        <w:r>
          <w:rPr>
            <w:rFonts w:ascii="仿宋" w:eastAsia="仿宋" w:hAnsi="仿宋" w:cs="仿宋" w:hint="eastAsia"/>
            <w:lang w:eastAsia="zh-CN"/>
          </w:rPr>
          <w:t>(三)、项目总结与经验分享</w:t>
        </w:r>
        <w:r>
          <w:tab/>
        </w:r>
        <w:r>
          <w:fldChar w:fldCharType="begin"/>
        </w:r>
        <w:r>
          <w:instrText xml:space="preserve"> PAGEREF _Toc2090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55" w:history="1">
        <w:r>
          <w:rPr>
            <w:rFonts w:ascii="仿宋" w:eastAsia="仿宋" w:hAnsi="仿宋" w:cs="仿宋" w:hint="eastAsia"/>
            <w:lang w:eastAsia="zh-CN"/>
          </w:rPr>
          <w:t>(四)、未来发展规划</w:t>
        </w:r>
        <w:r>
          <w:tab/>
        </w:r>
        <w:r>
          <w:fldChar w:fldCharType="begin"/>
        </w:r>
        <w:r>
          <w:instrText xml:space="preserve"> PAGEREF _Toc8155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845" w:history="1">
        <w:r>
          <w:rPr>
            <w:rFonts w:ascii="仿宋" w:eastAsia="仿宋" w:hAnsi="仿宋" w:cs="仿宋" w:hint="eastAsia"/>
            <w:lang w:eastAsia="zh-CN"/>
          </w:rPr>
          <w:t>十三、供应链管理</w:t>
        </w:r>
        <w:r>
          <w:tab/>
        </w:r>
        <w:r>
          <w:fldChar w:fldCharType="begin"/>
        </w:r>
        <w:r>
          <w:instrText xml:space="preserve"> PAGEREF _Toc16845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54" w:history="1">
        <w:r>
          <w:rPr>
            <w:rFonts w:ascii="仿宋" w:eastAsia="仿宋" w:hAnsi="仿宋" w:cs="仿宋" w:hint="eastAsia"/>
            <w:lang w:eastAsia="zh-CN"/>
          </w:rPr>
          <w:t>(一)、供应链概述</w:t>
        </w:r>
        <w:r>
          <w:tab/>
        </w:r>
        <w:r>
          <w:fldChar w:fldCharType="begin"/>
        </w:r>
        <w:r>
          <w:instrText xml:space="preserve"> PAGEREF _Toc23954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43" w:history="1">
        <w:r>
          <w:rPr>
            <w:rFonts w:ascii="仿宋" w:eastAsia="仿宋" w:hAnsi="仿宋" w:cs="仿宋" w:hint="eastAsia"/>
            <w:lang w:eastAsia="zh-CN"/>
          </w:rPr>
          <w:t>(二)、供应商选择与关系管理</w:t>
        </w:r>
        <w:r>
          <w:tab/>
        </w:r>
        <w:r>
          <w:fldChar w:fldCharType="begin"/>
        </w:r>
        <w:r>
          <w:instrText xml:space="preserve"> PAGEREF _Toc3943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6" w:history="1">
        <w:r>
          <w:rPr>
            <w:rFonts w:ascii="仿宋" w:eastAsia="仿宋" w:hAnsi="仿宋" w:cs="仿宋" w:hint="eastAsia"/>
            <w:lang w:eastAsia="zh-CN"/>
          </w:rPr>
          <w:t>(三)、库存管理</w:t>
        </w:r>
        <w:r>
          <w:tab/>
        </w:r>
        <w:r>
          <w:fldChar w:fldCharType="begin"/>
        </w:r>
        <w:r>
          <w:instrText xml:space="preserve"> PAGEREF _Toc3246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10" w:history="1">
        <w:r>
          <w:rPr>
            <w:rFonts w:ascii="仿宋" w:eastAsia="仿宋" w:hAnsi="仿宋" w:cs="仿宋" w:hint="eastAsia"/>
            <w:lang w:eastAsia="zh-CN"/>
          </w:rPr>
          <w:t>(四)、物流与运输策略</w:t>
        </w:r>
        <w:r>
          <w:tab/>
        </w:r>
        <w:r>
          <w:fldChar w:fldCharType="begin"/>
        </w:r>
        <w:r>
          <w:instrText xml:space="preserve"> PAGEREF _Toc13810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0" w:history="1">
        <w:r>
          <w:rPr>
            <w:rFonts w:ascii="仿宋" w:eastAsia="仿宋" w:hAnsi="仿宋" w:cs="仿宋" w:hint="eastAsia"/>
            <w:lang w:eastAsia="zh-CN"/>
          </w:rPr>
          <w:t>(五)、供应链风险管理</w:t>
        </w:r>
        <w:r>
          <w:tab/>
        </w:r>
        <w:r>
          <w:fldChar w:fldCharType="begin"/>
        </w:r>
        <w:r>
          <w:instrText xml:space="preserve"> PAGEREF _Toc2700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12" w:history="1">
        <w:r>
          <w:rPr>
            <w:rFonts w:ascii="仿宋" w:eastAsia="仿宋" w:hAnsi="仿宋" w:cs="仿宋" w:hint="eastAsia"/>
            <w:lang w:eastAsia="zh-CN"/>
          </w:rPr>
          <w:t>十四、经济效益分析</w:t>
        </w:r>
        <w:r>
          <w:tab/>
        </w:r>
        <w:r>
          <w:fldChar w:fldCharType="begin"/>
        </w:r>
        <w:r>
          <w:instrText xml:space="preserve"> PAGEREF _Toc16512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644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_Toc21644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8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_Toc17184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4" w:history="1">
        <w:r>
          <w:rPr>
            <w:rFonts w:ascii="仿宋" w:eastAsia="仿宋" w:hAnsi="仿宋" w:cs="仿宋" w:hint="eastAsia"/>
            <w:lang w:eastAsia="zh-CN"/>
          </w:rPr>
          <w:t>(三)、聚酰亚胺项目盈利能力分析</w:t>
        </w:r>
        <w:r>
          <w:tab/>
        </w:r>
        <w:r>
          <w:fldChar w:fldCharType="begin"/>
        </w:r>
        <w:r>
          <w:instrText xml:space="preserve"> PAGEREF _Toc20974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7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_Toc17874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0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_Toc14700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5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_Toc8253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十五、库存控制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30" w:history="1">
        <w:r>
          <w:rPr>
            <w:rFonts w:ascii="仿宋" w:eastAsia="仿宋" w:hAnsi="仿宋" w:cs="仿宋" w:hint="eastAsia"/>
            <w:lang w:eastAsia="zh-CN"/>
          </w:rPr>
          <w:t>(一)、库存控制的概念</w:t>
        </w:r>
        <w:r>
          <w:tab/>
        </w:r>
        <w:r>
          <w:fldChar w:fldCharType="begin"/>
        </w:r>
        <w:r>
          <w:instrText xml:space="preserve"> PAGEREF _Toc5130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26" w:history="1">
        <w:r>
          <w:rPr>
            <w:rFonts w:ascii="仿宋" w:eastAsia="仿宋" w:hAnsi="仿宋" w:cs="仿宋" w:hint="eastAsia"/>
            <w:lang w:eastAsia="zh-CN"/>
          </w:rPr>
          <w:t>(二)、库存的合理控制</w:t>
        </w:r>
        <w:r>
          <w:tab/>
        </w:r>
        <w:r>
          <w:fldChar w:fldCharType="begin"/>
        </w:r>
        <w:r>
          <w:instrText xml:space="preserve"> PAGEREF _Toc29526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69" w:history="1">
        <w:r>
          <w:rPr>
            <w:rFonts w:ascii="仿宋" w:eastAsia="仿宋" w:hAnsi="仿宋" w:cs="仿宋" w:hint="eastAsia"/>
            <w:lang w:eastAsia="zh-CN"/>
          </w:rPr>
          <w:t>十六、聚酰亚胺行业整合营销</w:t>
        </w:r>
        <w:r>
          <w:tab/>
        </w:r>
        <w:r>
          <w:fldChar w:fldCharType="begin"/>
        </w:r>
        <w:r>
          <w:instrText xml:space="preserve"> PAGEREF _Toc8969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564" w:history="1">
        <w:r>
          <w:rPr>
            <w:rFonts w:ascii="仿宋" w:eastAsia="仿宋" w:hAnsi="仿宋" w:cs="仿宋" w:hint="eastAsia"/>
            <w:lang w:eastAsia="zh-CN"/>
          </w:rPr>
          <w:t>(一)、市场调研与定位</w:t>
        </w:r>
        <w:r>
          <w:tab/>
        </w:r>
        <w:r>
          <w:fldChar w:fldCharType="begin"/>
        </w:r>
        <w:r>
          <w:instrText xml:space="preserve"> PAGEREF _Toc25564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17" w:history="1">
        <w:r>
          <w:rPr>
            <w:rFonts w:ascii="仿宋" w:eastAsia="仿宋" w:hAnsi="仿宋" w:cs="仿宋" w:hint="eastAsia"/>
            <w:lang w:eastAsia="zh-CN"/>
          </w:rPr>
          <w:t>(二)、产品策划与设计</w:t>
        </w:r>
        <w:r>
          <w:tab/>
        </w:r>
        <w:r>
          <w:fldChar w:fldCharType="begin"/>
        </w:r>
        <w:r>
          <w:instrText xml:space="preserve"> PAGEREF _Toc18317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5" w:history="1">
        <w:r>
          <w:rPr>
            <w:rFonts w:ascii="仿宋" w:eastAsia="仿宋" w:hAnsi="仿宋" w:cs="仿宋" w:hint="eastAsia"/>
            <w:lang w:eastAsia="zh-CN"/>
          </w:rPr>
          <w:t>(三)、品牌建设与推广</w:t>
        </w:r>
        <w:r>
          <w:tab/>
        </w:r>
        <w:r>
          <w:fldChar w:fldCharType="begin"/>
        </w:r>
        <w:r>
          <w:instrText xml:space="preserve"> PAGEREF _Toc10285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4" w:history="1">
        <w:r>
          <w:rPr>
            <w:rFonts w:ascii="仿宋" w:eastAsia="仿宋" w:hAnsi="仿宋" w:cs="仿宋" w:hint="eastAsia"/>
            <w:lang w:eastAsia="zh-CN"/>
          </w:rPr>
          <w:t>(四)、渠道拓展与合作</w:t>
        </w:r>
        <w:r>
          <w:tab/>
        </w:r>
        <w:r>
          <w:fldChar w:fldCharType="begin"/>
        </w:r>
        <w:r>
          <w:instrText xml:space="preserve"> PAGEREF _Toc10404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仿宋" w:eastAsia="仿宋" w:hAnsi="仿宋" w:cs="仿宋" w:hint="eastAsia"/>
            <w:lang w:eastAsia="zh-CN"/>
          </w:rPr>
          <w:t>(五)、客户关系管理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51" w:history="1">
        <w:r>
          <w:rPr>
            <w:rFonts w:ascii="仿宋" w:eastAsia="仿宋" w:hAnsi="仿宋" w:cs="仿宋" w:hint="eastAsia"/>
            <w:lang w:eastAsia="zh-CN"/>
          </w:rPr>
          <w:t>(六)、售后服务与用户体验</w:t>
        </w:r>
        <w:r>
          <w:tab/>
        </w:r>
        <w:r>
          <w:fldChar w:fldCharType="begin"/>
        </w:r>
        <w:r>
          <w:instrText xml:space="preserve"> PAGEREF _Toc28951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81" w:history="1">
        <w:r>
          <w:rPr>
            <w:rFonts w:ascii="仿宋" w:eastAsia="仿宋" w:hAnsi="仿宋" w:cs="仿宋" w:hint="eastAsia"/>
            <w:lang w:eastAsia="zh-CN"/>
          </w:rPr>
          <w:t>(七)、数据分析与优化</w:t>
        </w:r>
        <w:r>
          <w:tab/>
        </w:r>
        <w:r>
          <w:fldChar w:fldCharType="begin"/>
        </w:r>
        <w:r>
          <w:instrText xml:space="preserve"> PAGEREF _Toc5581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49" w:history="1">
        <w:r>
          <w:rPr>
            <w:rFonts w:ascii="仿宋" w:eastAsia="仿宋" w:hAnsi="仿宋" w:cs="仿宋" w:hint="eastAsia"/>
            <w:lang w:eastAsia="zh-CN"/>
          </w:rPr>
          <w:t>十七、质量管理与持续改进</w:t>
        </w:r>
        <w:r>
          <w:tab/>
        </w:r>
        <w:r>
          <w:fldChar w:fldCharType="begin"/>
        </w:r>
        <w:r>
          <w:instrText xml:space="preserve"> PAGEREF _Toc26449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1" w:history="1">
        <w:r>
          <w:rPr>
            <w:rFonts w:ascii="仿宋" w:eastAsia="仿宋" w:hAnsi="仿宋" w:cs="仿宋" w:hint="eastAsia"/>
            <w:lang w:eastAsia="zh-CN"/>
          </w:rPr>
          <w:t>(一)、质量管理体系建设</w:t>
        </w:r>
        <w:r>
          <w:tab/>
        </w:r>
        <w:r>
          <w:fldChar w:fldCharType="begin"/>
        </w:r>
        <w:r>
          <w:instrText xml:space="preserve"> PAGEREF _Toc2691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7" w:history="1">
        <w:r>
          <w:rPr>
            <w:rFonts w:ascii="仿宋" w:eastAsia="仿宋" w:hAnsi="仿宋" w:cs="仿宋" w:hint="eastAsia"/>
            <w:lang w:eastAsia="zh-CN"/>
          </w:rPr>
          <w:t>(二)、生产过程控制与优化</w:t>
        </w:r>
        <w:r>
          <w:tab/>
        </w:r>
        <w:r>
          <w:fldChar w:fldCharType="begin"/>
        </w:r>
        <w:r>
          <w:instrText xml:space="preserve"> PAGEREF _Toc5537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90" w:history="1">
        <w:r>
          <w:rPr>
            <w:rFonts w:ascii="仿宋" w:eastAsia="仿宋" w:hAnsi="仿宋" w:cs="仿宋" w:hint="eastAsia"/>
            <w:lang w:eastAsia="zh-CN"/>
          </w:rPr>
          <w:t>(三)、产品质量检验与测试</w:t>
        </w:r>
        <w:r>
          <w:tab/>
        </w:r>
        <w:r>
          <w:fldChar w:fldCharType="begin"/>
        </w:r>
        <w:r>
          <w:instrText xml:space="preserve"> PAGEREF _Toc8790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3449" w:history="1">
        <w:r>
          <w:rPr>
            <w:rFonts w:ascii="仿宋" w:eastAsia="仿宋" w:hAnsi="仿宋" w:cs="仿宋" w:hint="eastAsia"/>
            <w:lang w:eastAsia="zh-CN"/>
          </w:rPr>
          <w:t>(四)、用户反馈与质量改进</w:t>
        </w:r>
        <w:r>
          <w:tab/>
        </w:r>
        <w:r>
          <w:fldChar w:fldCharType="begin"/>
        </w:r>
        <w:r>
          <w:instrText xml:space="preserve"> PAGEREF _Toc3449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36" w:history="1">
        <w:r>
          <w:rPr>
            <w:rFonts w:ascii="仿宋" w:eastAsia="仿宋" w:hAnsi="仿宋" w:cs="仿宋" w:hint="eastAsia"/>
            <w:lang w:eastAsia="zh-CN"/>
          </w:rPr>
          <w:t>十八、环境风险应急预案</w:t>
        </w:r>
        <w:r>
          <w:tab/>
        </w:r>
        <w:r>
          <w:fldChar w:fldCharType="begin"/>
        </w:r>
        <w:r>
          <w:instrText xml:space="preserve"> PAGEREF _Toc1536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93" w:history="1">
        <w:r>
          <w:rPr>
            <w:rFonts w:ascii="仿宋" w:eastAsia="仿宋" w:hAnsi="仿宋" w:cs="仿宋" w:hint="eastAsia"/>
            <w:lang w:eastAsia="zh-CN"/>
          </w:rPr>
          <w:t>(一)、环境风险评估基础</w:t>
        </w:r>
        <w:r>
          <w:tab/>
        </w:r>
        <w:r>
          <w:fldChar w:fldCharType="begin"/>
        </w:r>
        <w:r>
          <w:instrText xml:space="preserve"> PAGEREF _Toc25993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118" w:history="1">
        <w:r>
          <w:rPr>
            <w:rFonts w:ascii="仿宋" w:eastAsia="仿宋" w:hAnsi="仿宋" w:cs="仿宋" w:hint="eastAsia"/>
            <w:lang w:eastAsia="zh-CN"/>
          </w:rPr>
          <w:t>(二)、应急预案的制定</w:t>
        </w:r>
        <w:r>
          <w:tab/>
        </w:r>
        <w:r>
          <w:fldChar w:fldCharType="begin"/>
        </w:r>
        <w:r>
          <w:instrText xml:space="preserve"> PAGEREF _Toc18118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79" w:history="1">
        <w:r>
          <w:rPr>
            <w:rFonts w:ascii="仿宋" w:eastAsia="仿宋" w:hAnsi="仿宋" w:cs="仿宋" w:hint="eastAsia"/>
            <w:lang w:eastAsia="zh-CN"/>
          </w:rPr>
          <w:t>(三)、应急组织和协调</w:t>
        </w:r>
        <w:r>
          <w:tab/>
        </w:r>
        <w:r>
          <w:fldChar w:fldCharType="begin"/>
        </w:r>
        <w:r>
          <w:instrText xml:space="preserve"> PAGEREF _Toc20979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8" w:history="1">
        <w:r>
          <w:rPr>
            <w:rFonts w:ascii="仿宋" w:eastAsia="仿宋" w:hAnsi="仿宋" w:cs="仿宋" w:hint="eastAsia"/>
            <w:lang w:eastAsia="zh-CN"/>
          </w:rPr>
          <w:t>(四)、应急物资和设备准备</w:t>
        </w:r>
        <w:r>
          <w:tab/>
        </w:r>
        <w:r>
          <w:fldChar w:fldCharType="begin"/>
        </w:r>
        <w:r>
          <w:instrText xml:space="preserve"> PAGEREF _Toc22638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97" w:history="1">
        <w:r>
          <w:rPr>
            <w:rFonts w:ascii="仿宋" w:eastAsia="仿宋" w:hAnsi="仿宋" w:cs="仿宋" w:hint="eastAsia"/>
            <w:lang w:eastAsia="zh-CN"/>
          </w:rPr>
          <w:t>(五)、应急演练</w:t>
        </w:r>
        <w:r>
          <w:tab/>
        </w:r>
        <w:r>
          <w:fldChar w:fldCharType="begin"/>
        </w:r>
        <w:r>
          <w:instrText xml:space="preserve"> PAGEREF _Toc28397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8" w:history="1">
        <w:r>
          <w:rPr>
            <w:rFonts w:ascii="仿宋" w:eastAsia="仿宋" w:hAnsi="仿宋" w:cs="仿宋" w:hint="eastAsia"/>
            <w:lang w:eastAsia="zh-CN"/>
          </w:rPr>
          <w:t>(六)、事故发生时的处置</w:t>
        </w:r>
        <w:r>
          <w:tab/>
        </w:r>
        <w:r>
          <w:fldChar w:fldCharType="begin"/>
        </w:r>
        <w:r>
          <w:instrText xml:space="preserve"> PAGEREF _Toc1998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14" w:history="1">
        <w:r>
          <w:rPr>
            <w:rFonts w:ascii="仿宋" w:eastAsia="仿宋" w:hAnsi="仿宋" w:cs="仿宋" w:hint="eastAsia"/>
            <w:lang w:eastAsia="zh-CN"/>
          </w:rPr>
          <w:t>十九、聚酰亚胺风险管理与合规</w:t>
        </w:r>
        <w:r>
          <w:tab/>
        </w:r>
        <w:r>
          <w:fldChar w:fldCharType="begin"/>
        </w:r>
        <w:r>
          <w:instrText xml:space="preserve"> PAGEREF _Toc22914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20" w:history="1">
        <w:r>
          <w:rPr>
            <w:rFonts w:ascii="仿宋" w:eastAsia="仿宋" w:hAnsi="仿宋" w:cs="仿宋" w:hint="eastAsia"/>
            <w:lang w:eastAsia="zh-CN"/>
          </w:rPr>
          <w:t>(一)、风险评估与监测体系</w:t>
        </w:r>
        <w:r>
          <w:tab/>
        </w:r>
        <w:r>
          <w:fldChar w:fldCharType="begin"/>
        </w:r>
        <w:r>
          <w:instrText xml:space="preserve"> PAGEREF _Toc15120 \h </w:instrText>
        </w:r>
        <w:r>
          <w:fldChar w:fldCharType="separate"/>
        </w:r>
        <w:r>
          <w:t>81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11" w:history="1">
        <w:r>
          <w:rPr>
            <w:rFonts w:ascii="仿宋" w:eastAsia="仿宋" w:hAnsi="仿宋" w:cs="仿宋" w:hint="eastAsia"/>
            <w:lang w:eastAsia="zh-CN"/>
          </w:rPr>
          <w:t>(二)、合规政策制定与执行</w:t>
        </w:r>
        <w:r>
          <w:tab/>
        </w:r>
        <w:r>
          <w:fldChar w:fldCharType="begin"/>
        </w:r>
        <w:r>
          <w:instrText xml:space="preserve"> PAGEREF _Toc20311 \h </w:instrText>
        </w:r>
        <w:r>
          <w:fldChar w:fldCharType="separate"/>
        </w:r>
        <w:r>
          <w:t>82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94" w:history="1">
        <w:r>
          <w:rPr>
            <w:rFonts w:ascii="仿宋" w:eastAsia="仿宋" w:hAnsi="仿宋" w:cs="仿宋" w:hint="eastAsia"/>
            <w:lang w:eastAsia="zh-CN"/>
          </w:rPr>
          <w:t>(三)、危机管理与灾备计划</w:t>
        </w:r>
        <w:r>
          <w:tab/>
        </w:r>
        <w:r>
          <w:fldChar w:fldCharType="begin"/>
        </w:r>
        <w:r>
          <w:instrText xml:space="preserve"> PAGEREF _Toc28894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35" w:history="1">
        <w:r>
          <w:rPr>
            <w:rFonts w:ascii="仿宋" w:eastAsia="仿宋" w:hAnsi="仿宋" w:cs="仿宋" w:hint="eastAsia"/>
            <w:lang w:eastAsia="zh-CN"/>
          </w:rPr>
          <w:t>(四)、法律事务与法规遵从</w:t>
        </w:r>
        <w:r>
          <w:tab/>
        </w:r>
        <w:r>
          <w:fldChar w:fldCharType="begin"/>
        </w:r>
        <w:r>
          <w:instrText xml:space="preserve"> PAGEREF _Toc5535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77" w:history="1">
        <w:r>
          <w:rPr>
            <w:rFonts w:ascii="仿宋" w:eastAsia="仿宋" w:hAnsi="仿宋" w:cs="仿宋" w:hint="eastAsia"/>
            <w:lang w:eastAsia="zh-CN"/>
          </w:rPr>
          <w:t>二十、聚酰亚胺行业发展方向</w:t>
        </w:r>
        <w:r>
          <w:tab/>
        </w:r>
        <w:r>
          <w:fldChar w:fldCharType="begin"/>
        </w:r>
        <w:r>
          <w:instrText xml:space="preserve"> PAGEREF _Toc24077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00" w:history="1">
        <w:r>
          <w:rPr>
            <w:rFonts w:ascii="仿宋" w:eastAsia="仿宋" w:hAnsi="仿宋" w:cs="仿宋" w:hint="eastAsia"/>
            <w:lang w:eastAsia="zh-CN"/>
          </w:rPr>
          <w:t>(一)、未来趋势与预测</w:t>
        </w:r>
        <w:r>
          <w:tab/>
        </w:r>
        <w:r>
          <w:fldChar w:fldCharType="begin"/>
        </w:r>
        <w:r>
          <w:instrText xml:space="preserve"> PAGEREF _Toc10400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95" w:history="1">
        <w:r>
          <w:rPr>
            <w:rFonts w:ascii="仿宋" w:eastAsia="仿宋" w:hAnsi="仿宋" w:cs="仿宋" w:hint="eastAsia"/>
            <w:lang w:eastAsia="zh-CN"/>
          </w:rPr>
          <w:t>(二)、新兴技术应用</w:t>
        </w:r>
        <w:r>
          <w:tab/>
        </w:r>
        <w:r>
          <w:fldChar w:fldCharType="begin"/>
        </w:r>
        <w:r>
          <w:instrText xml:space="preserve"> PAGEREF _Toc17795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" w:history="1">
        <w:r>
          <w:rPr>
            <w:rFonts w:ascii="仿宋" w:eastAsia="仿宋" w:hAnsi="仿宋" w:cs="仿宋" w:hint="eastAsia"/>
            <w:lang w:eastAsia="zh-CN"/>
          </w:rPr>
          <w:t>(三)、聚酰亚胺行业生态系统构建</w:t>
        </w:r>
        <w:r>
          <w:tab/>
        </w:r>
        <w:r>
          <w:fldChar w:fldCharType="begin"/>
        </w:r>
        <w:r>
          <w:instrText xml:space="preserve"> PAGEREF _Toc121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3" w:history="1">
        <w:r>
          <w:rPr>
            <w:rFonts w:ascii="仿宋" w:eastAsia="仿宋" w:hAnsi="仿宋" w:cs="仿宋" w:hint="eastAsia"/>
            <w:lang w:eastAsia="zh-CN"/>
          </w:rPr>
          <w:t>(四)、国际市场拓展策略</w:t>
        </w:r>
        <w:r>
          <w:tab/>
        </w:r>
        <w:r>
          <w:fldChar w:fldCharType="begin"/>
        </w:r>
        <w:r>
          <w:instrText xml:space="preserve"> PAGEREF _Toc17513 \h </w:instrText>
        </w:r>
        <w:r>
          <w:fldChar w:fldCharType="separate"/>
        </w:r>
        <w:r>
          <w:t>90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22" w:history="1">
        <w:r>
          <w:rPr>
            <w:rFonts w:ascii="仿宋" w:eastAsia="仿宋" w:hAnsi="仿宋" w:cs="仿宋" w:hint="eastAsia"/>
            <w:lang w:eastAsia="zh-CN"/>
          </w:rPr>
          <w:t>二十一、环境保护管理措施</w:t>
        </w:r>
        <w:r>
          <w:tab/>
        </w:r>
        <w:r>
          <w:fldChar w:fldCharType="begin"/>
        </w:r>
        <w:r>
          <w:instrText xml:space="preserve"> PAGEREF _Toc23822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94" w:history="1">
        <w:r>
          <w:rPr>
            <w:rFonts w:ascii="仿宋" w:eastAsia="仿宋" w:hAnsi="仿宋" w:cs="仿宋" w:hint="eastAsia"/>
            <w:lang w:eastAsia="zh-CN"/>
          </w:rPr>
          <w:t>(一)、环保管理机构与职责</w:t>
        </w:r>
        <w:r>
          <w:tab/>
        </w:r>
        <w:r>
          <w:fldChar w:fldCharType="begin"/>
        </w:r>
        <w:r>
          <w:instrText xml:space="preserve"> PAGEREF _Toc23794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99" w:history="1">
        <w:r>
          <w:rPr>
            <w:rFonts w:ascii="仿宋" w:eastAsia="仿宋" w:hAnsi="仿宋" w:cs="仿宋" w:hint="eastAsia"/>
            <w:lang w:eastAsia="zh-CN"/>
          </w:rPr>
          <w:t>(二)、环保管理制度与规定</w:t>
        </w:r>
        <w:r>
          <w:tab/>
        </w:r>
        <w:r>
          <w:fldChar w:fldCharType="begin"/>
        </w:r>
        <w:r>
          <w:instrText xml:space="preserve"> PAGEREF _Toc23099 \h </w:instrText>
        </w:r>
        <w:r>
          <w:fldChar w:fldCharType="separate"/>
        </w:r>
        <w:r>
          <w:t>93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20" w:history="1">
        <w:r>
          <w:rPr>
            <w:rFonts w:ascii="仿宋" w:eastAsia="仿宋" w:hAnsi="仿宋" w:cs="仿宋" w:hint="eastAsia"/>
            <w:lang w:eastAsia="zh-CN"/>
          </w:rPr>
          <w:t>(三)、环境监测与报告制度</w:t>
        </w:r>
        <w:r>
          <w:tab/>
        </w:r>
        <w:r>
          <w:fldChar w:fldCharType="begin"/>
        </w:r>
        <w:r>
          <w:instrText xml:space="preserve"> PAGEREF _Toc7220 \h </w:instrText>
        </w:r>
        <w:r>
          <w:fldChar w:fldCharType="separate"/>
        </w:r>
        <w:r>
          <w:t>94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935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展开本报告的学习与研讨之际，我们必须向您说明一个重要的事项。本报告是供学习和学术交流用途而创建的，并且所有内容都不应被应用于任何商业活动。本报告的编撰旨在促进知识的分享和提高教育资源的可及性，而非追求商业利润。为此，我们恳请每一位读者遵守这一使用准则。我们对于您的理解与遵守表示感谢，并希望本报告能够助您学业有成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3830"/>
      <w:r>
        <w:rPr>
          <w:rFonts w:ascii="仿宋" w:eastAsia="仿宋" w:hAnsi="仿宋" w:cs="仿宋" w:hint="eastAsia"/>
          <w:sz w:val="28"/>
          <w:lang w:eastAsia="zh-CN"/>
        </w:rPr>
        <w:t>一、投资估算与资金筹措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8162"/>
      <w:r>
        <w:rPr>
          <w:rFonts w:ascii="仿宋" w:eastAsia="仿宋" w:hAnsi="仿宋" w:cs="仿宋" w:hint="eastAsia"/>
          <w:lang w:eastAsia="zh-CN"/>
        </w:rPr>
        <w:t>(一)、投资估算依据及范围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投资根据各种因素来估算聚酰亚胺项目的成本，以确保对项目各个方面费用的准确评估。这些因素包括以下几个方面：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国内设备生产厂家的最新报价：调查和比较国内设备生产厂家的最新报价，以确定设备购置费用的合理估计。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建筑安装定额资料：参考国家的建筑安装定额资料，对建筑工程和安装工程的费用进行合理估算。这包括所需的人工、材料和机械设备费用等。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聚酰亚胺项目建设总体规划资料：研究聚酰亚胺项目建设总体规划，了解项目的整体布局和要求，以便更准确地估算建设期间的费用。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https://d.book118.com/018100027030006041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聚酰亚胺项目规划设计方案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491587E"/>
    <w:rsid w:val="4491587E"/>
    <w:rsid w:val="4593521B"/>
    <w:rsid w:val="7AE734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18100027030006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WPS_1644550690</dc:creator>
  <cp:lastModifiedBy>WPS_1644550690</cp:lastModifiedBy>
  <cp:revision>1</cp:revision>
  <dcterms:created xsi:type="dcterms:W3CDTF">2024-02-25T15:22:00Z</dcterms:created>
  <dcterms:modified xsi:type="dcterms:W3CDTF">2024-02-25T15:22:49Z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FF6E9FE4C6634E19BB14A45C8A2B9EB9_11</vt:lpwstr>
  </property>
  <property fmtid="{D5CDD505-2E9C-101B-9397-08002B2CF9AE}" pid="3" name="KSOProductBuildVer">
    <vt:lpwstr>2052-12.1.0.16250</vt:lpwstr>
  </property>
</Properties>
</file>