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14BE4" w14:paraId="59F685E7" w14:textId="77777777">
      <w:pPr>
        <w:rPr>
          <w:rFonts w:ascii="仿宋" w:eastAsia="仿宋" w:hAnsi="仿宋" w:cs="仿宋"/>
          <w:b/>
          <w:sz w:val="40"/>
        </w:rPr>
      </w:pPr>
    </w:p>
    <w:p w:rsidR="00914BE4" w14:paraId="617BDEB6" w14:textId="77777777">
      <w:pPr>
        <w:rPr>
          <w:rFonts w:ascii="仿宋" w:eastAsia="仿宋" w:hAnsi="仿宋" w:cs="仿宋"/>
          <w:b/>
          <w:sz w:val="40"/>
        </w:rPr>
      </w:pPr>
    </w:p>
    <w:p w:rsidR="00914BE4" w14:paraId="681BC641" w14:textId="77777777">
      <w:pPr>
        <w:rPr>
          <w:rFonts w:ascii="仿宋" w:eastAsia="仿宋" w:hAnsi="仿宋" w:cs="仿宋"/>
          <w:b/>
          <w:sz w:val="40"/>
        </w:rPr>
      </w:pPr>
    </w:p>
    <w:p w:rsidR="00914BE4" w14:paraId="0C91992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电缆连接件相关行业投资规划报告</w:t>
      </w:r>
    </w:p>
    <w:p w:rsidR="00914BE4" w14:paraId="48AD82CD" w14:textId="77777777">
      <w:pPr>
        <w:jc w:val="center"/>
        <w:rPr>
          <w:rFonts w:ascii="仿宋" w:eastAsia="仿宋" w:hAnsi="仿宋" w:cs="仿宋"/>
          <w:b/>
          <w:sz w:val="40"/>
        </w:rPr>
      </w:pPr>
      <w:r>
        <w:rPr>
          <w:rFonts w:ascii="仿宋" w:eastAsia="仿宋" w:hAnsi="仿宋" w:cs="仿宋" w:hint="eastAsia"/>
          <w:b/>
          <w:sz w:val="40"/>
        </w:rPr>
        <w:t>目录</w:t>
      </w:r>
    </w:p>
    <w:p w:rsidR="00914BE4" w14:paraId="437FC232" w14:textId="77777777">
      <w:pPr>
        <w:pStyle w:val="TOC1"/>
        <w:tabs>
          <w:tab w:val="right" w:leader="dot" w:pos="8306"/>
        </w:tabs>
      </w:pPr>
      <w:r>
        <w:fldChar w:fldCharType="begin"/>
      </w:r>
      <w:r>
        <w:instrText>TOC \h \z</w:instrText>
      </w:r>
      <w:r>
        <w:fldChar w:fldCharType="separate"/>
      </w:r>
      <w:hyperlink w:anchor="_Toc15194" w:history="1">
        <w:r>
          <w:rPr>
            <w:rFonts w:ascii="仿宋" w:eastAsia="仿宋" w:hAnsi="仿宋" w:cs="仿宋" w:hint="eastAsia"/>
          </w:rPr>
          <w:t>序言</w:t>
        </w:r>
        <w:r>
          <w:tab/>
        </w:r>
        <w:r>
          <w:fldChar w:fldCharType="begin"/>
        </w:r>
        <w:r>
          <w:instrText xml:space="preserve"> PAGEREF _Toc15194 \h </w:instrText>
        </w:r>
        <w:r>
          <w:fldChar w:fldCharType="separate"/>
        </w:r>
        <w:r>
          <w:t>3</w:t>
        </w:r>
        <w:r>
          <w:fldChar w:fldCharType="end"/>
        </w:r>
      </w:hyperlink>
    </w:p>
    <w:p w:rsidR="00914BE4" w14:paraId="1749DC32" w14:textId="77777777">
      <w:pPr>
        <w:pStyle w:val="TOC1"/>
        <w:tabs>
          <w:tab w:val="right" w:leader="dot" w:pos="8306"/>
        </w:tabs>
      </w:pPr>
      <w:hyperlink w:anchor="_Toc30224" w:history="1">
        <w:r>
          <w:rPr>
            <w:rFonts w:ascii="仿宋" w:eastAsia="仿宋" w:hAnsi="仿宋" w:cs="仿宋" w:hint="eastAsia"/>
          </w:rPr>
          <w:t>一、电缆连接件项目投资背景分析</w:t>
        </w:r>
        <w:r>
          <w:tab/>
        </w:r>
        <w:r>
          <w:fldChar w:fldCharType="begin"/>
        </w:r>
        <w:r>
          <w:instrText xml:space="preserve"> PAGEREF _Toc30224 \h </w:instrText>
        </w:r>
        <w:r>
          <w:fldChar w:fldCharType="separate"/>
        </w:r>
        <w:r>
          <w:t>3</w:t>
        </w:r>
        <w:r>
          <w:fldChar w:fldCharType="end"/>
        </w:r>
      </w:hyperlink>
    </w:p>
    <w:p w:rsidR="00914BE4" w14:paraId="07913073" w14:textId="77777777">
      <w:pPr>
        <w:pStyle w:val="TOC2"/>
        <w:tabs>
          <w:tab w:val="right" w:leader="dot" w:pos="8306"/>
        </w:tabs>
      </w:pPr>
      <w:hyperlink w:anchor="_Toc2686" w:history="1">
        <w:r>
          <w:rPr>
            <w:rFonts w:ascii="仿宋" w:eastAsia="仿宋" w:hAnsi="仿宋" w:cs="仿宋" w:hint="eastAsia"/>
          </w:rPr>
          <w:t>（一）行业背景分析</w:t>
        </w:r>
        <w:r>
          <w:tab/>
        </w:r>
        <w:r>
          <w:fldChar w:fldCharType="begin"/>
        </w:r>
        <w:r>
          <w:instrText xml:space="preserve"> PAGEREF _Toc2686 \h </w:instrText>
        </w:r>
        <w:r>
          <w:fldChar w:fldCharType="separate"/>
        </w:r>
        <w:r>
          <w:t>3</w:t>
        </w:r>
        <w:r>
          <w:fldChar w:fldCharType="end"/>
        </w:r>
      </w:hyperlink>
    </w:p>
    <w:p w:rsidR="00914BE4" w14:paraId="67FC6DC9" w14:textId="77777777">
      <w:pPr>
        <w:pStyle w:val="TOC2"/>
        <w:tabs>
          <w:tab w:val="right" w:leader="dot" w:pos="8306"/>
        </w:tabs>
      </w:pPr>
      <w:hyperlink w:anchor="_Toc20918" w:history="1">
        <w:r>
          <w:rPr>
            <w:rFonts w:ascii="仿宋" w:eastAsia="仿宋" w:hAnsi="仿宋" w:cs="仿宋" w:hint="eastAsia"/>
          </w:rPr>
          <w:t>（二）产业发展分析</w:t>
        </w:r>
        <w:r>
          <w:tab/>
        </w:r>
        <w:r>
          <w:fldChar w:fldCharType="begin"/>
        </w:r>
        <w:r>
          <w:instrText xml:space="preserve"> PAGEREF _Toc20918 \h </w:instrText>
        </w:r>
        <w:r>
          <w:fldChar w:fldCharType="separate"/>
        </w:r>
        <w:r>
          <w:t>4</w:t>
        </w:r>
        <w:r>
          <w:fldChar w:fldCharType="end"/>
        </w:r>
      </w:hyperlink>
    </w:p>
    <w:p w:rsidR="00914BE4" w14:paraId="5A0CB932" w14:textId="77777777">
      <w:pPr>
        <w:pStyle w:val="TOC1"/>
        <w:tabs>
          <w:tab w:val="right" w:leader="dot" w:pos="8306"/>
        </w:tabs>
      </w:pPr>
      <w:hyperlink w:anchor="_Toc14324" w:history="1">
        <w:r>
          <w:rPr>
            <w:rFonts w:ascii="仿宋" w:eastAsia="仿宋" w:hAnsi="仿宋" w:cs="仿宋" w:hint="eastAsia"/>
          </w:rPr>
          <w:t>二、原材料及成品管理</w:t>
        </w:r>
        <w:r>
          <w:tab/>
        </w:r>
        <w:r>
          <w:fldChar w:fldCharType="begin"/>
        </w:r>
        <w:r>
          <w:instrText xml:space="preserve"> PAGEREF _Toc14324 \h </w:instrText>
        </w:r>
        <w:r>
          <w:fldChar w:fldCharType="separate"/>
        </w:r>
        <w:r>
          <w:t>5</w:t>
        </w:r>
        <w:r>
          <w:fldChar w:fldCharType="end"/>
        </w:r>
      </w:hyperlink>
    </w:p>
    <w:p w:rsidR="00914BE4" w14:paraId="352992B3" w14:textId="77777777">
      <w:pPr>
        <w:pStyle w:val="TOC2"/>
        <w:tabs>
          <w:tab w:val="right" w:leader="dot" w:pos="8306"/>
        </w:tabs>
      </w:pPr>
      <w:hyperlink w:anchor="_Toc13625" w:history="1">
        <w:r>
          <w:rPr>
            <w:rFonts w:ascii="仿宋" w:eastAsia="仿宋" w:hAnsi="仿宋" w:cs="仿宋" w:hint="eastAsia"/>
          </w:rPr>
          <w:t>（一）电缆连接件项目建设期原辅材料供应情况</w:t>
        </w:r>
        <w:r>
          <w:tab/>
        </w:r>
        <w:r>
          <w:fldChar w:fldCharType="begin"/>
        </w:r>
        <w:r>
          <w:instrText xml:space="preserve"> PAGEREF _Toc13625 \h </w:instrText>
        </w:r>
        <w:r>
          <w:fldChar w:fldCharType="separate"/>
        </w:r>
        <w:r>
          <w:t>5</w:t>
        </w:r>
        <w:r>
          <w:fldChar w:fldCharType="end"/>
        </w:r>
      </w:hyperlink>
    </w:p>
    <w:p w:rsidR="00914BE4" w14:paraId="16EDA736" w14:textId="77777777">
      <w:pPr>
        <w:pStyle w:val="TOC2"/>
        <w:tabs>
          <w:tab w:val="right" w:leader="dot" w:pos="8306"/>
        </w:tabs>
      </w:pPr>
      <w:hyperlink w:anchor="_Toc16986" w:history="1">
        <w:r>
          <w:rPr>
            <w:rFonts w:ascii="仿宋" w:eastAsia="仿宋" w:hAnsi="仿宋" w:cs="仿宋" w:hint="eastAsia"/>
          </w:rPr>
          <w:t>（二）电缆连接件项目运营期原辅材料供应及质量管理</w:t>
        </w:r>
        <w:r>
          <w:tab/>
        </w:r>
        <w:r>
          <w:fldChar w:fldCharType="begin"/>
        </w:r>
        <w:r>
          <w:instrText xml:space="preserve"> PAGEREF _Toc16986 \h </w:instrText>
        </w:r>
        <w:r>
          <w:fldChar w:fldCharType="separate"/>
        </w:r>
        <w:r>
          <w:t>6</w:t>
        </w:r>
        <w:r>
          <w:fldChar w:fldCharType="end"/>
        </w:r>
      </w:hyperlink>
    </w:p>
    <w:p w:rsidR="00914BE4" w14:paraId="36346F5A" w14:textId="77777777">
      <w:pPr>
        <w:pStyle w:val="TOC1"/>
        <w:tabs>
          <w:tab w:val="right" w:leader="dot" w:pos="8306"/>
        </w:tabs>
      </w:pPr>
      <w:hyperlink w:anchor="_Toc3419" w:history="1">
        <w:r>
          <w:rPr>
            <w:rFonts w:ascii="仿宋" w:eastAsia="仿宋" w:hAnsi="仿宋" w:cs="仿宋" w:hint="eastAsia"/>
          </w:rPr>
          <w:t>三、产品方案与建设规划</w:t>
        </w:r>
        <w:r>
          <w:tab/>
        </w:r>
        <w:r>
          <w:fldChar w:fldCharType="begin"/>
        </w:r>
        <w:r>
          <w:instrText xml:space="preserve"> PAGEREF _Toc3419 \h </w:instrText>
        </w:r>
        <w:r>
          <w:fldChar w:fldCharType="separate"/>
        </w:r>
        <w:r>
          <w:t>7</w:t>
        </w:r>
        <w:r>
          <w:fldChar w:fldCharType="end"/>
        </w:r>
      </w:hyperlink>
    </w:p>
    <w:p w:rsidR="00914BE4" w14:paraId="14A09408" w14:textId="77777777">
      <w:pPr>
        <w:pStyle w:val="TOC2"/>
        <w:tabs>
          <w:tab w:val="right" w:leader="dot" w:pos="8306"/>
        </w:tabs>
      </w:pPr>
      <w:hyperlink w:anchor="_Toc4508" w:history="1">
        <w:r>
          <w:rPr>
            <w:rFonts w:ascii="仿宋" w:eastAsia="仿宋" w:hAnsi="仿宋" w:cs="仿宋" w:hint="eastAsia"/>
          </w:rPr>
          <w:t>（一）电缆连接件项目场地规模</w:t>
        </w:r>
        <w:r>
          <w:tab/>
        </w:r>
        <w:r>
          <w:fldChar w:fldCharType="begin"/>
        </w:r>
        <w:r>
          <w:instrText xml:space="preserve"> PAGEREF _Toc4508 \h </w:instrText>
        </w:r>
        <w:r>
          <w:fldChar w:fldCharType="separate"/>
        </w:r>
        <w:r>
          <w:t>7</w:t>
        </w:r>
        <w:r>
          <w:fldChar w:fldCharType="end"/>
        </w:r>
      </w:hyperlink>
    </w:p>
    <w:p w:rsidR="00914BE4" w14:paraId="6F5BC38E" w14:textId="77777777">
      <w:pPr>
        <w:pStyle w:val="TOC2"/>
        <w:tabs>
          <w:tab w:val="right" w:leader="dot" w:pos="8306"/>
        </w:tabs>
      </w:pPr>
      <w:hyperlink w:anchor="_Toc24513" w:history="1">
        <w:r>
          <w:rPr>
            <w:rFonts w:ascii="仿宋" w:eastAsia="仿宋" w:hAnsi="仿宋" w:cs="仿宋" w:hint="eastAsia"/>
          </w:rPr>
          <w:t>（二）产能规模</w:t>
        </w:r>
        <w:r>
          <w:tab/>
        </w:r>
        <w:r>
          <w:fldChar w:fldCharType="begin"/>
        </w:r>
        <w:r>
          <w:instrText xml:space="preserve"> PAGEREF _Toc24513 \h </w:instrText>
        </w:r>
        <w:r>
          <w:fldChar w:fldCharType="separate"/>
        </w:r>
        <w:r>
          <w:t>7</w:t>
        </w:r>
        <w:r>
          <w:fldChar w:fldCharType="end"/>
        </w:r>
      </w:hyperlink>
    </w:p>
    <w:p w:rsidR="00914BE4" w14:paraId="2E6A17D2" w14:textId="77777777">
      <w:pPr>
        <w:pStyle w:val="TOC2"/>
        <w:tabs>
          <w:tab w:val="right" w:leader="dot" w:pos="8306"/>
        </w:tabs>
      </w:pPr>
      <w:hyperlink w:anchor="_Toc1164" w:history="1">
        <w:r>
          <w:rPr>
            <w:rFonts w:ascii="仿宋" w:eastAsia="仿宋" w:hAnsi="仿宋" w:cs="仿宋" w:hint="eastAsia"/>
          </w:rPr>
          <w:t>（三）产品规划方案及生产纲领</w:t>
        </w:r>
        <w:r>
          <w:tab/>
        </w:r>
        <w:r>
          <w:fldChar w:fldCharType="begin"/>
        </w:r>
        <w:r>
          <w:instrText xml:space="preserve"> PAGEREF _Toc1164 \h </w:instrText>
        </w:r>
        <w:r>
          <w:fldChar w:fldCharType="separate"/>
        </w:r>
        <w:r>
          <w:t>8</w:t>
        </w:r>
        <w:r>
          <w:fldChar w:fldCharType="end"/>
        </w:r>
      </w:hyperlink>
    </w:p>
    <w:p w:rsidR="00914BE4" w14:paraId="3720A93C" w14:textId="77777777">
      <w:pPr>
        <w:pStyle w:val="TOC1"/>
        <w:tabs>
          <w:tab w:val="right" w:leader="dot" w:pos="8306"/>
        </w:tabs>
      </w:pPr>
      <w:hyperlink w:anchor="_Toc18604" w:history="1">
        <w:r>
          <w:rPr>
            <w:rFonts w:ascii="仿宋" w:eastAsia="仿宋" w:hAnsi="仿宋" w:cs="仿宋" w:hint="eastAsia"/>
          </w:rPr>
          <w:t>四、建筑工程方案</w:t>
        </w:r>
        <w:r>
          <w:tab/>
        </w:r>
        <w:r>
          <w:fldChar w:fldCharType="begin"/>
        </w:r>
        <w:r>
          <w:instrText xml:space="preserve"> PAGEREF _Toc18604 \h </w:instrText>
        </w:r>
        <w:r>
          <w:fldChar w:fldCharType="separate"/>
        </w:r>
        <w:r>
          <w:t>9</w:t>
        </w:r>
        <w:r>
          <w:fldChar w:fldCharType="end"/>
        </w:r>
      </w:hyperlink>
    </w:p>
    <w:p w:rsidR="00914BE4" w14:paraId="7B092362" w14:textId="77777777">
      <w:pPr>
        <w:pStyle w:val="TOC2"/>
        <w:tabs>
          <w:tab w:val="right" w:leader="dot" w:pos="8306"/>
        </w:tabs>
      </w:pPr>
      <w:hyperlink w:anchor="_Toc1081" w:history="1">
        <w:r>
          <w:rPr>
            <w:rFonts w:ascii="仿宋" w:eastAsia="仿宋" w:hAnsi="仿宋" w:cs="仿宋" w:hint="eastAsia"/>
          </w:rPr>
          <w:t>（一）电缆连接件项目工程设计总体要求</w:t>
        </w:r>
        <w:r>
          <w:tab/>
        </w:r>
        <w:r>
          <w:fldChar w:fldCharType="begin"/>
        </w:r>
        <w:r>
          <w:instrText xml:space="preserve"> PAGEREF _Toc1081 \h </w:instrText>
        </w:r>
        <w:r>
          <w:fldChar w:fldCharType="separate"/>
        </w:r>
        <w:r>
          <w:t>9</w:t>
        </w:r>
        <w:r>
          <w:fldChar w:fldCharType="end"/>
        </w:r>
      </w:hyperlink>
    </w:p>
    <w:p w:rsidR="00914BE4" w14:paraId="289F5679" w14:textId="77777777">
      <w:pPr>
        <w:pStyle w:val="TOC2"/>
        <w:tabs>
          <w:tab w:val="right" w:leader="dot" w:pos="8306"/>
        </w:tabs>
      </w:pPr>
      <w:hyperlink w:anchor="_Toc7035" w:history="1">
        <w:r>
          <w:rPr>
            <w:rFonts w:ascii="仿宋" w:eastAsia="仿宋" w:hAnsi="仿宋" w:cs="仿宋" w:hint="eastAsia"/>
          </w:rPr>
          <w:t>（二）建设方案</w:t>
        </w:r>
        <w:r>
          <w:tab/>
        </w:r>
        <w:r>
          <w:fldChar w:fldCharType="begin"/>
        </w:r>
        <w:r>
          <w:instrText xml:space="preserve"> PAGEREF _Toc7035 \h </w:instrText>
        </w:r>
        <w:r>
          <w:fldChar w:fldCharType="separate"/>
        </w:r>
        <w:r>
          <w:t>12</w:t>
        </w:r>
        <w:r>
          <w:fldChar w:fldCharType="end"/>
        </w:r>
      </w:hyperlink>
    </w:p>
    <w:p w:rsidR="00914BE4" w14:paraId="03C51AC8" w14:textId="77777777">
      <w:pPr>
        <w:pStyle w:val="TOC2"/>
        <w:tabs>
          <w:tab w:val="right" w:leader="dot" w:pos="8306"/>
        </w:tabs>
      </w:pPr>
      <w:hyperlink w:anchor="_Toc4837" w:history="1">
        <w:r>
          <w:rPr>
            <w:rFonts w:ascii="仿宋" w:eastAsia="仿宋" w:hAnsi="仿宋" w:cs="仿宋" w:hint="eastAsia"/>
          </w:rPr>
          <w:t>（三）建筑工程建设指标</w:t>
        </w:r>
        <w:r>
          <w:tab/>
        </w:r>
        <w:r>
          <w:fldChar w:fldCharType="begin"/>
        </w:r>
        <w:r>
          <w:instrText xml:space="preserve"> PAGEREF _Toc4837 \h </w:instrText>
        </w:r>
        <w:r>
          <w:fldChar w:fldCharType="separate"/>
        </w:r>
        <w:r>
          <w:t>15</w:t>
        </w:r>
        <w:r>
          <w:fldChar w:fldCharType="end"/>
        </w:r>
      </w:hyperlink>
    </w:p>
    <w:p w:rsidR="00914BE4" w14:paraId="3BA10E53" w14:textId="77777777">
      <w:pPr>
        <w:pStyle w:val="TOC1"/>
        <w:tabs>
          <w:tab w:val="right" w:leader="dot" w:pos="8306"/>
        </w:tabs>
      </w:pPr>
      <w:hyperlink w:anchor="_Toc25665" w:history="1">
        <w:r>
          <w:rPr>
            <w:rFonts w:ascii="仿宋" w:eastAsia="仿宋" w:hAnsi="仿宋" w:cs="仿宋" w:hint="eastAsia"/>
          </w:rPr>
          <w:t>五、行业前</w:t>
        </w:r>
        <w:r>
          <w:rPr>
            <w:rFonts w:ascii="仿宋" w:eastAsia="仿宋" w:hAnsi="仿宋" w:cs="仿宋" w:hint="eastAsia"/>
          </w:rPr>
          <w:t>景及市场预测</w:t>
        </w:r>
        <w:r>
          <w:tab/>
        </w:r>
        <w:r>
          <w:fldChar w:fldCharType="begin"/>
        </w:r>
        <w:r>
          <w:instrText xml:space="preserve"> PAGEREF _Toc25665 \h </w:instrText>
        </w:r>
        <w:r>
          <w:fldChar w:fldCharType="separate"/>
        </w:r>
        <w:r>
          <w:t>15</w:t>
        </w:r>
        <w:r>
          <w:fldChar w:fldCharType="end"/>
        </w:r>
      </w:hyperlink>
    </w:p>
    <w:p w:rsidR="00914BE4" w14:paraId="2CAF4B50" w14:textId="77777777">
      <w:pPr>
        <w:pStyle w:val="TOC2"/>
        <w:tabs>
          <w:tab w:val="right" w:leader="dot" w:pos="8306"/>
        </w:tabs>
      </w:pPr>
      <w:hyperlink w:anchor="_Toc15312" w:history="1">
        <w:r>
          <w:rPr>
            <w:rFonts w:ascii="仿宋" w:eastAsia="仿宋" w:hAnsi="仿宋" w:cs="仿宋" w:hint="eastAsia"/>
          </w:rPr>
          <w:t>（一）行业基本情况</w:t>
        </w:r>
        <w:r>
          <w:tab/>
        </w:r>
        <w:r>
          <w:fldChar w:fldCharType="begin"/>
        </w:r>
        <w:r>
          <w:instrText xml:space="preserve"> PAGEREF _Toc15312 \h </w:instrText>
        </w:r>
        <w:r>
          <w:fldChar w:fldCharType="separate"/>
        </w:r>
        <w:r>
          <w:t>15</w:t>
        </w:r>
        <w:r>
          <w:fldChar w:fldCharType="end"/>
        </w:r>
      </w:hyperlink>
    </w:p>
    <w:p w:rsidR="00914BE4" w14:paraId="5BE908A3" w14:textId="77777777">
      <w:pPr>
        <w:pStyle w:val="TOC2"/>
        <w:tabs>
          <w:tab w:val="right" w:leader="dot" w:pos="8306"/>
        </w:tabs>
      </w:pPr>
      <w:hyperlink w:anchor="_Toc15084" w:history="1">
        <w:r>
          <w:rPr>
            <w:rFonts w:ascii="仿宋" w:eastAsia="仿宋" w:hAnsi="仿宋" w:cs="仿宋" w:hint="eastAsia"/>
          </w:rPr>
          <w:t>（二）市场分析</w:t>
        </w:r>
        <w:r>
          <w:tab/>
        </w:r>
        <w:r>
          <w:fldChar w:fldCharType="begin"/>
        </w:r>
        <w:r>
          <w:instrText xml:space="preserve"> PAGEREF _Toc15084 \h </w:instrText>
        </w:r>
        <w:r>
          <w:fldChar w:fldCharType="separate"/>
        </w:r>
        <w:r>
          <w:t>16</w:t>
        </w:r>
        <w:r>
          <w:fldChar w:fldCharType="end"/>
        </w:r>
      </w:hyperlink>
    </w:p>
    <w:p w:rsidR="00914BE4" w14:paraId="15FD477C" w14:textId="77777777">
      <w:pPr>
        <w:pStyle w:val="TOC1"/>
        <w:tabs>
          <w:tab w:val="right" w:leader="dot" w:pos="8306"/>
        </w:tabs>
      </w:pPr>
      <w:hyperlink w:anchor="_Toc12847" w:history="1">
        <w:r>
          <w:rPr>
            <w:rFonts w:ascii="仿宋" w:eastAsia="仿宋" w:hAnsi="仿宋" w:cs="仿宋" w:hint="eastAsia"/>
          </w:rPr>
          <w:t>六、劳动安全评价</w:t>
        </w:r>
        <w:r>
          <w:tab/>
        </w:r>
        <w:r>
          <w:fldChar w:fldCharType="begin"/>
        </w:r>
        <w:r>
          <w:instrText xml:space="preserve"> PAGEREF _Toc12847 \h </w:instrText>
        </w:r>
        <w:r>
          <w:fldChar w:fldCharType="separate"/>
        </w:r>
        <w:r>
          <w:t>18</w:t>
        </w:r>
        <w:r>
          <w:fldChar w:fldCharType="end"/>
        </w:r>
      </w:hyperlink>
    </w:p>
    <w:p w:rsidR="00914BE4" w14:paraId="30AC1399" w14:textId="77777777">
      <w:pPr>
        <w:pStyle w:val="TOC2"/>
        <w:tabs>
          <w:tab w:val="right" w:leader="dot" w:pos="8306"/>
        </w:tabs>
      </w:pPr>
      <w:hyperlink w:anchor="_Toc7381" w:history="1">
        <w:r>
          <w:rPr>
            <w:rFonts w:ascii="仿宋" w:eastAsia="仿宋" w:hAnsi="仿宋" w:cs="仿宋" w:hint="eastAsia"/>
          </w:rPr>
          <w:t>（一）设计依据</w:t>
        </w:r>
        <w:r>
          <w:tab/>
        </w:r>
        <w:r>
          <w:fldChar w:fldCharType="begin"/>
        </w:r>
        <w:r>
          <w:instrText xml:space="preserve"> PAGEREF _Toc7381 \h </w:instrText>
        </w:r>
        <w:r>
          <w:fldChar w:fldCharType="separate"/>
        </w:r>
        <w:r>
          <w:t>18</w:t>
        </w:r>
        <w:r>
          <w:fldChar w:fldCharType="end"/>
        </w:r>
      </w:hyperlink>
    </w:p>
    <w:p w:rsidR="00914BE4" w14:paraId="5478AD39" w14:textId="77777777">
      <w:pPr>
        <w:pStyle w:val="TOC2"/>
        <w:tabs>
          <w:tab w:val="right" w:leader="dot" w:pos="8306"/>
        </w:tabs>
      </w:pPr>
      <w:hyperlink w:anchor="_Toc8454" w:history="1">
        <w:r>
          <w:rPr>
            <w:rFonts w:ascii="仿宋" w:eastAsia="仿宋" w:hAnsi="仿宋" w:cs="仿宋" w:hint="eastAsia"/>
          </w:rPr>
          <w:t>（二）主要防范措施</w:t>
        </w:r>
        <w:r>
          <w:tab/>
        </w:r>
        <w:r>
          <w:fldChar w:fldCharType="begin"/>
        </w:r>
        <w:r>
          <w:instrText xml:space="preserve"> PAGEREF _Toc8454 \h </w:instrText>
        </w:r>
        <w:r>
          <w:fldChar w:fldCharType="separate"/>
        </w:r>
        <w:r>
          <w:t>20</w:t>
        </w:r>
        <w:r>
          <w:fldChar w:fldCharType="end"/>
        </w:r>
      </w:hyperlink>
    </w:p>
    <w:p w:rsidR="00914BE4" w14:paraId="349A38FA" w14:textId="77777777">
      <w:pPr>
        <w:pStyle w:val="TOC2"/>
        <w:tabs>
          <w:tab w:val="right" w:leader="dot" w:pos="8306"/>
        </w:tabs>
      </w:pPr>
      <w:hyperlink w:anchor="_Toc26551" w:history="1">
        <w:r>
          <w:rPr>
            <w:rFonts w:ascii="仿宋" w:eastAsia="仿宋" w:hAnsi="仿宋" w:cs="仿宋" w:hint="eastAsia"/>
          </w:rPr>
          <w:t>（三）劳动安全预期效果评价</w:t>
        </w:r>
        <w:r>
          <w:tab/>
        </w:r>
        <w:r>
          <w:fldChar w:fldCharType="begin"/>
        </w:r>
        <w:r>
          <w:instrText xml:space="preserve"> PAGEREF _Toc26551 \h </w:instrText>
        </w:r>
        <w:r>
          <w:fldChar w:fldCharType="separate"/>
        </w:r>
        <w:r>
          <w:t>22</w:t>
        </w:r>
        <w:r>
          <w:fldChar w:fldCharType="end"/>
        </w:r>
      </w:hyperlink>
    </w:p>
    <w:p w:rsidR="00914BE4" w14:paraId="1B889D6C" w14:textId="77777777">
      <w:pPr>
        <w:pStyle w:val="TOC1"/>
        <w:tabs>
          <w:tab w:val="right" w:leader="dot" w:pos="8306"/>
        </w:tabs>
      </w:pPr>
      <w:hyperlink w:anchor="_Toc31432" w:history="1">
        <w:r>
          <w:rPr>
            <w:rFonts w:ascii="仿宋" w:eastAsia="仿宋" w:hAnsi="仿宋" w:cs="仿宋" w:hint="eastAsia"/>
          </w:rPr>
          <w:t>七、经济效益分析</w:t>
        </w:r>
        <w:r>
          <w:tab/>
        </w:r>
        <w:r>
          <w:fldChar w:fldCharType="begin"/>
        </w:r>
        <w:r>
          <w:instrText xml:space="preserve"> PAGEREF _Toc31432 \h </w:instrText>
        </w:r>
        <w:r>
          <w:fldChar w:fldCharType="separate"/>
        </w:r>
        <w:r>
          <w:t>23</w:t>
        </w:r>
        <w:r>
          <w:fldChar w:fldCharType="end"/>
        </w:r>
      </w:hyperlink>
    </w:p>
    <w:p w:rsidR="00914BE4" w14:paraId="630C0077" w14:textId="77777777">
      <w:pPr>
        <w:pStyle w:val="TOC2"/>
        <w:tabs>
          <w:tab w:val="right" w:leader="dot" w:pos="8306"/>
        </w:tabs>
      </w:pPr>
      <w:hyperlink w:anchor="_Toc10581" w:history="1">
        <w:r>
          <w:rPr>
            <w:rFonts w:ascii="仿宋" w:eastAsia="仿宋" w:hAnsi="仿宋" w:cs="仿宋" w:hint="eastAsia"/>
          </w:rPr>
          <w:t>（一）基本假设及基础参数选取</w:t>
        </w:r>
        <w:r>
          <w:tab/>
        </w:r>
        <w:r>
          <w:fldChar w:fldCharType="begin"/>
        </w:r>
        <w:r>
          <w:instrText xml:space="preserve"> PAGEREF _Toc10581 \h </w:instrText>
        </w:r>
        <w:r>
          <w:fldChar w:fldCharType="separate"/>
        </w:r>
        <w:r>
          <w:t>23</w:t>
        </w:r>
        <w:r>
          <w:fldChar w:fldCharType="end"/>
        </w:r>
      </w:hyperlink>
    </w:p>
    <w:p w:rsidR="00914BE4" w14:paraId="5E7AB2F7" w14:textId="77777777">
      <w:pPr>
        <w:pStyle w:val="TOC2"/>
        <w:tabs>
          <w:tab w:val="right" w:leader="dot" w:pos="8306"/>
        </w:tabs>
      </w:pPr>
      <w:hyperlink w:anchor="_Toc20192" w:history="1">
        <w:r>
          <w:rPr>
            <w:rFonts w:ascii="仿宋" w:eastAsia="仿宋" w:hAnsi="仿宋" w:cs="仿宋" w:hint="eastAsia"/>
          </w:rPr>
          <w:t>（二）经济评价财务测算</w:t>
        </w:r>
        <w:r>
          <w:tab/>
        </w:r>
        <w:r>
          <w:fldChar w:fldCharType="begin"/>
        </w:r>
        <w:r>
          <w:instrText xml:space="preserve"> PAGEREF _Toc20192 \h </w:instrText>
        </w:r>
        <w:r>
          <w:fldChar w:fldCharType="separate"/>
        </w:r>
        <w:r>
          <w:t>23</w:t>
        </w:r>
        <w:r>
          <w:fldChar w:fldCharType="end"/>
        </w:r>
      </w:hyperlink>
    </w:p>
    <w:p w:rsidR="00914BE4" w14:paraId="2430907D" w14:textId="77777777">
      <w:pPr>
        <w:pStyle w:val="TOC2"/>
        <w:tabs>
          <w:tab w:val="right" w:leader="dot" w:pos="8306"/>
        </w:tabs>
      </w:pPr>
      <w:hyperlink w:anchor="_Toc20825" w:history="1">
        <w:r>
          <w:rPr>
            <w:rFonts w:ascii="仿宋" w:eastAsia="仿宋" w:hAnsi="仿宋" w:cs="仿宋" w:hint="eastAsia"/>
          </w:rPr>
          <w:t>（三）电缆连接件项目盈利能力分析</w:t>
        </w:r>
        <w:r>
          <w:tab/>
        </w:r>
        <w:r>
          <w:fldChar w:fldCharType="begin"/>
        </w:r>
        <w:r>
          <w:instrText xml:space="preserve"> PAGEREF _Toc20825 \h </w:instrText>
        </w:r>
        <w:r>
          <w:fldChar w:fldCharType="separate"/>
        </w:r>
        <w:r>
          <w:t>26</w:t>
        </w:r>
        <w:r>
          <w:fldChar w:fldCharType="end"/>
        </w:r>
      </w:hyperlink>
    </w:p>
    <w:p w:rsidR="00914BE4" w14:paraId="7623CE51" w14:textId="77777777">
      <w:pPr>
        <w:pStyle w:val="TOC2"/>
        <w:tabs>
          <w:tab w:val="right" w:leader="dot" w:pos="8306"/>
        </w:tabs>
      </w:pPr>
      <w:hyperlink w:anchor="_Toc7312" w:history="1">
        <w:r>
          <w:rPr>
            <w:rFonts w:ascii="仿宋" w:eastAsia="仿宋" w:hAnsi="仿宋" w:cs="仿宋" w:hint="eastAsia"/>
          </w:rPr>
          <w:t>（四）财务生存能力分析</w:t>
        </w:r>
        <w:r>
          <w:tab/>
        </w:r>
        <w:r>
          <w:fldChar w:fldCharType="begin"/>
        </w:r>
        <w:r>
          <w:instrText xml:space="preserve"> PAGEREF _Toc7312 \h </w:instrText>
        </w:r>
        <w:r>
          <w:fldChar w:fldCharType="separate"/>
        </w:r>
        <w:r>
          <w:t>27</w:t>
        </w:r>
        <w:r>
          <w:fldChar w:fldCharType="end"/>
        </w:r>
      </w:hyperlink>
    </w:p>
    <w:p w:rsidR="00914BE4" w14:paraId="56AF017F" w14:textId="77777777">
      <w:pPr>
        <w:pStyle w:val="TOC2"/>
        <w:tabs>
          <w:tab w:val="right" w:leader="dot" w:pos="8306"/>
        </w:tabs>
      </w:pPr>
      <w:hyperlink w:anchor="_Toc32567" w:history="1">
        <w:r>
          <w:rPr>
            <w:rFonts w:ascii="仿宋" w:eastAsia="仿宋" w:hAnsi="仿宋" w:cs="仿宋" w:hint="eastAsia"/>
          </w:rPr>
          <w:t>（五）偿债能力分析</w:t>
        </w:r>
        <w:r>
          <w:tab/>
        </w:r>
        <w:r>
          <w:fldChar w:fldCharType="begin"/>
        </w:r>
        <w:r>
          <w:instrText xml:space="preserve"> PAGEREF _Toc32567 \h </w:instrText>
        </w:r>
        <w:r>
          <w:fldChar w:fldCharType="separate"/>
        </w:r>
        <w:r>
          <w:t>27</w:t>
        </w:r>
        <w:r>
          <w:fldChar w:fldCharType="end"/>
        </w:r>
      </w:hyperlink>
    </w:p>
    <w:p w:rsidR="00914BE4" w14:paraId="12D93996" w14:textId="77777777">
      <w:pPr>
        <w:pStyle w:val="TOC2"/>
        <w:tabs>
          <w:tab w:val="right" w:leader="dot" w:pos="8306"/>
        </w:tabs>
      </w:pPr>
      <w:hyperlink w:anchor="_Toc5582" w:history="1">
        <w:r>
          <w:rPr>
            <w:rFonts w:ascii="仿宋" w:eastAsia="仿宋" w:hAnsi="仿宋" w:cs="仿宋" w:hint="eastAsia"/>
          </w:rPr>
          <w:t>（六）经济评价结论</w:t>
        </w:r>
        <w:r>
          <w:tab/>
        </w:r>
        <w:r>
          <w:fldChar w:fldCharType="begin"/>
        </w:r>
        <w:r>
          <w:instrText xml:space="preserve"> PAGEREF _Toc5582 \h </w:instrText>
        </w:r>
        <w:r>
          <w:fldChar w:fldCharType="separate"/>
        </w:r>
        <w:r>
          <w:t>28</w:t>
        </w:r>
        <w:r>
          <w:fldChar w:fldCharType="end"/>
        </w:r>
      </w:hyperlink>
    </w:p>
    <w:p w:rsidR="00914BE4" w14:paraId="3282D7CE" w14:textId="77777777">
      <w:pPr>
        <w:pStyle w:val="TOC1"/>
        <w:tabs>
          <w:tab w:val="right" w:leader="dot" w:pos="8306"/>
        </w:tabs>
      </w:pPr>
      <w:hyperlink w:anchor="_Toc13334" w:history="1">
        <w:r>
          <w:rPr>
            <w:rFonts w:ascii="仿宋" w:eastAsia="仿宋" w:hAnsi="仿宋" w:cs="仿宋" w:hint="eastAsia"/>
          </w:rPr>
          <w:t>八、投资估算</w:t>
        </w:r>
        <w:r>
          <w:tab/>
        </w:r>
        <w:r>
          <w:fldChar w:fldCharType="begin"/>
        </w:r>
        <w:r>
          <w:instrText xml:space="preserve"> PAGEREF _Toc13334 \h </w:instrText>
        </w:r>
        <w:r>
          <w:fldChar w:fldCharType="separate"/>
        </w:r>
        <w:r>
          <w:t>29</w:t>
        </w:r>
        <w:r>
          <w:fldChar w:fldCharType="end"/>
        </w:r>
      </w:hyperlink>
    </w:p>
    <w:p w:rsidR="00914BE4" w14:paraId="609DC909" w14:textId="77777777">
      <w:pPr>
        <w:pStyle w:val="TOC2"/>
        <w:tabs>
          <w:tab w:val="right" w:leader="dot" w:pos="8306"/>
        </w:tabs>
      </w:pPr>
      <w:hyperlink w:anchor="_Toc6661" w:history="1">
        <w:r>
          <w:rPr>
            <w:rFonts w:ascii="仿宋" w:eastAsia="仿宋" w:hAnsi="仿宋" w:cs="仿宋" w:hint="eastAsia"/>
          </w:rPr>
          <w:t>（一）投资估算的编制说明</w:t>
        </w:r>
        <w:r>
          <w:tab/>
        </w:r>
        <w:r>
          <w:fldChar w:fldCharType="begin"/>
        </w:r>
        <w:r>
          <w:instrText xml:space="preserve"> PAGEREF _Toc6661 \h </w:instrText>
        </w:r>
        <w:r>
          <w:fldChar w:fldCharType="separate"/>
        </w:r>
        <w:r>
          <w:t>29</w:t>
        </w:r>
        <w:r>
          <w:fldChar w:fldCharType="end"/>
        </w:r>
      </w:hyperlink>
    </w:p>
    <w:p w:rsidR="00914BE4" w14:paraId="203637E3" w14:textId="77777777">
      <w:pPr>
        <w:pStyle w:val="TOC2"/>
        <w:tabs>
          <w:tab w:val="right" w:leader="dot" w:pos="8306"/>
        </w:tabs>
      </w:pPr>
      <w:hyperlink w:anchor="_Toc12557" w:history="1">
        <w:r>
          <w:rPr>
            <w:rFonts w:ascii="仿宋" w:eastAsia="仿宋" w:hAnsi="仿宋" w:cs="仿宋" w:hint="eastAsia"/>
          </w:rPr>
          <w:t>（二）建设投资估算</w:t>
        </w:r>
        <w:r>
          <w:tab/>
        </w:r>
        <w:r>
          <w:fldChar w:fldCharType="begin"/>
        </w:r>
        <w:r>
          <w:instrText xml:space="preserve"> PAGEREF _Toc12557 \h </w:instrText>
        </w:r>
        <w:r>
          <w:fldChar w:fldCharType="separate"/>
        </w:r>
        <w:r>
          <w:t>30</w:t>
        </w:r>
        <w:r>
          <w:fldChar w:fldCharType="end"/>
        </w:r>
      </w:hyperlink>
    </w:p>
    <w:p w:rsidR="00914BE4" w14:paraId="5B0ABC3B" w14:textId="77777777">
      <w:pPr>
        <w:pStyle w:val="TOC2"/>
        <w:tabs>
          <w:tab w:val="right" w:leader="dot" w:pos="8306"/>
        </w:tabs>
      </w:pPr>
      <w:hyperlink w:anchor="_Toc12264" w:history="1">
        <w:r>
          <w:rPr>
            <w:rFonts w:ascii="仿宋" w:eastAsia="仿宋" w:hAnsi="仿宋" w:cs="仿宋" w:hint="eastAsia"/>
          </w:rPr>
          <w:t>（三）建设期利息</w:t>
        </w:r>
        <w:r>
          <w:tab/>
        </w:r>
        <w:r>
          <w:fldChar w:fldCharType="begin"/>
        </w:r>
        <w:r>
          <w:instrText xml:space="preserve"> PAGEREF _Toc12264 \h </w:instrText>
        </w:r>
        <w:r>
          <w:fldChar w:fldCharType="separate"/>
        </w:r>
        <w:r>
          <w:t>31</w:t>
        </w:r>
        <w:r>
          <w:fldChar w:fldCharType="end"/>
        </w:r>
      </w:hyperlink>
    </w:p>
    <w:p w:rsidR="00914BE4" w14:paraId="45E40930" w14:textId="77777777">
      <w:pPr>
        <w:pStyle w:val="TOC2"/>
        <w:tabs>
          <w:tab w:val="right" w:leader="dot" w:pos="8306"/>
        </w:tabs>
      </w:pPr>
      <w:hyperlink w:anchor="_Toc19507" w:history="1">
        <w:r>
          <w:rPr>
            <w:rFonts w:ascii="仿宋" w:eastAsia="仿宋" w:hAnsi="仿宋" w:cs="仿宋" w:hint="eastAsia"/>
          </w:rPr>
          <w:t>（四）流动</w:t>
        </w:r>
        <w:r>
          <w:rPr>
            <w:rFonts w:ascii="仿宋" w:eastAsia="仿宋" w:hAnsi="仿宋" w:cs="仿宋" w:hint="eastAsia"/>
          </w:rPr>
          <w:t>资金</w:t>
        </w:r>
        <w:r>
          <w:tab/>
        </w:r>
        <w:r>
          <w:fldChar w:fldCharType="begin"/>
        </w:r>
        <w:r>
          <w:instrText xml:space="preserve"> PAGEREF _Toc19507 \h </w:instrText>
        </w:r>
        <w:r>
          <w:fldChar w:fldCharType="separate"/>
        </w:r>
        <w:r>
          <w:t>32</w:t>
        </w:r>
        <w:r>
          <w:fldChar w:fldCharType="end"/>
        </w:r>
      </w:hyperlink>
    </w:p>
    <w:p w:rsidR="00914BE4" w14:paraId="5841438A" w14:textId="77777777">
      <w:pPr>
        <w:pStyle w:val="TOC2"/>
        <w:tabs>
          <w:tab w:val="right" w:leader="dot" w:pos="8306"/>
        </w:tabs>
      </w:pPr>
      <w:hyperlink w:anchor="_Toc16045" w:history="1">
        <w:r>
          <w:rPr>
            <w:rFonts w:ascii="仿宋" w:eastAsia="仿宋" w:hAnsi="仿宋" w:cs="仿宋" w:hint="eastAsia"/>
          </w:rPr>
          <w:t>（五）电缆连接件项目总投资</w:t>
        </w:r>
        <w:r>
          <w:tab/>
        </w:r>
        <w:r>
          <w:fldChar w:fldCharType="begin"/>
        </w:r>
        <w:r>
          <w:instrText xml:space="preserve"> PAGEREF _Toc16045 \h </w:instrText>
        </w:r>
        <w:r>
          <w:fldChar w:fldCharType="separate"/>
        </w:r>
        <w:r>
          <w:t>33</w:t>
        </w:r>
        <w:r>
          <w:fldChar w:fldCharType="end"/>
        </w:r>
      </w:hyperlink>
    </w:p>
    <w:p w:rsidR="00914BE4" w14:paraId="5AC8DB73" w14:textId="77777777">
      <w:pPr>
        <w:pStyle w:val="TOC2"/>
        <w:tabs>
          <w:tab w:val="right" w:leader="dot" w:pos="8306"/>
        </w:tabs>
      </w:pPr>
      <w:hyperlink w:anchor="_Toc7002" w:history="1">
        <w:r>
          <w:rPr>
            <w:rFonts w:ascii="仿宋" w:eastAsia="仿宋" w:hAnsi="仿宋" w:cs="仿宋" w:hint="eastAsia"/>
          </w:rPr>
          <w:t>（六）资金筹措与投资计划</w:t>
        </w:r>
        <w:r>
          <w:tab/>
        </w:r>
        <w:r>
          <w:fldChar w:fldCharType="begin"/>
        </w:r>
        <w:r>
          <w:instrText xml:space="preserve"> PAGEREF _Toc7002 \h </w:instrText>
        </w:r>
        <w:r>
          <w:fldChar w:fldCharType="separate"/>
        </w:r>
        <w:r>
          <w:t>33</w:t>
        </w:r>
        <w:r>
          <w:fldChar w:fldCharType="end"/>
        </w:r>
      </w:hyperlink>
    </w:p>
    <w:p w:rsidR="00914BE4" w14:paraId="6697AE35" w14:textId="77777777">
      <w:pPr>
        <w:pStyle w:val="TOC1"/>
        <w:tabs>
          <w:tab w:val="right" w:leader="dot" w:pos="8306"/>
        </w:tabs>
      </w:pPr>
      <w:hyperlink w:anchor="_Toc2679" w:history="1">
        <w:r>
          <w:rPr>
            <w:rFonts w:ascii="仿宋" w:eastAsia="仿宋" w:hAnsi="仿宋" w:cs="仿宋" w:hint="eastAsia"/>
          </w:rPr>
          <w:t>九、招标方案</w:t>
        </w:r>
        <w:r>
          <w:tab/>
        </w:r>
        <w:r>
          <w:fldChar w:fldCharType="begin"/>
        </w:r>
        <w:r>
          <w:instrText xml:space="preserve"> PAGEREF _Toc2679 \h </w:instrText>
        </w:r>
        <w:r>
          <w:fldChar w:fldCharType="separate"/>
        </w:r>
        <w:r>
          <w:t>34</w:t>
        </w:r>
        <w:r>
          <w:fldChar w:fldCharType="end"/>
        </w:r>
      </w:hyperlink>
    </w:p>
    <w:p w:rsidR="00914BE4" w14:paraId="64030284" w14:textId="77777777">
      <w:pPr>
        <w:pStyle w:val="TOC2"/>
        <w:tabs>
          <w:tab w:val="right" w:leader="dot" w:pos="8306"/>
        </w:tabs>
      </w:pPr>
      <w:hyperlink w:anchor="_Toc2406" w:history="1">
        <w:r>
          <w:rPr>
            <w:rFonts w:ascii="仿宋" w:eastAsia="仿宋" w:hAnsi="仿宋" w:cs="仿宋" w:hint="eastAsia"/>
          </w:rPr>
          <w:t>（一）电缆连接件项目招标依据</w:t>
        </w:r>
        <w:r>
          <w:tab/>
        </w:r>
        <w:r>
          <w:fldChar w:fldCharType="begin"/>
        </w:r>
        <w:r>
          <w:instrText xml:space="preserve"> PAGEREF _Toc2406 \h </w:instrText>
        </w:r>
        <w:r>
          <w:fldChar w:fldCharType="separate"/>
        </w:r>
        <w:r>
          <w:t>34</w:t>
        </w:r>
        <w:r>
          <w:fldChar w:fldCharType="end"/>
        </w:r>
      </w:hyperlink>
    </w:p>
    <w:p w:rsidR="00914BE4" w14:paraId="628464EE" w14:textId="77777777">
      <w:pPr>
        <w:pStyle w:val="TOC2"/>
        <w:tabs>
          <w:tab w:val="right" w:leader="dot" w:pos="8306"/>
        </w:tabs>
      </w:pPr>
      <w:hyperlink w:anchor="_Toc21685" w:history="1">
        <w:r>
          <w:rPr>
            <w:rFonts w:ascii="仿宋" w:eastAsia="仿宋" w:hAnsi="仿宋" w:cs="仿宋" w:hint="eastAsia"/>
          </w:rPr>
          <w:t>（二）电缆连接件项目招标范围</w:t>
        </w:r>
        <w:r>
          <w:tab/>
        </w:r>
        <w:r>
          <w:fldChar w:fldCharType="begin"/>
        </w:r>
        <w:r>
          <w:instrText xml:space="preserve"> PAGEREF _Toc21685 \h </w:instrText>
        </w:r>
        <w:r>
          <w:fldChar w:fldCharType="separate"/>
        </w:r>
        <w:r>
          <w:t>34</w:t>
        </w:r>
        <w:r>
          <w:fldChar w:fldCharType="end"/>
        </w:r>
      </w:hyperlink>
    </w:p>
    <w:p w:rsidR="00914BE4" w14:paraId="0C20FCA5" w14:textId="77777777">
      <w:pPr>
        <w:pStyle w:val="TOC2"/>
        <w:tabs>
          <w:tab w:val="right" w:leader="dot" w:pos="8306"/>
        </w:tabs>
      </w:pPr>
      <w:hyperlink w:anchor="_Toc21412" w:history="1">
        <w:r>
          <w:rPr>
            <w:rFonts w:ascii="仿宋" w:eastAsia="仿宋" w:hAnsi="仿宋" w:cs="仿宋" w:hint="eastAsia"/>
          </w:rPr>
          <w:t>（三）招标要求</w:t>
        </w:r>
        <w:r>
          <w:tab/>
        </w:r>
        <w:r>
          <w:fldChar w:fldCharType="begin"/>
        </w:r>
        <w:r>
          <w:instrText xml:space="preserve"> PAGEREF _Toc21412 \h </w:instrText>
        </w:r>
        <w:r>
          <w:fldChar w:fldCharType="separate"/>
        </w:r>
        <w:r>
          <w:t>35</w:t>
        </w:r>
        <w:r>
          <w:fldChar w:fldCharType="end"/>
        </w:r>
      </w:hyperlink>
    </w:p>
    <w:p w:rsidR="00914BE4" w14:paraId="6888F4EB" w14:textId="77777777">
      <w:pPr>
        <w:pStyle w:val="TOC2"/>
        <w:tabs>
          <w:tab w:val="right" w:leader="dot" w:pos="8306"/>
        </w:tabs>
      </w:pPr>
      <w:hyperlink w:anchor="_Toc18615" w:history="1">
        <w:r>
          <w:rPr>
            <w:rFonts w:ascii="仿宋" w:eastAsia="仿宋" w:hAnsi="仿宋" w:cs="仿宋" w:hint="eastAsia"/>
          </w:rPr>
          <w:t>（四）招标组织方式</w:t>
        </w:r>
        <w:r>
          <w:tab/>
        </w:r>
        <w:r>
          <w:fldChar w:fldCharType="begin"/>
        </w:r>
        <w:r>
          <w:instrText xml:space="preserve"> PAGEREF _Toc18615 \h </w:instrText>
        </w:r>
        <w:r>
          <w:fldChar w:fldCharType="separate"/>
        </w:r>
        <w:r>
          <w:t>36</w:t>
        </w:r>
        <w:r>
          <w:fldChar w:fldCharType="end"/>
        </w:r>
      </w:hyperlink>
    </w:p>
    <w:p w:rsidR="00914BE4" w14:paraId="6928D74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5771" w:history="1">
        <w:r>
          <w:rPr>
            <w:rFonts w:ascii="仿宋" w:eastAsia="仿宋" w:hAnsi="仿宋" w:cs="仿宋" w:hint="eastAsia"/>
          </w:rPr>
          <w:t>（五）招标信息发布</w:t>
        </w:r>
        <w:r>
          <w:tab/>
        </w:r>
        <w:r>
          <w:fldChar w:fldCharType="begin"/>
        </w:r>
        <w:r>
          <w:instrText xml:space="preserve"> PAGEREF _Toc5771 \h </w:instrText>
        </w:r>
        <w:r>
          <w:fldChar w:fldCharType="separate"/>
        </w:r>
        <w:r>
          <w:t>38</w:t>
        </w:r>
        <w:r>
          <w:fldChar w:fldCharType="end"/>
        </w:r>
      </w:hyperlink>
    </w:p>
    <w:p w:rsidR="00914BE4" w14:paraId="5ED88F72" w14:textId="77777777">
      <w:pPr>
        <w:pStyle w:val="TOC1"/>
        <w:tabs>
          <w:tab w:val="right" w:leader="dot" w:pos="8306"/>
        </w:tabs>
      </w:pPr>
      <w:hyperlink w:anchor="_Toc24023" w:history="1">
        <w:r>
          <w:rPr>
            <w:rFonts w:ascii="仿宋" w:eastAsia="仿宋" w:hAnsi="仿宋" w:cs="仿宋" w:hint="eastAsia"/>
          </w:rPr>
          <w:t>十、环境保护分析</w:t>
        </w:r>
        <w:r>
          <w:tab/>
        </w:r>
        <w:r>
          <w:fldChar w:fldCharType="begin"/>
        </w:r>
        <w:r>
          <w:instrText xml:space="preserve"> PAGEREF _Toc24023 \h </w:instrText>
        </w:r>
        <w:r>
          <w:fldChar w:fldCharType="separate"/>
        </w:r>
        <w:r>
          <w:t>39</w:t>
        </w:r>
        <w:r>
          <w:fldChar w:fldCharType="end"/>
        </w:r>
      </w:hyperlink>
    </w:p>
    <w:p w:rsidR="00914BE4" w14:paraId="3503E686" w14:textId="77777777">
      <w:pPr>
        <w:pStyle w:val="TOC2"/>
        <w:tabs>
          <w:tab w:val="right" w:leader="dot" w:pos="8306"/>
        </w:tabs>
      </w:pPr>
      <w:hyperlink w:anchor="_Toc3530" w:history="1">
        <w:r>
          <w:rPr>
            <w:rFonts w:ascii="仿宋" w:eastAsia="仿宋" w:hAnsi="仿宋" w:cs="仿宋" w:hint="eastAsia"/>
          </w:rPr>
          <w:t>（一）环境保护综述</w:t>
        </w:r>
        <w:r>
          <w:tab/>
        </w:r>
        <w:r>
          <w:fldChar w:fldCharType="begin"/>
        </w:r>
        <w:r>
          <w:instrText xml:space="preserve"> PAGEREF _Toc3530 \h </w:instrText>
        </w:r>
        <w:r>
          <w:fldChar w:fldCharType="separate"/>
        </w:r>
        <w:r>
          <w:t>39</w:t>
        </w:r>
        <w:r>
          <w:fldChar w:fldCharType="end"/>
        </w:r>
      </w:hyperlink>
    </w:p>
    <w:p w:rsidR="00914BE4" w14:paraId="71AF81E9" w14:textId="77777777">
      <w:pPr>
        <w:pStyle w:val="TOC2"/>
        <w:tabs>
          <w:tab w:val="right" w:leader="dot" w:pos="8306"/>
        </w:tabs>
      </w:pPr>
      <w:hyperlink w:anchor="_Toc25563" w:history="1">
        <w:r>
          <w:rPr>
            <w:rFonts w:ascii="仿宋" w:eastAsia="仿宋" w:hAnsi="仿宋" w:cs="仿宋" w:hint="eastAsia"/>
          </w:rPr>
          <w:t>（二）施工期环境影响分析</w:t>
        </w:r>
        <w:r>
          <w:tab/>
        </w:r>
        <w:r>
          <w:fldChar w:fldCharType="begin"/>
        </w:r>
        <w:r>
          <w:instrText xml:space="preserve"> PAGEREF _Toc25563 \h </w:instrText>
        </w:r>
        <w:r>
          <w:fldChar w:fldCharType="separate"/>
        </w:r>
        <w:r>
          <w:t>40</w:t>
        </w:r>
        <w:r>
          <w:fldChar w:fldCharType="end"/>
        </w:r>
      </w:hyperlink>
    </w:p>
    <w:p w:rsidR="00914BE4" w14:paraId="7517C2AD" w14:textId="77777777">
      <w:pPr>
        <w:pStyle w:val="TOC2"/>
        <w:tabs>
          <w:tab w:val="right" w:leader="dot" w:pos="8306"/>
        </w:tabs>
      </w:pPr>
      <w:hyperlink w:anchor="_Toc2456" w:history="1">
        <w:r>
          <w:rPr>
            <w:rFonts w:ascii="仿宋" w:eastAsia="仿宋" w:hAnsi="仿宋" w:cs="仿宋" w:hint="eastAsia"/>
          </w:rPr>
          <w:t>（三）营运期</w:t>
        </w:r>
        <w:r>
          <w:rPr>
            <w:rFonts w:ascii="仿宋" w:eastAsia="仿宋" w:hAnsi="仿宋" w:cs="仿宋" w:hint="eastAsia"/>
          </w:rPr>
          <w:t>环境影响分析</w:t>
        </w:r>
        <w:r>
          <w:tab/>
        </w:r>
        <w:r>
          <w:fldChar w:fldCharType="begin"/>
        </w:r>
        <w:r>
          <w:instrText xml:space="preserve"> PAGEREF _Toc2456 \h </w:instrText>
        </w:r>
        <w:r>
          <w:fldChar w:fldCharType="separate"/>
        </w:r>
        <w:r>
          <w:t>42</w:t>
        </w:r>
        <w:r>
          <w:fldChar w:fldCharType="end"/>
        </w:r>
      </w:hyperlink>
    </w:p>
    <w:p w:rsidR="00914BE4" w14:paraId="2B944A94" w14:textId="77777777">
      <w:pPr>
        <w:pStyle w:val="TOC2"/>
        <w:tabs>
          <w:tab w:val="right" w:leader="dot" w:pos="8306"/>
        </w:tabs>
      </w:pPr>
      <w:hyperlink w:anchor="_Toc21377" w:history="1">
        <w:r>
          <w:rPr>
            <w:rFonts w:ascii="仿宋" w:eastAsia="仿宋" w:hAnsi="仿宋" w:cs="仿宋" w:hint="eastAsia"/>
          </w:rPr>
          <w:t>（四）综合评价</w:t>
        </w:r>
        <w:r>
          <w:tab/>
        </w:r>
        <w:r>
          <w:fldChar w:fldCharType="begin"/>
        </w:r>
        <w:r>
          <w:instrText xml:space="preserve"> PAGEREF _Toc21377 \h </w:instrText>
        </w:r>
        <w:r>
          <w:fldChar w:fldCharType="separate"/>
        </w:r>
        <w:r>
          <w:t>44</w:t>
        </w:r>
        <w:r>
          <w:fldChar w:fldCharType="end"/>
        </w:r>
      </w:hyperlink>
    </w:p>
    <w:p w:rsidR="00914BE4" w14:paraId="72FDE09C" w14:textId="77777777">
      <w:pPr>
        <w:pStyle w:val="TOC1"/>
        <w:tabs>
          <w:tab w:val="right" w:leader="dot" w:pos="8306"/>
        </w:tabs>
      </w:pPr>
      <w:hyperlink w:anchor="_Toc27544" w:history="1">
        <w:r>
          <w:rPr>
            <w:rFonts w:ascii="仿宋" w:eastAsia="仿宋" w:hAnsi="仿宋" w:cs="仿宋" w:hint="eastAsia"/>
          </w:rPr>
          <w:t>十一、电缆连接件项目工艺及设备分析</w:t>
        </w:r>
        <w:r>
          <w:tab/>
        </w:r>
        <w:r>
          <w:fldChar w:fldCharType="begin"/>
        </w:r>
        <w:r>
          <w:instrText xml:space="preserve"> PAGEREF _Toc27544 \h </w:instrText>
        </w:r>
        <w:r>
          <w:fldChar w:fldCharType="separate"/>
        </w:r>
        <w:r>
          <w:t>45</w:t>
        </w:r>
        <w:r>
          <w:fldChar w:fldCharType="end"/>
        </w:r>
      </w:hyperlink>
    </w:p>
    <w:p w:rsidR="00914BE4" w14:paraId="109EC081" w14:textId="77777777">
      <w:pPr>
        <w:pStyle w:val="TOC2"/>
        <w:tabs>
          <w:tab w:val="right" w:leader="dot" w:pos="8306"/>
        </w:tabs>
      </w:pPr>
      <w:hyperlink w:anchor="_Toc3154" w:history="1">
        <w:r>
          <w:rPr>
            <w:rFonts w:ascii="仿宋" w:eastAsia="仿宋" w:hAnsi="仿宋" w:cs="仿宋" w:hint="eastAsia"/>
          </w:rPr>
          <w:t>（一）技术管理特点</w:t>
        </w:r>
        <w:r>
          <w:tab/>
        </w:r>
        <w:r>
          <w:fldChar w:fldCharType="begin"/>
        </w:r>
        <w:r>
          <w:instrText xml:space="preserve"> PAGEREF _Toc3154 \h </w:instrText>
        </w:r>
        <w:r>
          <w:fldChar w:fldCharType="separate"/>
        </w:r>
        <w:r>
          <w:t>45</w:t>
        </w:r>
        <w:r>
          <w:fldChar w:fldCharType="end"/>
        </w:r>
      </w:hyperlink>
    </w:p>
    <w:p w:rsidR="00914BE4" w14:paraId="354BC3D8" w14:textId="77777777">
      <w:pPr>
        <w:pStyle w:val="TOC2"/>
        <w:tabs>
          <w:tab w:val="right" w:leader="dot" w:pos="8306"/>
        </w:tabs>
      </w:pPr>
      <w:hyperlink w:anchor="_Toc20435" w:history="1">
        <w:r>
          <w:rPr>
            <w:rFonts w:ascii="仿宋" w:eastAsia="仿宋" w:hAnsi="仿宋" w:cs="仿宋" w:hint="eastAsia"/>
          </w:rPr>
          <w:t>（二）电缆连接件项目工艺技术设计方案</w:t>
        </w:r>
        <w:r>
          <w:tab/>
        </w:r>
        <w:r>
          <w:fldChar w:fldCharType="begin"/>
        </w:r>
        <w:r>
          <w:instrText xml:space="preserve"> PAGEREF _Toc20435 \h </w:instrText>
        </w:r>
        <w:r>
          <w:fldChar w:fldCharType="separate"/>
        </w:r>
        <w:r>
          <w:t>45</w:t>
        </w:r>
        <w:r>
          <w:fldChar w:fldCharType="end"/>
        </w:r>
      </w:hyperlink>
    </w:p>
    <w:p w:rsidR="00914BE4" w14:paraId="36A50B0A" w14:textId="77777777">
      <w:pPr>
        <w:pStyle w:val="TOC2"/>
        <w:tabs>
          <w:tab w:val="right" w:leader="dot" w:pos="8306"/>
        </w:tabs>
      </w:pPr>
      <w:hyperlink w:anchor="_Toc12851" w:history="1">
        <w:r>
          <w:rPr>
            <w:rFonts w:ascii="仿宋" w:eastAsia="仿宋" w:hAnsi="仿宋" w:cs="仿宋" w:hint="eastAsia"/>
          </w:rPr>
          <w:t>（三）设备选型方案</w:t>
        </w:r>
        <w:r>
          <w:tab/>
        </w:r>
        <w:r>
          <w:fldChar w:fldCharType="begin"/>
        </w:r>
        <w:r>
          <w:instrText xml:space="preserve"> PAGEREF _Toc12851 \h </w:instrText>
        </w:r>
        <w:r>
          <w:fldChar w:fldCharType="separate"/>
        </w:r>
        <w:r>
          <w:t>46</w:t>
        </w:r>
        <w:r>
          <w:fldChar w:fldCharType="end"/>
        </w:r>
      </w:hyperlink>
    </w:p>
    <w:p w:rsidR="00914BE4" w14:paraId="74A542B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14BE4" w14:paraId="717B6495" w14:textId="77777777">
      <w:pPr>
        <w:pStyle w:val="Heading1"/>
        <w:jc w:val="center"/>
        <w:rPr>
          <w:rFonts w:ascii="仿宋" w:eastAsia="仿宋" w:hAnsi="仿宋" w:cs="仿宋"/>
        </w:rPr>
      </w:pPr>
      <w:bookmarkStart w:id="0" w:name="_Toc15194"/>
      <w:r>
        <w:rPr>
          <w:rFonts w:ascii="仿宋" w:eastAsia="仿宋" w:hAnsi="仿宋" w:cs="仿宋" w:hint="eastAsia"/>
        </w:rPr>
        <w:t>序言</w:t>
      </w:r>
      <w:bookmarkEnd w:id="0"/>
    </w:p>
    <w:p w:rsidR="00914BE4" w14:paraId="25CEA32A"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914BE4" w14:paraId="0356568E" w14:textId="77777777">
      <w:pPr>
        <w:pStyle w:val="Heading1"/>
        <w:ind w:firstLine="560" w:firstLineChars="200"/>
        <w:rPr>
          <w:rFonts w:ascii="仿宋" w:eastAsia="仿宋" w:hAnsi="仿宋" w:cs="仿宋"/>
          <w:sz w:val="28"/>
        </w:rPr>
      </w:pPr>
      <w:bookmarkStart w:id="1" w:name="_Toc30224"/>
      <w:r>
        <w:rPr>
          <w:rFonts w:ascii="仿宋" w:eastAsia="仿宋" w:hAnsi="仿宋" w:cs="仿宋" w:hint="eastAsia"/>
          <w:sz w:val="28"/>
        </w:rPr>
        <w:t>一、电缆连接件项目投资背景分析</w:t>
      </w:r>
      <w:bookmarkEnd w:id="1"/>
    </w:p>
    <w:p w:rsidR="00914BE4" w14:paraId="22434653" w14:textId="77777777">
      <w:pPr>
        <w:pStyle w:val="Heading2"/>
        <w:rPr>
          <w:rFonts w:ascii="仿宋" w:eastAsia="仿宋" w:hAnsi="仿宋" w:cs="仿宋"/>
        </w:rPr>
      </w:pPr>
      <w:bookmarkStart w:id="2" w:name="_Toc2686"/>
      <w:r>
        <w:rPr>
          <w:rFonts w:ascii="仿宋" w:eastAsia="仿宋" w:hAnsi="仿宋" w:cs="仿宋" w:hint="eastAsia"/>
        </w:rPr>
        <w:t>（一）行业背景分析</w:t>
      </w:r>
      <w:bookmarkEnd w:id="2"/>
    </w:p>
    <w:p w:rsidR="00914BE4" w14:paraId="09EDB599" w14:textId="5911A6C1">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电缆连接件供需状况</w:t>
      </w:r>
    </w:p>
    <w:p w:rsidR="00914BE4" w14:paraId="7F5C6115" w14:textId="15372C28">
      <w:pPr>
        <w:ind w:firstLine="560" w:firstLineChars="200"/>
        <w:rPr>
          <w:rFonts w:ascii="仿宋" w:eastAsia="仿宋" w:hAnsi="仿宋" w:cs="仿宋"/>
          <w:sz w:val="28"/>
        </w:rPr>
      </w:pPr>
      <w:r>
        <w:rPr>
          <w:rFonts w:ascii="仿宋" w:eastAsia="仿宋" w:hAnsi="仿宋" w:cs="仿宋" w:hint="eastAsia"/>
          <w:sz w:val="28"/>
        </w:rPr>
        <w:t>在考察电缆连接件行业的供需状况时，我们可以看到几个重要趋势。首先，全球对电缆连接件的需求稳步增长。这主要受到全球经济一体化的推动以及不断增长的人口和城市化趋势的影响。</w:t>
      </w:r>
      <w:r>
        <w:rPr>
          <w:rFonts w:ascii="仿宋" w:eastAsia="仿宋" w:hAnsi="仿宋" w:cs="仿宋" w:hint="eastAsia"/>
          <w:sz w:val="28"/>
        </w:rPr>
        <w:t>电缆连接件的广泛应用范围，包括工业、医疗、科学研究和电子制造等领域，使其成为各行各业的不可或缺的要素。</w:t>
      </w:r>
    </w:p>
    <w:p w:rsidR="00914BE4" w14:paraId="16054CCE"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其次，供应端也经历了显著的演变。全球电缆连接件市场已经形成了几家大型跨国电缆连接件生产企业，这些企业在市场中占据主导地位。</w:t>
      </w:r>
    </w:p>
    <w:p w:rsidR="00914BE4" w14:paraId="64603D25" w14:textId="00A5BF8B">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电缆连接件主要供应商</w:t>
      </w:r>
    </w:p>
    <w:p w:rsidR="00914BE4" w14:paraId="5B16AB20"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X</w:t>
      </w:r>
    </w:p>
    <w:p w:rsidR="00914BE4" w14:paraId="0FAFE00A" w14:textId="71B1F62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4.3</w:t>
      </w:r>
      <w:r>
        <w:rPr>
          <w:rFonts w:ascii="仿宋" w:eastAsia="仿宋" w:hAnsi="仿宋" w:cs="仿宋" w:hint="eastAsia"/>
          <w:sz w:val="28"/>
        </w:rPr>
        <w:t>电缆连接件下游应用市场</w:t>
      </w:r>
    </w:p>
    <w:p w:rsidR="00914BE4" w14:paraId="6932AB4F" w14:textId="77777777">
      <w:pPr>
        <w:ind w:firstLine="560" w:firstLineChars="200"/>
        <w:rPr>
          <w:rFonts w:ascii="仿宋" w:eastAsia="仿宋" w:hAnsi="仿宋" w:cs="仿宋"/>
          <w:sz w:val="28"/>
        </w:rPr>
      </w:pPr>
      <w:r>
        <w:rPr>
          <w:rFonts w:ascii="仿宋" w:eastAsia="仿宋" w:hAnsi="仿宋" w:cs="仿宋" w:hint="eastAsia"/>
          <w:sz w:val="28"/>
        </w:rPr>
        <w:t>电缆连接件的广泛应用使其成为多个领域的重要组成部分。</w:t>
      </w:r>
    </w:p>
    <w:p w:rsidR="00914BE4" w14:paraId="57E2E112" w14:textId="533C70DC">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电缆连接件国际影响</w:t>
      </w:r>
    </w:p>
    <w:p w:rsidR="00914BE4" w14:paraId="35E1548B" w14:textId="77777777">
      <w:pPr>
        <w:ind w:firstLine="560" w:firstLineChars="200"/>
        <w:rPr>
          <w:rFonts w:ascii="仿宋" w:eastAsia="仿宋" w:hAnsi="仿宋" w:cs="仿宋"/>
          <w:sz w:val="28"/>
        </w:rPr>
      </w:pPr>
      <w:r>
        <w:rPr>
          <w:rFonts w:ascii="仿宋" w:eastAsia="仿宋" w:hAnsi="仿宋" w:cs="仿宋" w:hint="eastAsia"/>
          <w:sz w:val="28"/>
        </w:rPr>
        <w:t>国际因素对电缆连接件市场产生重大影响。国际电缆连接件价格波动、贸易政策和地缘政治事件都可能对供应和价格带来波动。随着全球市场的不断扩大，我国的电缆连接件市场受到了国际因素的更多影响。因此，政府和企业必须密切关注国际市场动态，以确保供应的稳定性和价格的可控性。</w:t>
      </w:r>
    </w:p>
    <w:p w:rsidR="00914BE4" w14:paraId="20752CA5" w14:textId="77777777">
      <w:pPr>
        <w:pStyle w:val="Heading2"/>
        <w:ind w:firstLine="560" w:firstLineChars="200"/>
        <w:rPr>
          <w:rFonts w:ascii="仿宋" w:eastAsia="仿宋" w:hAnsi="仿宋" w:cs="仿宋"/>
          <w:sz w:val="28"/>
        </w:rPr>
      </w:pPr>
      <w:bookmarkStart w:id="3" w:name="_Toc20918"/>
      <w:r>
        <w:rPr>
          <w:rFonts w:ascii="仿宋" w:eastAsia="仿宋" w:hAnsi="仿宋" w:cs="仿宋" w:hint="eastAsia"/>
          <w:sz w:val="28"/>
        </w:rPr>
        <w:t>（二）产业发展分析</w:t>
      </w:r>
      <w:bookmarkEnd w:id="3"/>
    </w:p>
    <w:p w:rsidR="00914BE4" w14:paraId="4A3E68BE" w14:textId="50C28CB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电缆连接件行业面临的机遇</w:t>
      </w:r>
    </w:p>
    <w:p w:rsidR="00914BE4" w14:paraId="574520B5" w14:textId="5BFECA04">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电缆连接件行业受益于不断增长的需求，这主要得益于全球各个</w:t>
      </w:r>
      <w:r>
        <w:rPr>
          <w:rFonts w:ascii="仿宋" w:eastAsia="仿宋" w:hAnsi="仿宋" w:cs="仿宋" w:hint="eastAsia"/>
          <w:sz w:val="28"/>
        </w:rPr>
        <w:t>领域的发展。随着科技的不断进步和新兴产业的崛起，对电缆连接件的需求持续扩大。特别是在电子、医疗、能源、半导体和新材料等领域，对高纯度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的需求快速增长。这为电缆连接件行业提供了巨大的市场机会。</w:t>
      </w:r>
    </w:p>
    <w:p w:rsidR="00914BE4" w14:paraId="120497DF" w14:textId="7AF087C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随着技术的不断进步，电缆连接件行业正经历着技术创新的浪潮。新的生产和分离技术不断涌现，使得生产过程更加高效和环保。同时，对不同品种和纯度的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914BE4" w14:paraId="554310DD" w14:textId="1864BAD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国际市场对电缆连接件行业的重要性不断增加。我国</w:t>
      </w:r>
    </w:p>
    <w:p w:rsidR="00914BE4" w14:textId="1864BAD8">
      <w:pPr>
        <w:ind w:firstLine="560" w:firstLineChars="200"/>
        <w:rPr>
          <w:rFonts w:ascii="仿宋" w:eastAsia="仿宋" w:hAnsi="仿宋" w:cs="仿宋"/>
          <w:sz w:val="28"/>
        </w:rPr>
      </w:pPr>
      <w:r>
        <w:rPr>
          <w:rFonts w:ascii="仿宋" w:eastAsia="仿宋" w:hAnsi="仿宋" w:cs="仿宋" w:hint="eastAsia"/>
          <w:sz w:val="28"/>
        </w:rPr>
        <w:t>的电缆连接件企业正在积极寻求国际合作和市场拓展，出口额逐渐增加。国际市场的开放为企业提供了更大的发展机会，特别是在新兴市场。</w:t>
      </w:r>
    </w:p>
    <w:p w:rsidR="00914BE4" w14:paraId="08EAD9BC" w14:textId="6B609E3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电缆连接件行业面临的挑战</w:t>
      </w:r>
    </w:p>
    <w:p w:rsidR="00914BE4" w14:paraId="34AFC6E8" w14:textId="4C65805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随着国内外电缆连接件企业的不断涌现，市场竞争变得更加激烈。企业需要不断提高自身的技术水平、降低生产成本以及改进产品质量，以在市场中保持竞争力。</w:t>
      </w:r>
    </w:p>
    <w:p w:rsidR="00914BE4" w14:paraId="566E824E" w14:textId="384048E1">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电缆连接件行业的生产依赖于复杂的供应链，包括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914BE4" w14:paraId="6889C3E0" w14:textId="389C5DD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政府和社会对环境保护的要求不断提高，这对电缆连接件行业的生产和运营提出了更高的要求。企业需要不断适应和遵守新的环境法规和安全标准，这可能增加生产成本。</w:t>
      </w:r>
    </w:p>
    <w:p w:rsidR="00914BE4" w14:paraId="082C448A" w14:textId="61C82910">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国际市场的不确定性和地缘政治风险可能对电缆连接件行业产生负面影响。国际贸易争端、汇率波动和政治不稳定性都可能影响国际市场的供应和需求。</w:t>
      </w:r>
    </w:p>
    <w:p w:rsidR="00914BE4" w14:paraId="254E25A5" w14:textId="77777777">
      <w:pPr>
        <w:pStyle w:val="Heading1"/>
        <w:ind w:firstLine="560" w:firstLineChars="200"/>
        <w:rPr>
          <w:rFonts w:ascii="仿宋" w:eastAsia="仿宋" w:hAnsi="仿宋" w:cs="仿宋"/>
          <w:sz w:val="28"/>
        </w:rPr>
      </w:pPr>
      <w:bookmarkStart w:id="4" w:name="_Toc14324"/>
      <w:r>
        <w:rPr>
          <w:rFonts w:ascii="仿宋" w:eastAsia="仿宋" w:hAnsi="仿宋" w:cs="仿宋" w:hint="eastAsia"/>
          <w:sz w:val="28"/>
        </w:rPr>
        <w:t>二、原材料及成品管理</w:t>
      </w:r>
      <w:bookmarkEnd w:id="4"/>
    </w:p>
    <w:p w:rsidR="00914BE4" w14:paraId="4206F7AB" w14:textId="77777777">
      <w:pPr>
        <w:pStyle w:val="Heading2"/>
        <w:rPr>
          <w:rFonts w:ascii="仿宋" w:eastAsia="仿宋" w:hAnsi="仿宋" w:cs="仿宋"/>
        </w:rPr>
      </w:pPr>
      <w:bookmarkStart w:id="5" w:name="_Toc13625"/>
      <w:r>
        <w:rPr>
          <w:rFonts w:ascii="仿宋" w:eastAsia="仿宋" w:hAnsi="仿宋" w:cs="仿宋" w:hint="eastAsia"/>
        </w:rPr>
        <w:t>（一）电缆连接件项目建设期原辅材料供应情况</w:t>
      </w:r>
      <w:bookmarkEnd w:id="5"/>
    </w:p>
    <w:p w:rsidR="00914BE4" w14:paraId="205834F6"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本期电缆连接件项目在施工阶段所需的原辅材料主要包括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w:t>
      </w:r>
    </w:p>
    <w:p w:rsidR="00914BE4" w14:textId="77777777">
      <w:pPr>
        <w:ind w:firstLine="560" w:firstLineChars="200"/>
        <w:rPr>
          <w:rFonts w:ascii="仿宋" w:eastAsia="仿宋" w:hAnsi="仿宋" w:cs="仿宋"/>
          <w:sz w:val="28"/>
        </w:rPr>
      </w:pPr>
      <w:r>
        <w:rPr>
          <w:rFonts w:ascii="仿宋" w:eastAsia="仿宋" w:hAnsi="仿宋" w:cs="仿宋" w:hint="eastAsia"/>
          <w:sz w:val="28"/>
        </w:rPr>
        <w:t>足，满足了电缆连接件项目建设的需求。此外，我们还将与当地的供货厂家和商户进行密切合作，以确保材料的及时供应和质量可控。市场上存在多家可供选择的供货商，这为电缆连接件项目提供了充分的材料采购选择，也有助于维护竞争性的价格水平。电缆连接件项目管理团队将密切监测原辅材料市场的变化，以确保电缆连接件项目的施工进度不受材料供应方面的干扰。这一合理的供应链策略将有助于电缆连接件项目的高效推进和成本控制。</w:t>
      </w:r>
    </w:p>
    <w:p w:rsidR="00914BE4" w14:paraId="72F49309" w14:textId="77777777">
      <w:pPr>
        <w:pStyle w:val="Heading2"/>
        <w:ind w:firstLine="560" w:firstLineChars="200"/>
        <w:rPr>
          <w:rFonts w:ascii="仿宋" w:eastAsia="仿宋" w:hAnsi="仿宋" w:cs="仿宋"/>
          <w:sz w:val="28"/>
        </w:rPr>
      </w:pPr>
      <w:bookmarkStart w:id="6" w:name="_Toc16986"/>
      <w:r>
        <w:rPr>
          <w:rFonts w:ascii="仿宋" w:eastAsia="仿宋" w:hAnsi="仿宋" w:cs="仿宋" w:hint="eastAsia"/>
          <w:sz w:val="28"/>
        </w:rPr>
        <w:t>（二）电缆连接件项目运营期原辅材料供应及质量管理</w:t>
      </w:r>
      <w:bookmarkEnd w:id="6"/>
    </w:p>
    <w:p w:rsidR="00914BE4" w14:paraId="2BB9C006" w14:textId="77777777">
      <w:pPr>
        <w:ind w:firstLine="560" w:firstLineChars="200"/>
        <w:rPr>
          <w:rFonts w:ascii="仿宋" w:eastAsia="仿宋" w:hAnsi="仿宋" w:cs="仿宋"/>
          <w:sz w:val="28"/>
        </w:rPr>
      </w:pPr>
    </w:p>
    <w:p w:rsidR="00914BE4" w14:paraId="1008747C" w14:textId="56DC3A9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914BE4" w14:paraId="2F696568" w14:textId="61ECD0F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电缆连接件项目所</w:t>
      </w:r>
      <w:r>
        <w:rPr>
          <w:rFonts w:ascii="仿宋" w:eastAsia="仿宋" w:hAnsi="仿宋" w:cs="仿宋" w:hint="eastAsia"/>
          <w:sz w:val="28"/>
        </w:rPr>
        <w:t>需的混凝土和水泥等主要建筑材料将从当地可信赖的供应商采购。这些供应商具有稳定的生产能力，以满足电缆连接件项目的日常需求。</w:t>
      </w:r>
    </w:p>
    <w:p w:rsidR="00914BE4" w14:paraId="79640EA2" w14:textId="4343EB2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金属材料如钢铁、铝等，将从多个合格的供应商处采购，以确保供应的多样性和可靠性。这有助于降低电缆连接件项目在原材料方面的风险。</w:t>
      </w:r>
    </w:p>
    <w:p w:rsidR="00914BE4" w14:paraId="0E92647A" w14:textId="029D39D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电缆连接件项目将使用一系列辅助材料，如绝缘材料、密封材料等。这些将从专业的供应商处获得，并严格按照产品规格和质量标准进行选择。</w:t>
      </w:r>
    </w:p>
    <w:p w:rsidR="00914BE4" w14:paraId="2125471B" w14:textId="64BFA29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914BE4" w14:paraId="2E25A5C9" w14:textId="175D8085">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电缆连接件项目管理团队将建立有效的库存管理系统</w:t>
      </w:r>
      <w:r>
        <w:rPr>
          <w:rFonts w:ascii="仿宋" w:eastAsia="仿宋" w:hAnsi="仿宋" w:cs="仿宋" w:hint="eastAsia"/>
          <w:sz w:val="28"/>
        </w:rPr>
        <w:t>，以确保原材料和辅助材料的充足供应。库存将按照先进先出（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914BE4" w14:paraId="7555D4BA" w14:textId="2FE062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所有原材料和辅助材料的质量将在供应商交付前进行检查。只有符合电缆连接件项目规格和质量标准的材料才能接受。在生产过程中，将定期对原材料和成品进行质量检测，以确保产品符合相关标准。</w:t>
      </w:r>
    </w:p>
    <w:p w:rsidR="00914BE4" w14:paraId="78CED30F" w14:textId="449E817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电缆连接件项目将建立多样的供应链，与不同供应商建立合作伙伴关系，以降低风险。在供应商之间建立合理的竞争关系，以确保价格合理竞争。</w:t>
      </w:r>
    </w:p>
    <w:p w:rsidR="00914BE4" w14:paraId="3183F171" w14:textId="2D31E2E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电缆连接件项目管理团队将持续跟踪原材</w:t>
      </w:r>
      <w:r>
        <w:rPr>
          <w:rFonts w:ascii="仿宋" w:eastAsia="仿宋" w:hAnsi="仿宋" w:cs="仿宋" w:hint="eastAsia"/>
          <w:sz w:val="28"/>
        </w:rPr>
        <w:t>料和辅助材料的质量和供应情况。如果出现任何质量问题或供应中断，将采取迅速的纠正措施，并与供应商共同解决问题。</w:t>
      </w:r>
    </w:p>
    <w:p w:rsidR="00914BE4" w14:paraId="2DD253CB" w14:textId="00FD881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电缆连接件项目鼓励可持续采购实践，如回收材料的使用和减少浪费。这有助于降低电缆连接件项目的环境足迹，并提高可持续性。</w:t>
      </w:r>
    </w:p>
    <w:p w:rsidR="00914BE4" w14:paraId="78E5611E" w14:textId="77777777">
      <w:pPr>
        <w:ind w:firstLine="560" w:firstLineChars="200"/>
        <w:rPr>
          <w:rFonts w:ascii="仿宋" w:eastAsia="仿宋" w:hAnsi="仿宋" w:cs="仿宋"/>
          <w:sz w:val="28"/>
        </w:rPr>
      </w:pPr>
    </w:p>
    <w:p w:rsidR="00914BE4" w14:paraId="12CBBBF4" w14:textId="77777777">
      <w:pPr>
        <w:pStyle w:val="Heading1"/>
        <w:ind w:firstLine="560" w:firstLineChars="200"/>
        <w:rPr>
          <w:rFonts w:ascii="仿宋" w:eastAsia="仿宋" w:hAnsi="仿宋" w:cs="仿宋"/>
          <w:sz w:val="28"/>
        </w:rPr>
      </w:pPr>
      <w:bookmarkStart w:id="7" w:name="_Toc3419"/>
      <w:r>
        <w:rPr>
          <w:rFonts w:ascii="仿宋" w:eastAsia="仿宋" w:hAnsi="仿宋" w:cs="仿宋" w:hint="eastAsia"/>
          <w:sz w:val="28"/>
        </w:rPr>
        <w:t>三、产品方案与建设规划</w:t>
      </w:r>
      <w:bookmarkEnd w:id="7"/>
    </w:p>
    <w:p w:rsidR="00914BE4" w14:paraId="2CF64374" w14:textId="77777777">
      <w:pPr>
        <w:pStyle w:val="Heading2"/>
        <w:rPr>
          <w:rFonts w:ascii="仿宋" w:eastAsia="仿宋" w:hAnsi="仿宋" w:cs="仿宋"/>
        </w:rPr>
      </w:pPr>
      <w:bookmarkStart w:id="8" w:name="_Toc4508"/>
      <w:r>
        <w:rPr>
          <w:rFonts w:ascii="仿宋" w:eastAsia="仿宋" w:hAnsi="仿宋" w:cs="仿宋" w:hint="eastAsia"/>
        </w:rPr>
        <w:t>（一）电缆连接件项目场地规模</w:t>
      </w:r>
      <w:bookmarkEnd w:id="8"/>
    </w:p>
    <w:p w:rsidR="00914BE4" w14:paraId="7E867B60" w14:textId="77777777">
      <w:pPr>
        <w:ind w:firstLine="560" w:firstLineChars="200"/>
        <w:rPr>
          <w:rFonts w:ascii="仿宋" w:eastAsia="仿宋" w:hAnsi="仿宋" w:cs="仿宋"/>
          <w:sz w:val="28"/>
        </w:rPr>
      </w:pPr>
      <w:r>
        <w:rPr>
          <w:rFonts w:ascii="仿宋" w:eastAsia="仿宋" w:hAnsi="仿宋" w:cs="仿宋" w:hint="eastAsia"/>
          <w:sz w:val="28"/>
        </w:rPr>
        <w:t>电缆连接件项目的总占地面积为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914BE4" w14:paraId="08380199" w14:textId="77777777">
      <w:pPr>
        <w:pStyle w:val="Heading2"/>
        <w:ind w:firstLine="560" w:firstLineChars="200"/>
        <w:rPr>
          <w:rFonts w:ascii="仿宋" w:eastAsia="仿宋" w:hAnsi="仿宋" w:cs="仿宋"/>
          <w:sz w:val="28"/>
        </w:rPr>
      </w:pPr>
      <w:bookmarkStart w:id="9" w:name="_Toc24513"/>
      <w:r>
        <w:rPr>
          <w:rFonts w:ascii="仿宋" w:eastAsia="仿宋" w:hAnsi="仿宋" w:cs="仿宋" w:hint="eastAsia"/>
          <w:sz w:val="28"/>
        </w:rPr>
        <w:t>（二）产能规模</w:t>
      </w:r>
      <w:bookmarkEnd w:id="9"/>
    </w:p>
    <w:p w:rsidR="00914BE4" w14:paraId="67A1F776"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914BE4"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根据对国内外市场的深入调研和电缆连接件项目实施能力分析，我们制定了建设规模，旨在实现年产</w:t>
      </w:r>
      <w:r>
        <w:rPr>
          <w:rFonts w:ascii="仿宋" w:eastAsia="仿宋" w:hAnsi="仿宋" w:cs="仿宋" w:hint="eastAsia"/>
          <w:sz w:val="28"/>
        </w:rPr>
        <w:t>X</w:t>
      </w:r>
      <w:r>
        <w:rPr>
          <w:rFonts w:ascii="仿宋" w:eastAsia="仿宋" w:hAnsi="仿宋" w:cs="仿宋" w:hint="eastAsia"/>
          <w:sz w:val="28"/>
        </w:rPr>
        <w:t>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914BE4" w14:paraId="4B9F6280" w14:textId="77777777">
      <w:pPr>
        <w:ind w:firstLine="560" w:firstLineChars="200"/>
        <w:rPr>
          <w:rFonts w:ascii="仿宋" w:eastAsia="仿宋" w:hAnsi="仿宋" w:cs="仿宋"/>
          <w:sz w:val="28"/>
        </w:rPr>
      </w:pPr>
      <w:r>
        <w:rPr>
          <w:rFonts w:ascii="仿宋" w:eastAsia="仿宋" w:hAnsi="仿宋" w:cs="仿宋" w:hint="eastAsia"/>
          <w:sz w:val="28"/>
        </w:rPr>
        <w:t>预计在电缆连接件项目达产后，公司的年营业收入将达到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电缆连接件项目的实施还将带来显著的就业机会和社会效益，为当地经济发展和社会稳定做出积极贡献。</w:t>
      </w:r>
    </w:p>
    <w:p w:rsidR="00914BE4" w14:paraId="3C92B346" w14:textId="77777777">
      <w:pPr>
        <w:pStyle w:val="Heading2"/>
        <w:ind w:firstLine="560" w:firstLineChars="200"/>
        <w:rPr>
          <w:rFonts w:ascii="仿宋" w:eastAsia="仿宋" w:hAnsi="仿宋" w:cs="仿宋"/>
          <w:sz w:val="28"/>
        </w:rPr>
      </w:pPr>
      <w:bookmarkStart w:id="10" w:name="_Toc1164"/>
      <w:r>
        <w:rPr>
          <w:rFonts w:ascii="仿宋" w:eastAsia="仿宋" w:hAnsi="仿宋" w:cs="仿宋" w:hint="eastAsia"/>
          <w:sz w:val="28"/>
        </w:rPr>
        <w:t>（三）</w:t>
      </w:r>
      <w:r>
        <w:rPr>
          <w:rFonts w:ascii="仿宋" w:eastAsia="仿宋" w:hAnsi="仿宋" w:cs="仿宋" w:hint="eastAsia"/>
          <w:sz w:val="28"/>
        </w:rPr>
        <w:t>产品规划方案及生产纲领</w:t>
      </w:r>
      <w:bookmarkEnd w:id="10"/>
    </w:p>
    <w:p w:rsidR="00914BE4" w14:paraId="62F4580C"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本期电缆连接件项目的产品策略是在全面综合考虑多个要素的基础上制定的，包括国家和地方产业发展政策、市场需求情况、资源供应情况、企业资金筹措能力、生产工艺技术水平的先进程度、电缆连接件项目经济效益以及投资风险性等因素。电缆连接件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w:t>
      </w:r>
      <w:r>
        <w:rPr>
          <w:rFonts w:ascii="仿宋" w:eastAsia="仿宋" w:hAnsi="仿宋" w:cs="仿宋" w:hint="eastAsia"/>
          <w:sz w:val="28"/>
        </w:rPr>
        <w:t>细致的经济测算，以制定合适的产品策略，同时确保电缆连接件项目的经济可行性。</w:t>
      </w:r>
    </w:p>
    <w:p w:rsidR="00914BE4" w14:paraId="52E2B979" w14:textId="77777777">
      <w:pPr>
        <w:pStyle w:val="Heading1"/>
        <w:ind w:firstLine="560" w:firstLineChars="200"/>
        <w:rPr>
          <w:rFonts w:ascii="仿宋" w:eastAsia="仿宋" w:hAnsi="仿宋" w:cs="仿宋"/>
          <w:sz w:val="28"/>
        </w:rPr>
      </w:pPr>
      <w:bookmarkStart w:id="11" w:name="_Toc18604"/>
      <w:r>
        <w:rPr>
          <w:rFonts w:ascii="仿宋" w:eastAsia="仿宋" w:hAnsi="仿宋" w:cs="仿宋" w:hint="eastAsia"/>
          <w:sz w:val="28"/>
        </w:rPr>
        <w:t>四、建筑工程方案</w:t>
      </w:r>
      <w:bookmarkEnd w:id="11"/>
    </w:p>
    <w:p w:rsidR="00914BE4" w14:paraId="5EF22D1F" w14:textId="77777777">
      <w:pPr>
        <w:pStyle w:val="Heading2"/>
        <w:rPr>
          <w:rFonts w:ascii="仿宋" w:eastAsia="仿宋" w:hAnsi="仿宋" w:cs="仿宋"/>
        </w:rPr>
      </w:pPr>
      <w:bookmarkStart w:id="12" w:name="_Toc1081"/>
      <w:r>
        <w:rPr>
          <w:rFonts w:ascii="仿宋" w:eastAsia="仿宋" w:hAnsi="仿宋" w:cs="仿宋" w:hint="eastAsia"/>
        </w:rPr>
        <w:t>（一）电缆连接件项目工程设计总体要求</w:t>
      </w:r>
      <w:bookmarkEnd w:id="12"/>
    </w:p>
    <w:p w:rsidR="00914BE4" w14:paraId="0BB9FA1F" w14:textId="1959AC7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914BE4" w14:paraId="78BD3466" w14:textId="5832FE7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总图布置必须符合可行性原则，确保工程的可实施性和经济性。同时，总图布置应合理，充分考虑地理、地质、气象、生态等多方面因素，以确保电缆连接件项目的持续稳定运行。</w:t>
      </w:r>
    </w:p>
    <w:p w:rsidR="00914BE4" w14:paraId="0D9035A7" w14:textId="1CC8B4D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914BE4" w14:paraId="7067003C" w14:textId="330D0FA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914BE4" w14:paraId="3A810352" w14:textId="67CB5B8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914BE4" w14:paraId="02692EA5" w14:textId="73B43D9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914BE4" w14:paraId="182F18DB" w14:textId="4CFB080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总图布置需要考虑当地社区和相关利益相关者的意见和需求，以确保电缆连接件项目不会引发不必要的争议和抵制。</w:t>
      </w:r>
    </w:p>
    <w:p w:rsidR="00914BE4" w14:paraId="61D943C7" w14:textId="5570A28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914BE4" w14:textId="5570A281">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总图布置应尊重当地的文化和历史遗产，确保电缆连接件项目与周围环境和社区相协调。这有助于提高电缆连接件项目的社会接受度。</w:t>
      </w:r>
    </w:p>
    <w:p w:rsidR="00914BE4" w14:paraId="670A1F4E" w14:textId="5D17092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914BE4" w14:paraId="0A5FD067" w14:textId="0649C1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总体规划应考虑电缆连接件项目的各个方面，包括土地利用、基础设施、建筑布局、生态保护、资源利用、社会影响等多个层面，确保规划是全面的。</w:t>
      </w:r>
    </w:p>
    <w:p w:rsidR="00914BE4" w14:paraId="18CAA376" w14:textId="5CE7E1D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总体规划应基于可持续发展原则，促使电缆连接件项目在经济、社会</w:t>
      </w:r>
      <w:r>
        <w:rPr>
          <w:rFonts w:ascii="仿宋" w:eastAsia="仿宋" w:hAnsi="仿宋" w:cs="仿宋" w:hint="eastAsia"/>
          <w:sz w:val="28"/>
        </w:rPr>
        <w:t>和环境方面都具有长期可持续性。这包括资源的合理利用、环境的保护和社会的和谐发展。</w:t>
      </w:r>
    </w:p>
    <w:p w:rsidR="00914BE4" w14:paraId="30EDA781" w14:textId="5225A2C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总体规划需要协调不同组成部分之间的关系，确保各个部分相互配合，共同实现电缆连接件项目的目标。这包括建筑与基础设施、生态保护与资源利用等方面的协调。</w:t>
      </w:r>
    </w:p>
    <w:p w:rsidR="00914BE4" w14:paraId="283FDE33" w14:textId="4DA0806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914BE4" w14:paraId="353C184E" w14:textId="2A6CCEB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总体规划鼓励创新，包括在设计、建筑材料和技术上的创新。这有助于提高电缆连接件项目的效率和可持续性。</w:t>
      </w:r>
    </w:p>
    <w:p w:rsidR="00914BE4" w14:paraId="5D7D30A4" w14:textId="34FEC9A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总体规划应鼓励社会参与，包括当地社区和利益相关者的意见和需求。这有助于电缆连接件项目的社会接受度和可持续性。</w:t>
      </w:r>
    </w:p>
    <w:p w:rsidR="00914BE4" w14:paraId="26BFE849" w14:textId="43D2E690">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总体规划必须遵循国家和地方的法律法规，确保电缆连接件项目的合法性。规划应与法规保持一致，以避免潜在的法律问题。</w:t>
      </w:r>
    </w:p>
    <w:p w:rsidR="00914BE4" w14:paraId="2B3EF0CB" w14:textId="0CE4034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总体规划应追求电缆连接件项目效益的最大化，包括经济效益、社会效益和环境效益。这需要在资源配置和投资决策上进行权衡。</w:t>
      </w:r>
    </w:p>
    <w:p w:rsidR="00914BE4" w14:paraId="28A85F09" w14:textId="225E498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914BE4" w14:paraId="5E529417" w14:textId="77777777">
      <w:pPr>
        <w:ind w:firstLine="560" w:firstLineChars="200"/>
        <w:rPr>
          <w:rFonts w:ascii="仿宋" w:eastAsia="仿宋" w:hAnsi="仿宋" w:cs="仿宋"/>
          <w:sz w:val="28"/>
        </w:rPr>
      </w:pPr>
      <w:r>
        <w:rPr>
          <w:rFonts w:ascii="仿宋" w:eastAsia="仿宋" w:hAnsi="仿宋" w:cs="仿宋" w:hint="eastAsia"/>
          <w:sz w:val="28"/>
        </w:rPr>
        <w:t>在电缆连接件项目工程设计中，需要高度关注环境与生态方面的考虑，确保设计是环保和可持续的。具体要求</w:t>
      </w:r>
      <w:r>
        <w:rPr>
          <w:rFonts w:ascii="仿宋" w:eastAsia="仿宋" w:hAnsi="仿宋" w:cs="仿宋" w:hint="eastAsia"/>
          <w:sz w:val="28"/>
        </w:rPr>
        <w:t>如下：</w:t>
      </w:r>
    </w:p>
    <w:p w:rsidR="00914BE4" w14:paraId="21081C8F" w14:textId="151663A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914BE4" w14:paraId="4F3C6A7F" w14:textId="610DDD3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914BE4" w14:paraId="5BCE6E17" w14:textId="70C5114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914BE4" w14:paraId="19624E09" w14:textId="47A85CD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w:t>
      </w:r>
      <w:r>
        <w:rPr>
          <w:rFonts w:ascii="仿宋" w:eastAsia="仿宋" w:hAnsi="仿宋" w:cs="仿宋" w:hint="eastAsia"/>
          <w:sz w:val="28"/>
        </w:rPr>
        <w:t>设备的使用、能源管理系统的引入，以减少能源消耗和减少温室气体排放。</w:t>
      </w:r>
    </w:p>
    <w:p w:rsidR="00914BE4" w14:paraId="6B587566" w14:textId="4D4C613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914BE4" w14:paraId="3B9CCADB" w14:textId="063A947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914BE4" w14:paraId="091F16B1"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https://d.book118.com/018104003011006032</w:t>
        </w:r>
      </w:hyperlink>
    </w:p>
    <w:p w:rsidR="00914BE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BE4" w14:paraId="01C24D44" w14:textId="77777777">
    <w:pPr>
      <w:pStyle w:val="Header"/>
      <w:jc w:val="center"/>
      <w:rPr>
        <w:rFonts w:ascii="仿宋" w:eastAsia="仿宋" w:hAnsi="仿宋" w:cs="仿宋"/>
      </w:rPr>
    </w:pPr>
    <w:r>
      <w:rPr>
        <w:rFonts w:ascii="仿宋" w:eastAsia="仿宋" w:hAnsi="仿宋" w:cs="仿宋" w:hint="eastAsia"/>
      </w:rPr>
      <w:t>电缆连接件相关行业投资规划报告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BE4" w14:textId="77777777">
    <w:pPr>
      <w:pStyle w:val="Header"/>
      <w:jc w:val="center"/>
      <w:rPr>
        <w:rFonts w:ascii="仿宋" w:eastAsia="仿宋" w:hAnsi="仿宋" w:cs="仿宋"/>
      </w:rPr>
    </w:pPr>
    <w:r>
      <w:rPr>
        <w:rFonts w:ascii="仿宋" w:eastAsia="仿宋" w:hAnsi="仿宋" w:cs="仿宋" w:hint="eastAsia"/>
      </w:rPr>
      <w:t>电缆连接件相关行业投资规划报告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BE4" w14:textId="77777777">
    <w:pPr>
      <w:pStyle w:val="Header"/>
      <w:jc w:val="center"/>
      <w:rPr>
        <w:rFonts w:ascii="仿宋" w:eastAsia="仿宋" w:hAnsi="仿宋" w:cs="仿宋"/>
      </w:rPr>
    </w:pPr>
    <w:r>
      <w:rPr>
        <w:rFonts w:ascii="仿宋" w:eastAsia="仿宋" w:hAnsi="仿宋" w:cs="仿宋" w:hint="eastAsia"/>
      </w:rPr>
      <w:t>电缆连接件相关行业投资规划报告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BE4" w14:textId="77777777">
    <w:pPr>
      <w:pStyle w:val="Header"/>
      <w:jc w:val="center"/>
      <w:rPr>
        <w:rFonts w:ascii="仿宋" w:eastAsia="仿宋" w:hAnsi="仿宋" w:cs="仿宋"/>
      </w:rPr>
    </w:pPr>
    <w:r>
      <w:rPr>
        <w:rFonts w:ascii="仿宋" w:eastAsia="仿宋" w:hAnsi="仿宋" w:cs="仿宋" w:hint="eastAsia"/>
      </w:rPr>
      <w:t>电缆连接件相关行业投资规划报告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BE4" w14:textId="77777777">
    <w:pPr>
      <w:pStyle w:val="Header"/>
      <w:jc w:val="center"/>
      <w:rPr>
        <w:rFonts w:ascii="仿宋" w:eastAsia="仿宋" w:hAnsi="仿宋" w:cs="仿宋"/>
      </w:rPr>
    </w:pPr>
    <w:r>
      <w:rPr>
        <w:rFonts w:ascii="仿宋" w:eastAsia="仿宋" w:hAnsi="仿宋" w:cs="仿宋" w:hint="eastAsia"/>
      </w:rPr>
      <w:t>电缆连接件相关行业投资规划报告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BE4" w14:textId="77777777">
    <w:pPr>
      <w:pStyle w:val="Header"/>
      <w:jc w:val="center"/>
      <w:rPr>
        <w:rFonts w:ascii="仿宋" w:eastAsia="仿宋" w:hAnsi="仿宋" w:cs="仿宋"/>
      </w:rPr>
    </w:pPr>
    <w:r>
      <w:rPr>
        <w:rFonts w:ascii="仿宋" w:eastAsia="仿宋" w:hAnsi="仿宋" w:cs="仿宋" w:hint="eastAsia"/>
      </w:rPr>
      <w:t>电缆连接件相关行业投资规划报告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BE4" w14:textId="77777777">
    <w:pPr>
      <w:pStyle w:val="Header"/>
      <w:jc w:val="center"/>
      <w:rPr>
        <w:rFonts w:ascii="仿宋" w:eastAsia="仿宋" w:hAnsi="仿宋" w:cs="仿宋"/>
      </w:rPr>
    </w:pPr>
    <w:r>
      <w:rPr>
        <w:rFonts w:ascii="仿宋" w:eastAsia="仿宋" w:hAnsi="仿宋" w:cs="仿宋" w:hint="eastAsia"/>
      </w:rPr>
      <w:t>电缆连接件相关行业投资规划报告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BE4" w14:textId="77777777">
    <w:pPr>
      <w:pStyle w:val="Header"/>
      <w:jc w:val="center"/>
      <w:rPr>
        <w:rFonts w:ascii="仿宋" w:eastAsia="仿宋" w:hAnsi="仿宋" w:cs="仿宋"/>
      </w:rPr>
    </w:pPr>
    <w:r>
      <w:rPr>
        <w:rFonts w:ascii="仿宋" w:eastAsia="仿宋" w:hAnsi="仿宋" w:cs="仿宋" w:hint="eastAsia"/>
      </w:rPr>
      <w:t>电缆连接件相关行业投资规划报告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BE4" w14:textId="77777777">
    <w:pPr>
      <w:pStyle w:val="Header"/>
      <w:jc w:val="center"/>
      <w:rPr>
        <w:rFonts w:ascii="仿宋" w:eastAsia="仿宋" w:hAnsi="仿宋" w:cs="仿宋"/>
      </w:rPr>
    </w:pPr>
    <w:r>
      <w:rPr>
        <w:rFonts w:ascii="仿宋" w:eastAsia="仿宋" w:hAnsi="仿宋" w:cs="仿宋" w:hint="eastAsia"/>
      </w:rPr>
      <w:t>电缆连接件相关行业投资规划报告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BE4" w14:textId="77777777">
    <w:pPr>
      <w:pStyle w:val="Header"/>
      <w:jc w:val="center"/>
      <w:rPr>
        <w:rFonts w:ascii="仿宋" w:eastAsia="仿宋" w:hAnsi="仿宋" w:cs="仿宋"/>
      </w:rPr>
    </w:pPr>
    <w:r>
      <w:rPr>
        <w:rFonts w:ascii="仿宋" w:eastAsia="仿宋" w:hAnsi="仿宋" w:cs="仿宋" w:hint="eastAsia"/>
      </w:rPr>
      <w:t>电缆连接件相关行业投资规划报告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BE4" w14:textId="77777777">
    <w:pPr>
      <w:pStyle w:val="Header"/>
      <w:jc w:val="center"/>
      <w:rPr>
        <w:rFonts w:ascii="仿宋" w:eastAsia="仿宋" w:hAnsi="仿宋" w:cs="仿宋"/>
      </w:rPr>
    </w:pPr>
    <w:r>
      <w:rPr>
        <w:rFonts w:ascii="仿宋" w:eastAsia="仿宋" w:hAnsi="仿宋" w:cs="仿宋" w:hint="eastAsia"/>
      </w:rPr>
      <w:t>电缆连接件相关行业投资规划报告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BE4" w14:textId="77777777">
    <w:pPr>
      <w:pStyle w:val="Header"/>
      <w:jc w:val="center"/>
      <w:rPr>
        <w:rFonts w:ascii="仿宋" w:eastAsia="仿宋" w:hAnsi="仿宋" w:cs="仿宋"/>
      </w:rPr>
    </w:pPr>
    <w:r>
      <w:rPr>
        <w:rFonts w:ascii="仿宋" w:eastAsia="仿宋" w:hAnsi="仿宋" w:cs="仿宋" w:hint="eastAsia"/>
      </w:rPr>
      <w:t>电缆连接件相关行业投资规划报告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220FA4"/>
    <w:rsid w:val="008E1117"/>
    <w:rsid w:val="00914BE4"/>
    <w:rsid w:val="35220F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A2E4E25"/>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18104003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3687</Words>
  <Characters>21022</Characters>
  <Application>Microsoft Office Word</Application>
  <DocSecurity>0</DocSecurity>
  <Lines>175</Lines>
  <Paragraphs>49</Paragraphs>
  <ScaleCrop>false</ScaleCrop>
  <Company/>
  <LinksUpToDate>false</LinksUpToDate>
  <CharactersWithSpaces>24660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2023-12-06T03:10:00Z</dcterms:created>
  <dcterms:modified xsi:type="dcterms:W3CDTF">2024-01-02T12:08:00Z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C96F29EAB2294C20BB4A2BE85E993A5C_11</vt:lpwstr>
  </property>
  <property fmtid="{D5CDD505-2E9C-101B-9397-08002B2CF9AE}" pid="3" name="KSOProductBuildVer">
    <vt:lpwstr>2052-12.1.0.15990</vt:lpwstr>
  </property>
</Properties>
</file>