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耐磨试验机项目规划设计蓝图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56" w:history="1">
        <w:r>
          <w:rPr>
            <w:rFonts w:ascii="仿宋" w:eastAsia="仿宋" w:hAnsi="仿宋" w:cs="仿宋" w:hint="eastAsia"/>
            <w:lang w:eastAsia="zh-CN"/>
          </w:rPr>
          <w:t>概论</w:t>
        </w:r>
        <w:r>
          <w:tab/>
        </w:r>
        <w:r>
          <w:fldChar w:fldCharType="begin"/>
        </w:r>
        <w:r>
          <w:instrText xml:space="preserve"> PAGEREF _Toc22956 \h </w:instrText>
        </w:r>
        <w:r>
          <w:fldChar w:fldCharType="separate"/>
        </w:r>
        <w:r>
          <w:t>3</w:t>
        </w:r>
        <w:r>
          <w:fldChar w:fldCharType="end"/>
        </w:r>
      </w:hyperlink>
    </w:p>
    <w:p>
      <w:pPr>
        <w:pStyle w:val="TOC1"/>
        <w:tabs>
          <w:tab w:val="right" w:leader="dot" w:pos="8306"/>
        </w:tabs>
      </w:pPr>
      <w:hyperlink w:anchor="_Toc5675" w:history="1">
        <w:r>
          <w:rPr>
            <w:rFonts w:ascii="仿宋" w:eastAsia="仿宋" w:hAnsi="仿宋" w:cs="仿宋" w:hint="eastAsia"/>
            <w:lang w:eastAsia="zh-CN"/>
          </w:rPr>
          <w:t>一、耐磨试验机项目建设单位说明</w:t>
        </w:r>
        <w:r>
          <w:tab/>
        </w:r>
        <w:r>
          <w:fldChar w:fldCharType="begin"/>
        </w:r>
        <w:r>
          <w:instrText xml:space="preserve"> PAGEREF _Toc5675 \h </w:instrText>
        </w:r>
        <w:r>
          <w:fldChar w:fldCharType="separate"/>
        </w:r>
        <w:r>
          <w:t>3</w:t>
        </w:r>
        <w:r>
          <w:fldChar w:fldCharType="end"/>
        </w:r>
      </w:hyperlink>
    </w:p>
    <w:p>
      <w:pPr>
        <w:pStyle w:val="TOC2"/>
        <w:tabs>
          <w:tab w:val="right" w:leader="dot" w:pos="8306"/>
        </w:tabs>
      </w:pPr>
      <w:hyperlink w:anchor="_Toc10908" w:history="1">
        <w:r>
          <w:rPr>
            <w:rFonts w:ascii="仿宋" w:eastAsia="仿宋" w:hAnsi="仿宋" w:cs="仿宋" w:hint="eastAsia"/>
            <w:lang w:eastAsia="zh-CN"/>
          </w:rPr>
          <w:t>(一)、耐磨试验机项目承办单位基本情况</w:t>
        </w:r>
        <w:r>
          <w:tab/>
        </w:r>
        <w:r>
          <w:fldChar w:fldCharType="begin"/>
        </w:r>
        <w:r>
          <w:instrText xml:space="preserve"> PAGEREF _Toc10908 \h </w:instrText>
        </w:r>
        <w:r>
          <w:fldChar w:fldCharType="separate"/>
        </w:r>
        <w:r>
          <w:t>3</w:t>
        </w:r>
        <w:r>
          <w:fldChar w:fldCharType="end"/>
        </w:r>
      </w:hyperlink>
    </w:p>
    <w:p>
      <w:pPr>
        <w:pStyle w:val="TOC2"/>
        <w:tabs>
          <w:tab w:val="right" w:leader="dot" w:pos="8306"/>
        </w:tabs>
      </w:pPr>
      <w:hyperlink w:anchor="_Toc6956" w:history="1">
        <w:r>
          <w:rPr>
            <w:rFonts w:ascii="仿宋" w:eastAsia="仿宋" w:hAnsi="仿宋" w:cs="仿宋" w:hint="eastAsia"/>
            <w:lang w:eastAsia="zh-CN"/>
          </w:rPr>
          <w:t>(二)、公司经济效益分析</w:t>
        </w:r>
        <w:r>
          <w:tab/>
        </w:r>
        <w:r>
          <w:fldChar w:fldCharType="begin"/>
        </w:r>
        <w:r>
          <w:instrText xml:space="preserve"> PAGEREF _Toc6956 \h </w:instrText>
        </w:r>
        <w:r>
          <w:fldChar w:fldCharType="separate"/>
        </w:r>
        <w:r>
          <w:t>4</w:t>
        </w:r>
        <w:r>
          <w:fldChar w:fldCharType="end"/>
        </w:r>
      </w:hyperlink>
    </w:p>
    <w:p>
      <w:pPr>
        <w:pStyle w:val="TOC1"/>
        <w:tabs>
          <w:tab w:val="right" w:leader="dot" w:pos="8306"/>
        </w:tabs>
      </w:pPr>
      <w:hyperlink w:anchor="_Toc23748" w:history="1">
        <w:r>
          <w:rPr>
            <w:rFonts w:ascii="仿宋" w:eastAsia="仿宋" w:hAnsi="仿宋" w:cs="仿宋" w:hint="eastAsia"/>
            <w:lang w:eastAsia="zh-CN"/>
          </w:rPr>
          <w:t>二、工艺说明</w:t>
        </w:r>
        <w:r>
          <w:tab/>
        </w:r>
        <w:r>
          <w:fldChar w:fldCharType="begin"/>
        </w:r>
        <w:r>
          <w:instrText xml:space="preserve"> PAGEREF _Toc23748 \h </w:instrText>
        </w:r>
        <w:r>
          <w:fldChar w:fldCharType="separate"/>
        </w:r>
        <w:r>
          <w:t>5</w:t>
        </w:r>
        <w:r>
          <w:fldChar w:fldCharType="end"/>
        </w:r>
      </w:hyperlink>
    </w:p>
    <w:p>
      <w:pPr>
        <w:pStyle w:val="TOC2"/>
        <w:tabs>
          <w:tab w:val="right" w:leader="dot" w:pos="8306"/>
        </w:tabs>
      </w:pPr>
      <w:hyperlink w:anchor="_Toc18259" w:history="1">
        <w:r>
          <w:rPr>
            <w:rFonts w:ascii="仿宋" w:eastAsia="仿宋" w:hAnsi="仿宋" w:cs="仿宋" w:hint="eastAsia"/>
            <w:lang w:eastAsia="zh-CN"/>
          </w:rPr>
          <w:t>(一)、技术管理特点</w:t>
        </w:r>
        <w:r>
          <w:tab/>
        </w:r>
        <w:r>
          <w:fldChar w:fldCharType="begin"/>
        </w:r>
        <w:r>
          <w:instrText xml:space="preserve"> PAGEREF _Toc18259 \h </w:instrText>
        </w:r>
        <w:r>
          <w:fldChar w:fldCharType="separate"/>
        </w:r>
        <w:r>
          <w:t>5</w:t>
        </w:r>
        <w:r>
          <w:fldChar w:fldCharType="end"/>
        </w:r>
      </w:hyperlink>
    </w:p>
    <w:p>
      <w:pPr>
        <w:pStyle w:val="TOC2"/>
        <w:tabs>
          <w:tab w:val="right" w:leader="dot" w:pos="8306"/>
        </w:tabs>
      </w:pPr>
      <w:hyperlink w:anchor="_Toc32275" w:history="1">
        <w:r>
          <w:rPr>
            <w:rFonts w:ascii="仿宋" w:eastAsia="仿宋" w:hAnsi="仿宋" w:cs="仿宋" w:hint="eastAsia"/>
            <w:lang w:eastAsia="zh-CN"/>
          </w:rPr>
          <w:t>(二)、耐磨试验机项目工艺技术设计方案</w:t>
        </w:r>
        <w:r>
          <w:tab/>
        </w:r>
        <w:r>
          <w:fldChar w:fldCharType="begin"/>
        </w:r>
        <w:r>
          <w:instrText xml:space="preserve"> PAGEREF _Toc32275 \h </w:instrText>
        </w:r>
        <w:r>
          <w:fldChar w:fldCharType="separate"/>
        </w:r>
        <w:r>
          <w:t>6</w:t>
        </w:r>
        <w:r>
          <w:fldChar w:fldCharType="end"/>
        </w:r>
      </w:hyperlink>
    </w:p>
    <w:p>
      <w:pPr>
        <w:pStyle w:val="TOC2"/>
        <w:tabs>
          <w:tab w:val="right" w:leader="dot" w:pos="8306"/>
        </w:tabs>
      </w:pPr>
      <w:hyperlink w:anchor="_Toc10556" w:history="1">
        <w:r>
          <w:rPr>
            <w:rFonts w:ascii="仿宋" w:eastAsia="仿宋" w:hAnsi="仿宋" w:cs="仿宋" w:hint="eastAsia"/>
            <w:lang w:eastAsia="zh-CN"/>
          </w:rPr>
          <w:t>(三)、设备选型方案</w:t>
        </w:r>
        <w:r>
          <w:tab/>
        </w:r>
        <w:r>
          <w:fldChar w:fldCharType="begin"/>
        </w:r>
        <w:r>
          <w:instrText xml:space="preserve"> PAGEREF _Toc10556 \h </w:instrText>
        </w:r>
        <w:r>
          <w:fldChar w:fldCharType="separate"/>
        </w:r>
        <w:r>
          <w:t>7</w:t>
        </w:r>
        <w:r>
          <w:fldChar w:fldCharType="end"/>
        </w:r>
      </w:hyperlink>
    </w:p>
    <w:p>
      <w:pPr>
        <w:pStyle w:val="TOC1"/>
        <w:tabs>
          <w:tab w:val="right" w:leader="dot" w:pos="8306"/>
        </w:tabs>
      </w:pPr>
      <w:hyperlink w:anchor="_Toc24948" w:history="1">
        <w:r>
          <w:rPr>
            <w:rFonts w:ascii="仿宋" w:eastAsia="仿宋" w:hAnsi="仿宋" w:cs="仿宋" w:hint="eastAsia"/>
            <w:lang w:eastAsia="zh-CN"/>
          </w:rPr>
          <w:t>三、耐磨试验机项目建设背景及必要性分析</w:t>
        </w:r>
        <w:r>
          <w:tab/>
        </w:r>
        <w:r>
          <w:fldChar w:fldCharType="begin"/>
        </w:r>
        <w:r>
          <w:instrText xml:space="preserve"> PAGEREF _Toc24948 \h </w:instrText>
        </w:r>
        <w:r>
          <w:fldChar w:fldCharType="separate"/>
        </w:r>
        <w:r>
          <w:t>8</w:t>
        </w:r>
        <w:r>
          <w:fldChar w:fldCharType="end"/>
        </w:r>
      </w:hyperlink>
    </w:p>
    <w:p>
      <w:pPr>
        <w:pStyle w:val="TOC2"/>
        <w:tabs>
          <w:tab w:val="right" w:leader="dot" w:pos="8306"/>
        </w:tabs>
      </w:pPr>
      <w:hyperlink w:anchor="_Toc21471" w:history="1">
        <w:r>
          <w:rPr>
            <w:rFonts w:ascii="仿宋" w:eastAsia="仿宋" w:hAnsi="仿宋" w:cs="仿宋" w:hint="eastAsia"/>
            <w:lang w:eastAsia="zh-CN"/>
          </w:rPr>
          <w:t>(一)、耐磨试验机项目背景分析</w:t>
        </w:r>
        <w:r>
          <w:tab/>
        </w:r>
        <w:r>
          <w:fldChar w:fldCharType="begin"/>
        </w:r>
        <w:r>
          <w:instrText xml:space="preserve"> PAGEREF _Toc21471 \h </w:instrText>
        </w:r>
        <w:r>
          <w:fldChar w:fldCharType="separate"/>
        </w:r>
        <w:r>
          <w:t>8</w:t>
        </w:r>
        <w:r>
          <w:fldChar w:fldCharType="end"/>
        </w:r>
      </w:hyperlink>
    </w:p>
    <w:p>
      <w:pPr>
        <w:pStyle w:val="TOC2"/>
        <w:tabs>
          <w:tab w:val="right" w:leader="dot" w:pos="8306"/>
        </w:tabs>
      </w:pPr>
      <w:hyperlink w:anchor="_Toc4821" w:history="1">
        <w:r>
          <w:rPr>
            <w:rFonts w:ascii="仿宋" w:eastAsia="仿宋" w:hAnsi="仿宋" w:cs="仿宋" w:hint="eastAsia"/>
            <w:lang w:eastAsia="zh-CN"/>
          </w:rPr>
          <w:t>(二)、耐磨试验机项目建设必要性分析</w:t>
        </w:r>
        <w:r>
          <w:tab/>
        </w:r>
        <w:r>
          <w:fldChar w:fldCharType="begin"/>
        </w:r>
        <w:r>
          <w:instrText xml:space="preserve"> PAGEREF _Toc4821 \h </w:instrText>
        </w:r>
        <w:r>
          <w:fldChar w:fldCharType="separate"/>
        </w:r>
        <w:r>
          <w:t>10</w:t>
        </w:r>
        <w:r>
          <w:fldChar w:fldCharType="end"/>
        </w:r>
      </w:hyperlink>
    </w:p>
    <w:p>
      <w:pPr>
        <w:pStyle w:val="TOC1"/>
        <w:tabs>
          <w:tab w:val="right" w:leader="dot" w:pos="8306"/>
        </w:tabs>
      </w:pPr>
      <w:hyperlink w:anchor="_Toc7423" w:history="1">
        <w:r>
          <w:rPr>
            <w:rFonts w:ascii="仿宋" w:eastAsia="仿宋" w:hAnsi="仿宋" w:cs="仿宋" w:hint="eastAsia"/>
            <w:lang w:eastAsia="zh-CN"/>
          </w:rPr>
          <w:t>四、耐磨试验机项目土建工程</w:t>
        </w:r>
        <w:r>
          <w:tab/>
        </w:r>
        <w:r>
          <w:fldChar w:fldCharType="begin"/>
        </w:r>
        <w:r>
          <w:instrText xml:space="preserve"> PAGEREF _Toc7423 \h </w:instrText>
        </w:r>
        <w:r>
          <w:fldChar w:fldCharType="separate"/>
        </w:r>
        <w:r>
          <w:t>11</w:t>
        </w:r>
        <w:r>
          <w:fldChar w:fldCharType="end"/>
        </w:r>
      </w:hyperlink>
    </w:p>
    <w:p>
      <w:pPr>
        <w:pStyle w:val="TOC2"/>
        <w:tabs>
          <w:tab w:val="right" w:leader="dot" w:pos="8306"/>
        </w:tabs>
      </w:pPr>
      <w:hyperlink w:anchor="_Toc19533" w:history="1">
        <w:r>
          <w:rPr>
            <w:rFonts w:ascii="仿宋" w:eastAsia="仿宋" w:hAnsi="仿宋" w:cs="仿宋" w:hint="eastAsia"/>
            <w:lang w:eastAsia="zh-CN"/>
          </w:rPr>
          <w:t>(一)、建筑工程设计原则</w:t>
        </w:r>
        <w:r>
          <w:tab/>
        </w:r>
        <w:r>
          <w:fldChar w:fldCharType="begin"/>
        </w:r>
        <w:r>
          <w:instrText xml:space="preserve"> PAGEREF _Toc19533 \h </w:instrText>
        </w:r>
        <w:r>
          <w:fldChar w:fldCharType="separate"/>
        </w:r>
        <w:r>
          <w:t>11</w:t>
        </w:r>
        <w:r>
          <w:fldChar w:fldCharType="end"/>
        </w:r>
      </w:hyperlink>
    </w:p>
    <w:p>
      <w:pPr>
        <w:pStyle w:val="TOC2"/>
        <w:tabs>
          <w:tab w:val="right" w:leader="dot" w:pos="8306"/>
        </w:tabs>
      </w:pPr>
      <w:hyperlink w:anchor="_Toc11311" w:history="1">
        <w:r>
          <w:rPr>
            <w:rFonts w:ascii="仿宋" w:eastAsia="仿宋" w:hAnsi="仿宋" w:cs="仿宋" w:hint="eastAsia"/>
            <w:lang w:eastAsia="zh-CN"/>
          </w:rPr>
          <w:t>(二)、土建工程设计年限及安全等级</w:t>
        </w:r>
        <w:r>
          <w:tab/>
        </w:r>
        <w:r>
          <w:fldChar w:fldCharType="begin"/>
        </w:r>
        <w:r>
          <w:instrText xml:space="preserve"> PAGEREF _Toc11311 \h </w:instrText>
        </w:r>
        <w:r>
          <w:fldChar w:fldCharType="separate"/>
        </w:r>
        <w:r>
          <w:t>13</w:t>
        </w:r>
        <w:r>
          <w:fldChar w:fldCharType="end"/>
        </w:r>
      </w:hyperlink>
    </w:p>
    <w:p>
      <w:pPr>
        <w:pStyle w:val="TOC2"/>
        <w:tabs>
          <w:tab w:val="right" w:leader="dot" w:pos="8306"/>
        </w:tabs>
      </w:pPr>
      <w:hyperlink w:anchor="_Toc32149" w:history="1">
        <w:r>
          <w:rPr>
            <w:rFonts w:ascii="仿宋" w:eastAsia="仿宋" w:hAnsi="仿宋" w:cs="仿宋" w:hint="eastAsia"/>
            <w:lang w:eastAsia="zh-CN"/>
          </w:rPr>
          <w:t>(三)、建筑工程设计总体要求</w:t>
        </w:r>
        <w:r>
          <w:tab/>
        </w:r>
        <w:r>
          <w:fldChar w:fldCharType="begin"/>
        </w:r>
        <w:r>
          <w:instrText xml:space="preserve"> PAGEREF _Toc32149 \h </w:instrText>
        </w:r>
        <w:r>
          <w:fldChar w:fldCharType="separate"/>
        </w:r>
        <w:r>
          <w:t>14</w:t>
        </w:r>
        <w:r>
          <w:fldChar w:fldCharType="end"/>
        </w:r>
      </w:hyperlink>
    </w:p>
    <w:p>
      <w:pPr>
        <w:pStyle w:val="TOC2"/>
        <w:tabs>
          <w:tab w:val="right" w:leader="dot" w:pos="8306"/>
        </w:tabs>
      </w:pPr>
      <w:hyperlink w:anchor="_Toc18158" w:history="1">
        <w:r>
          <w:rPr>
            <w:rFonts w:ascii="仿宋" w:eastAsia="仿宋" w:hAnsi="仿宋" w:cs="仿宋" w:hint="eastAsia"/>
            <w:lang w:eastAsia="zh-CN"/>
          </w:rPr>
          <w:t>(四)、土建工程建设指标</w:t>
        </w:r>
        <w:r>
          <w:tab/>
        </w:r>
        <w:r>
          <w:fldChar w:fldCharType="begin"/>
        </w:r>
        <w:r>
          <w:instrText xml:space="preserve"> PAGEREF _Toc18158 \h </w:instrText>
        </w:r>
        <w:r>
          <w:fldChar w:fldCharType="separate"/>
        </w:r>
        <w:r>
          <w:t>14</w:t>
        </w:r>
        <w:r>
          <w:fldChar w:fldCharType="end"/>
        </w:r>
      </w:hyperlink>
    </w:p>
    <w:p>
      <w:pPr>
        <w:pStyle w:val="TOC1"/>
        <w:tabs>
          <w:tab w:val="right" w:leader="dot" w:pos="8306"/>
        </w:tabs>
      </w:pPr>
      <w:hyperlink w:anchor="_Toc16436" w:history="1">
        <w:r>
          <w:rPr>
            <w:rFonts w:ascii="仿宋" w:eastAsia="仿宋" w:hAnsi="仿宋" w:cs="仿宋" w:hint="eastAsia"/>
            <w:lang w:eastAsia="zh-CN"/>
          </w:rPr>
          <w:t>五、产品规划分析</w:t>
        </w:r>
        <w:r>
          <w:tab/>
        </w:r>
        <w:r>
          <w:fldChar w:fldCharType="begin"/>
        </w:r>
        <w:r>
          <w:instrText xml:space="preserve"> PAGEREF _Toc16436 \h </w:instrText>
        </w:r>
        <w:r>
          <w:fldChar w:fldCharType="separate"/>
        </w:r>
        <w:r>
          <w:t>15</w:t>
        </w:r>
        <w:r>
          <w:fldChar w:fldCharType="end"/>
        </w:r>
      </w:hyperlink>
    </w:p>
    <w:p>
      <w:pPr>
        <w:pStyle w:val="TOC2"/>
        <w:tabs>
          <w:tab w:val="right" w:leader="dot" w:pos="8306"/>
        </w:tabs>
      </w:pPr>
      <w:hyperlink w:anchor="_Toc27299" w:history="1">
        <w:r>
          <w:rPr>
            <w:rFonts w:ascii="仿宋" w:eastAsia="仿宋" w:hAnsi="仿宋" w:cs="仿宋" w:hint="eastAsia"/>
            <w:lang w:eastAsia="zh-CN"/>
          </w:rPr>
          <w:t>(一)、产品规划</w:t>
        </w:r>
        <w:r>
          <w:tab/>
        </w:r>
        <w:r>
          <w:fldChar w:fldCharType="begin"/>
        </w:r>
        <w:r>
          <w:instrText xml:space="preserve"> PAGEREF _Toc27299 \h </w:instrText>
        </w:r>
        <w:r>
          <w:fldChar w:fldCharType="separate"/>
        </w:r>
        <w:r>
          <w:t>15</w:t>
        </w:r>
        <w:r>
          <w:fldChar w:fldCharType="end"/>
        </w:r>
      </w:hyperlink>
    </w:p>
    <w:p>
      <w:pPr>
        <w:pStyle w:val="TOC2"/>
        <w:tabs>
          <w:tab w:val="right" w:leader="dot" w:pos="8306"/>
        </w:tabs>
      </w:pPr>
      <w:hyperlink w:anchor="_Toc9733" w:history="1">
        <w:r>
          <w:rPr>
            <w:rFonts w:ascii="仿宋" w:eastAsia="仿宋" w:hAnsi="仿宋" w:cs="仿宋" w:hint="eastAsia"/>
            <w:lang w:eastAsia="zh-CN"/>
          </w:rPr>
          <w:t>(二)、建设规模</w:t>
        </w:r>
        <w:r>
          <w:tab/>
        </w:r>
        <w:r>
          <w:fldChar w:fldCharType="begin"/>
        </w:r>
        <w:r>
          <w:instrText xml:space="preserve"> PAGEREF _Toc9733 \h </w:instrText>
        </w:r>
        <w:r>
          <w:fldChar w:fldCharType="separate"/>
        </w:r>
        <w:r>
          <w:t>15</w:t>
        </w:r>
        <w:r>
          <w:fldChar w:fldCharType="end"/>
        </w:r>
      </w:hyperlink>
    </w:p>
    <w:p>
      <w:pPr>
        <w:pStyle w:val="TOC1"/>
        <w:tabs>
          <w:tab w:val="right" w:leader="dot" w:pos="8306"/>
        </w:tabs>
      </w:pPr>
      <w:hyperlink w:anchor="_Toc2947" w:history="1">
        <w:r>
          <w:rPr>
            <w:rFonts w:ascii="仿宋" w:eastAsia="仿宋" w:hAnsi="仿宋" w:cs="仿宋" w:hint="eastAsia"/>
            <w:lang w:eastAsia="zh-CN"/>
          </w:rPr>
          <w:t>六、市场分析、调研</w:t>
        </w:r>
        <w:r>
          <w:tab/>
        </w:r>
        <w:r>
          <w:fldChar w:fldCharType="begin"/>
        </w:r>
        <w:r>
          <w:instrText xml:space="preserve"> PAGEREF _Toc2947 \h </w:instrText>
        </w:r>
        <w:r>
          <w:fldChar w:fldCharType="separate"/>
        </w:r>
        <w:r>
          <w:t>17</w:t>
        </w:r>
        <w:r>
          <w:fldChar w:fldCharType="end"/>
        </w:r>
      </w:hyperlink>
    </w:p>
    <w:p>
      <w:pPr>
        <w:pStyle w:val="TOC2"/>
        <w:tabs>
          <w:tab w:val="right" w:leader="dot" w:pos="8306"/>
        </w:tabs>
      </w:pPr>
      <w:hyperlink w:anchor="_Toc32007" w:history="1">
        <w:r>
          <w:rPr>
            <w:rFonts w:ascii="仿宋" w:eastAsia="仿宋" w:hAnsi="仿宋" w:cs="仿宋" w:hint="eastAsia"/>
            <w:lang w:eastAsia="zh-CN"/>
          </w:rPr>
          <w:t>(一)、耐磨试验机行业分析</w:t>
        </w:r>
        <w:r>
          <w:tab/>
        </w:r>
        <w:r>
          <w:fldChar w:fldCharType="begin"/>
        </w:r>
        <w:r>
          <w:instrText xml:space="preserve"> PAGEREF _Toc32007 \h </w:instrText>
        </w:r>
        <w:r>
          <w:fldChar w:fldCharType="separate"/>
        </w:r>
        <w:r>
          <w:t>17</w:t>
        </w:r>
        <w:r>
          <w:fldChar w:fldCharType="end"/>
        </w:r>
      </w:hyperlink>
    </w:p>
    <w:p>
      <w:pPr>
        <w:pStyle w:val="TOC2"/>
        <w:tabs>
          <w:tab w:val="right" w:leader="dot" w:pos="8306"/>
        </w:tabs>
      </w:pPr>
      <w:hyperlink w:anchor="_Toc18349" w:history="1">
        <w:r>
          <w:rPr>
            <w:rFonts w:ascii="仿宋" w:eastAsia="仿宋" w:hAnsi="仿宋" w:cs="仿宋" w:hint="eastAsia"/>
            <w:lang w:eastAsia="zh-CN"/>
          </w:rPr>
          <w:t>(二)、耐磨试验机市场分析预测</w:t>
        </w:r>
        <w:r>
          <w:tab/>
        </w:r>
        <w:r>
          <w:fldChar w:fldCharType="begin"/>
        </w:r>
        <w:r>
          <w:instrText xml:space="preserve"> PAGEREF _Toc18349 \h </w:instrText>
        </w:r>
        <w:r>
          <w:fldChar w:fldCharType="separate"/>
        </w:r>
        <w:r>
          <w:t>17</w:t>
        </w:r>
        <w:r>
          <w:fldChar w:fldCharType="end"/>
        </w:r>
      </w:hyperlink>
    </w:p>
    <w:p>
      <w:pPr>
        <w:pStyle w:val="TOC1"/>
        <w:tabs>
          <w:tab w:val="right" w:leader="dot" w:pos="8306"/>
        </w:tabs>
      </w:pPr>
      <w:hyperlink w:anchor="_Toc15001" w:history="1">
        <w:r>
          <w:rPr>
            <w:rFonts w:ascii="仿宋" w:eastAsia="仿宋" w:hAnsi="仿宋" w:cs="仿宋" w:hint="eastAsia"/>
            <w:lang w:eastAsia="zh-CN"/>
          </w:rPr>
          <w:t>七、耐磨试验机项目社会影响</w:t>
        </w:r>
        <w:r>
          <w:tab/>
        </w:r>
        <w:r>
          <w:fldChar w:fldCharType="begin"/>
        </w:r>
        <w:r>
          <w:instrText xml:space="preserve"> PAGEREF _Toc15001 \h </w:instrText>
        </w:r>
        <w:r>
          <w:fldChar w:fldCharType="separate"/>
        </w:r>
        <w:r>
          <w:t>18</w:t>
        </w:r>
        <w:r>
          <w:fldChar w:fldCharType="end"/>
        </w:r>
      </w:hyperlink>
    </w:p>
    <w:p>
      <w:pPr>
        <w:pStyle w:val="TOC2"/>
        <w:tabs>
          <w:tab w:val="right" w:leader="dot" w:pos="8306"/>
        </w:tabs>
      </w:pPr>
      <w:hyperlink w:anchor="_Toc6129" w:history="1">
        <w:r>
          <w:rPr>
            <w:rFonts w:ascii="仿宋" w:eastAsia="仿宋" w:hAnsi="仿宋" w:cs="仿宋" w:hint="eastAsia"/>
            <w:lang w:eastAsia="zh-CN"/>
          </w:rPr>
          <w:t>(一)、社会责任与义务</w:t>
        </w:r>
        <w:r>
          <w:tab/>
        </w:r>
        <w:r>
          <w:fldChar w:fldCharType="begin"/>
        </w:r>
        <w:r>
          <w:instrText xml:space="preserve"> PAGEREF _Toc6129 \h </w:instrText>
        </w:r>
        <w:r>
          <w:fldChar w:fldCharType="separate"/>
        </w:r>
        <w:r>
          <w:t>18</w:t>
        </w:r>
        <w:r>
          <w:fldChar w:fldCharType="end"/>
        </w:r>
      </w:hyperlink>
    </w:p>
    <w:p>
      <w:pPr>
        <w:pStyle w:val="TOC2"/>
        <w:tabs>
          <w:tab w:val="right" w:leader="dot" w:pos="8306"/>
        </w:tabs>
      </w:pPr>
      <w:hyperlink w:anchor="_Toc4484" w:history="1">
        <w:r>
          <w:rPr>
            <w:rFonts w:ascii="仿宋" w:eastAsia="仿宋" w:hAnsi="仿宋" w:cs="仿宋" w:hint="eastAsia"/>
            <w:lang w:eastAsia="zh-CN"/>
          </w:rPr>
          <w:t>(二)、社会参与与沟通</w:t>
        </w:r>
        <w:r>
          <w:tab/>
        </w:r>
        <w:r>
          <w:fldChar w:fldCharType="begin"/>
        </w:r>
        <w:r>
          <w:instrText xml:space="preserve"> PAGEREF _Toc4484 \h </w:instrText>
        </w:r>
        <w:r>
          <w:fldChar w:fldCharType="separate"/>
        </w:r>
        <w:r>
          <w:t>19</w:t>
        </w:r>
        <w:r>
          <w:fldChar w:fldCharType="end"/>
        </w:r>
      </w:hyperlink>
    </w:p>
    <w:p>
      <w:pPr>
        <w:pStyle w:val="TOC1"/>
        <w:tabs>
          <w:tab w:val="right" w:leader="dot" w:pos="8306"/>
        </w:tabs>
      </w:pPr>
      <w:hyperlink w:anchor="_Toc5162" w:history="1">
        <w:r>
          <w:rPr>
            <w:rFonts w:ascii="仿宋" w:eastAsia="仿宋" w:hAnsi="仿宋" w:cs="仿宋" w:hint="eastAsia"/>
            <w:lang w:eastAsia="zh-CN"/>
          </w:rPr>
          <w:t>八、耐磨试验机项目人力资源培养与发展</w:t>
        </w:r>
        <w:r>
          <w:tab/>
        </w:r>
        <w:r>
          <w:fldChar w:fldCharType="begin"/>
        </w:r>
        <w:r>
          <w:instrText xml:space="preserve"> PAGEREF _Toc5162 \h </w:instrText>
        </w:r>
        <w:r>
          <w:fldChar w:fldCharType="separate"/>
        </w:r>
        <w:r>
          <w:t>20</w:t>
        </w:r>
        <w:r>
          <w:fldChar w:fldCharType="end"/>
        </w:r>
      </w:hyperlink>
    </w:p>
    <w:p>
      <w:pPr>
        <w:pStyle w:val="TOC2"/>
        <w:tabs>
          <w:tab w:val="right" w:leader="dot" w:pos="8306"/>
        </w:tabs>
      </w:pPr>
      <w:hyperlink w:anchor="_Toc4493" w:history="1">
        <w:r>
          <w:rPr>
            <w:rFonts w:ascii="仿宋" w:eastAsia="仿宋" w:hAnsi="仿宋" w:cs="仿宋" w:hint="eastAsia"/>
            <w:lang w:eastAsia="zh-CN"/>
          </w:rPr>
          <w:t>(一)、人才需求与规划</w:t>
        </w:r>
        <w:r>
          <w:tab/>
        </w:r>
        <w:r>
          <w:fldChar w:fldCharType="begin"/>
        </w:r>
        <w:r>
          <w:instrText xml:space="preserve"> PAGEREF _Toc4493 \h </w:instrText>
        </w:r>
        <w:r>
          <w:fldChar w:fldCharType="separate"/>
        </w:r>
        <w:r>
          <w:t>20</w:t>
        </w:r>
        <w:r>
          <w:fldChar w:fldCharType="end"/>
        </w:r>
      </w:hyperlink>
    </w:p>
    <w:p>
      <w:pPr>
        <w:pStyle w:val="TOC2"/>
        <w:tabs>
          <w:tab w:val="right" w:leader="dot" w:pos="8306"/>
        </w:tabs>
      </w:pPr>
      <w:hyperlink w:anchor="_Toc20242" w:history="1">
        <w:r>
          <w:rPr>
            <w:rFonts w:ascii="仿宋" w:eastAsia="仿宋" w:hAnsi="仿宋" w:cs="仿宋" w:hint="eastAsia"/>
            <w:lang w:eastAsia="zh-CN"/>
          </w:rPr>
          <w:t>(二)、培训与发展计划</w:t>
        </w:r>
        <w:r>
          <w:tab/>
        </w:r>
        <w:r>
          <w:fldChar w:fldCharType="begin"/>
        </w:r>
        <w:r>
          <w:instrText xml:space="preserve"> PAGEREF _Toc20242 \h </w:instrText>
        </w:r>
        <w:r>
          <w:fldChar w:fldCharType="separate"/>
        </w:r>
        <w:r>
          <w:t>20</w:t>
        </w:r>
        <w:r>
          <w:fldChar w:fldCharType="end"/>
        </w:r>
      </w:hyperlink>
    </w:p>
    <w:p>
      <w:pPr>
        <w:pStyle w:val="TOC1"/>
        <w:tabs>
          <w:tab w:val="right" w:leader="dot" w:pos="8306"/>
        </w:tabs>
      </w:pPr>
      <w:hyperlink w:anchor="_Toc25702" w:history="1">
        <w:r>
          <w:rPr>
            <w:rFonts w:ascii="仿宋" w:eastAsia="仿宋" w:hAnsi="仿宋" w:cs="仿宋" w:hint="eastAsia"/>
            <w:lang w:eastAsia="zh-CN"/>
          </w:rPr>
          <w:t>九、耐磨试验机项目技术管理</w:t>
        </w:r>
        <w:r>
          <w:tab/>
        </w:r>
        <w:r>
          <w:fldChar w:fldCharType="begin"/>
        </w:r>
        <w:r>
          <w:instrText xml:space="preserve"> PAGEREF _Toc25702 \h </w:instrText>
        </w:r>
        <w:r>
          <w:fldChar w:fldCharType="separate"/>
        </w:r>
        <w:r>
          <w:t>21</w:t>
        </w:r>
        <w:r>
          <w:fldChar w:fldCharType="end"/>
        </w:r>
      </w:hyperlink>
    </w:p>
    <w:p>
      <w:pPr>
        <w:pStyle w:val="TOC2"/>
        <w:tabs>
          <w:tab w:val="right" w:leader="dot" w:pos="8306"/>
        </w:tabs>
      </w:pPr>
      <w:hyperlink w:anchor="_Toc11762" w:history="1">
        <w:r>
          <w:rPr>
            <w:rFonts w:ascii="仿宋" w:eastAsia="仿宋" w:hAnsi="仿宋" w:cs="仿宋" w:hint="eastAsia"/>
            <w:lang w:eastAsia="zh-CN"/>
          </w:rPr>
          <w:t>(一)、技术方案选用方向</w:t>
        </w:r>
        <w:r>
          <w:tab/>
        </w:r>
        <w:r>
          <w:fldChar w:fldCharType="begin"/>
        </w:r>
        <w:r>
          <w:instrText xml:space="preserve"> PAGEREF _Toc11762 \h </w:instrText>
        </w:r>
        <w:r>
          <w:fldChar w:fldCharType="separate"/>
        </w:r>
        <w:r>
          <w:t>21</w:t>
        </w:r>
        <w:r>
          <w:fldChar w:fldCharType="end"/>
        </w:r>
      </w:hyperlink>
    </w:p>
    <w:p>
      <w:pPr>
        <w:pStyle w:val="TOC2"/>
        <w:tabs>
          <w:tab w:val="right" w:leader="dot" w:pos="8306"/>
        </w:tabs>
      </w:pPr>
      <w:hyperlink w:anchor="_Toc6953" w:history="1">
        <w:r>
          <w:rPr>
            <w:rFonts w:ascii="仿宋" w:eastAsia="仿宋" w:hAnsi="仿宋" w:cs="仿宋" w:hint="eastAsia"/>
            <w:lang w:eastAsia="zh-CN"/>
          </w:rPr>
          <w:t>(二)、工艺技术方案选用原则</w:t>
        </w:r>
        <w:r>
          <w:tab/>
        </w:r>
        <w:r>
          <w:fldChar w:fldCharType="begin"/>
        </w:r>
        <w:r>
          <w:instrText xml:space="preserve"> PAGEREF _Toc6953 \h </w:instrText>
        </w:r>
        <w:r>
          <w:fldChar w:fldCharType="separate"/>
        </w:r>
        <w:r>
          <w:t>23</w:t>
        </w:r>
        <w:r>
          <w:fldChar w:fldCharType="end"/>
        </w:r>
      </w:hyperlink>
    </w:p>
    <w:p>
      <w:pPr>
        <w:pStyle w:val="TOC2"/>
        <w:tabs>
          <w:tab w:val="right" w:leader="dot" w:pos="8306"/>
        </w:tabs>
      </w:pPr>
      <w:hyperlink w:anchor="_Toc673" w:history="1">
        <w:r>
          <w:rPr>
            <w:rFonts w:ascii="仿宋" w:eastAsia="仿宋" w:hAnsi="仿宋" w:cs="仿宋" w:hint="eastAsia"/>
            <w:lang w:eastAsia="zh-CN"/>
          </w:rPr>
          <w:t>(三)、工艺技术方案要求</w:t>
        </w:r>
        <w:r>
          <w:tab/>
        </w:r>
        <w:r>
          <w:fldChar w:fldCharType="begin"/>
        </w:r>
        <w:r>
          <w:instrText xml:space="preserve"> PAGEREF _Toc673 \h </w:instrText>
        </w:r>
        <w:r>
          <w:fldChar w:fldCharType="separate"/>
        </w:r>
        <w:r>
          <w:t>25</w:t>
        </w:r>
        <w:r>
          <w:fldChar w:fldCharType="end"/>
        </w:r>
      </w:hyperlink>
    </w:p>
    <w:p>
      <w:pPr>
        <w:pStyle w:val="TOC1"/>
        <w:tabs>
          <w:tab w:val="right" w:leader="dot" w:pos="8306"/>
        </w:tabs>
      </w:pPr>
      <w:hyperlink w:anchor="_Toc22736" w:history="1">
        <w:r>
          <w:rPr>
            <w:rFonts w:ascii="仿宋" w:eastAsia="仿宋" w:hAnsi="仿宋" w:cs="仿宋" w:hint="eastAsia"/>
            <w:lang w:eastAsia="zh-CN"/>
          </w:rPr>
          <w:t>十、耐磨试验机项目经营效益</w:t>
        </w:r>
        <w:r>
          <w:tab/>
        </w:r>
        <w:r>
          <w:fldChar w:fldCharType="begin"/>
        </w:r>
        <w:r>
          <w:instrText xml:space="preserve"> PAGEREF _Toc22736 \h </w:instrText>
        </w:r>
        <w:r>
          <w:fldChar w:fldCharType="separate"/>
        </w:r>
        <w:r>
          <w:t>27</w:t>
        </w:r>
        <w:r>
          <w:fldChar w:fldCharType="end"/>
        </w:r>
      </w:hyperlink>
    </w:p>
    <w:p>
      <w:pPr>
        <w:pStyle w:val="TOC2"/>
        <w:tabs>
          <w:tab w:val="right" w:leader="dot" w:pos="8306"/>
        </w:tabs>
      </w:pPr>
      <w:hyperlink w:anchor="_Toc8877" w:history="1">
        <w:r>
          <w:rPr>
            <w:rFonts w:ascii="仿宋" w:eastAsia="仿宋" w:hAnsi="仿宋" w:cs="仿宋" w:hint="eastAsia"/>
            <w:lang w:eastAsia="zh-CN"/>
          </w:rPr>
          <w:t>(一)、经济评价财务测算</w:t>
        </w:r>
        <w:r>
          <w:tab/>
        </w:r>
        <w:r>
          <w:fldChar w:fldCharType="begin"/>
        </w:r>
        <w:r>
          <w:instrText xml:space="preserve"> PAGEREF _Toc8877 \h </w:instrText>
        </w:r>
        <w:r>
          <w:fldChar w:fldCharType="separate"/>
        </w:r>
        <w:r>
          <w:t>27</w:t>
        </w:r>
        <w:r>
          <w:fldChar w:fldCharType="end"/>
        </w:r>
      </w:hyperlink>
    </w:p>
    <w:p>
      <w:pPr>
        <w:pStyle w:val="TOC2"/>
        <w:tabs>
          <w:tab w:val="right" w:leader="dot" w:pos="8306"/>
        </w:tabs>
      </w:pPr>
      <w:hyperlink w:anchor="_Toc18756" w:history="1">
        <w:r>
          <w:rPr>
            <w:rFonts w:ascii="仿宋" w:eastAsia="仿宋" w:hAnsi="仿宋" w:cs="仿宋" w:hint="eastAsia"/>
            <w:lang w:eastAsia="zh-CN"/>
          </w:rPr>
          <w:t>(二)、耐磨试验机项目盈利能力分析</w:t>
        </w:r>
        <w:r>
          <w:tab/>
        </w:r>
        <w:r>
          <w:fldChar w:fldCharType="begin"/>
        </w:r>
        <w:r>
          <w:instrText xml:space="preserve"> PAGEREF _Toc18756 \h </w:instrText>
        </w:r>
        <w:r>
          <w:fldChar w:fldCharType="separate"/>
        </w:r>
        <w:r>
          <w:t>28</w:t>
        </w:r>
        <w:r>
          <w:fldChar w:fldCharType="end"/>
        </w:r>
      </w:hyperlink>
    </w:p>
    <w:p>
      <w:pPr>
        <w:pStyle w:val="TOC1"/>
        <w:tabs>
          <w:tab w:val="right" w:leader="dot" w:pos="8306"/>
        </w:tabs>
      </w:pPr>
      <w:hyperlink w:anchor="_Toc19625" w:history="1">
        <w:r>
          <w:rPr>
            <w:rFonts w:ascii="仿宋" w:eastAsia="仿宋" w:hAnsi="仿宋" w:cs="仿宋" w:hint="eastAsia"/>
            <w:lang w:eastAsia="zh-CN"/>
          </w:rPr>
          <w:t>十一、耐磨试验机项目环境影响分析</w:t>
        </w:r>
        <w:r>
          <w:tab/>
        </w:r>
        <w:r>
          <w:fldChar w:fldCharType="begin"/>
        </w:r>
        <w:r>
          <w:instrText xml:space="preserve"> PAGEREF _Toc19625 \h </w:instrText>
        </w:r>
        <w:r>
          <w:fldChar w:fldCharType="separate"/>
        </w:r>
        <w:r>
          <w:t>29</w:t>
        </w:r>
        <w:r>
          <w:fldChar w:fldCharType="end"/>
        </w:r>
      </w:hyperlink>
    </w:p>
    <w:p>
      <w:pPr>
        <w:pStyle w:val="TOC2"/>
        <w:tabs>
          <w:tab w:val="right" w:leader="dot" w:pos="8306"/>
        </w:tabs>
      </w:pPr>
      <w:hyperlink w:anchor="_Toc4591" w:history="1">
        <w:r>
          <w:rPr>
            <w:rFonts w:ascii="仿宋" w:eastAsia="仿宋" w:hAnsi="仿宋" w:cs="仿宋" w:hint="eastAsia"/>
            <w:lang w:eastAsia="zh-CN"/>
          </w:rPr>
          <w:t>(一)、建设区域环境质量现状</w:t>
        </w:r>
        <w:r>
          <w:tab/>
        </w:r>
        <w:r>
          <w:fldChar w:fldCharType="begin"/>
        </w:r>
        <w:r>
          <w:instrText xml:space="preserve"> PAGEREF _Toc4591 \h </w:instrText>
        </w:r>
        <w:r>
          <w:fldChar w:fldCharType="separate"/>
        </w:r>
        <w:r>
          <w:t>29</w:t>
        </w:r>
        <w:r>
          <w:fldChar w:fldCharType="end"/>
        </w:r>
      </w:hyperlink>
    </w:p>
    <w:p>
      <w:pPr>
        <w:pStyle w:val="TOC2"/>
        <w:tabs>
          <w:tab w:val="right" w:leader="dot" w:pos="8306"/>
        </w:tabs>
      </w:pPr>
      <w:hyperlink w:anchor="_Toc29929" w:history="1">
        <w:r>
          <w:rPr>
            <w:rFonts w:ascii="仿宋" w:eastAsia="仿宋" w:hAnsi="仿宋" w:cs="仿宋" w:hint="eastAsia"/>
            <w:lang w:eastAsia="zh-CN"/>
          </w:rPr>
          <w:t>(二)、建设期环境保护</w:t>
        </w:r>
        <w:r>
          <w:tab/>
        </w:r>
        <w:r>
          <w:fldChar w:fldCharType="begin"/>
        </w:r>
        <w:r>
          <w:instrText xml:space="preserve"> PAGEREF _Toc29929 \h </w:instrText>
        </w:r>
        <w:r>
          <w:fldChar w:fldCharType="separate"/>
        </w:r>
        <w:r>
          <w:t>31</w:t>
        </w:r>
        <w:r>
          <w:fldChar w:fldCharType="end"/>
        </w:r>
      </w:hyperlink>
    </w:p>
    <w:p>
      <w:pPr>
        <w:pStyle w:val="TOC2"/>
        <w:tabs>
          <w:tab w:val="right" w:leader="dot" w:pos="8306"/>
        </w:tabs>
      </w:pPr>
      <w:hyperlink w:anchor="_Toc4103" w:history="1">
        <w:r>
          <w:rPr>
            <w:rFonts w:ascii="仿宋" w:eastAsia="仿宋" w:hAnsi="仿宋" w:cs="仿宋" w:hint="eastAsia"/>
            <w:lang w:eastAsia="zh-CN"/>
          </w:rPr>
          <w:t>(三)、运营期环境保护</w:t>
        </w:r>
        <w:r>
          <w:tab/>
        </w:r>
        <w:r>
          <w:fldChar w:fldCharType="begin"/>
        </w:r>
        <w:r>
          <w:instrText xml:space="preserve"> PAGEREF _Toc4103 \h </w:instrText>
        </w:r>
        <w:r>
          <w:fldChar w:fldCharType="separate"/>
        </w:r>
        <w:r>
          <w:t>32</w:t>
        </w:r>
        <w:r>
          <w:fldChar w:fldCharType="end"/>
        </w:r>
      </w:hyperlink>
    </w:p>
    <w:p>
      <w:pPr>
        <w:pStyle w:val="TOC2"/>
        <w:tabs>
          <w:tab w:val="right" w:leader="dot" w:pos="8306"/>
        </w:tabs>
      </w:pPr>
      <w:hyperlink w:anchor="_Toc7485" w:history="1">
        <w:r>
          <w:rPr>
            <w:rFonts w:ascii="仿宋" w:eastAsia="仿宋" w:hAnsi="仿宋" w:cs="仿宋" w:hint="eastAsia"/>
            <w:lang w:eastAsia="zh-CN"/>
          </w:rPr>
          <w:t>(四)、耐磨试验机项目建设对区域经济的影响</w:t>
        </w:r>
        <w:r>
          <w:tab/>
        </w:r>
        <w:r>
          <w:fldChar w:fldCharType="begin"/>
        </w:r>
        <w:r>
          <w:instrText xml:space="preserve"> PAGEREF _Toc7485 \h </w:instrText>
        </w:r>
        <w:r>
          <w:fldChar w:fldCharType="separate"/>
        </w:r>
        <w:r>
          <w:t>33</w:t>
        </w:r>
        <w:r>
          <w:fldChar w:fldCharType="end"/>
        </w:r>
      </w:hyperlink>
    </w:p>
    <w:p>
      <w:pPr>
        <w:pStyle w:val="TOC2"/>
        <w:tabs>
          <w:tab w:val="right" w:leader="dot" w:pos="8306"/>
        </w:tabs>
      </w:pPr>
      <w:hyperlink w:anchor="_Toc6620" w:history="1">
        <w:r>
          <w:rPr>
            <w:rFonts w:ascii="仿宋" w:eastAsia="仿宋" w:hAnsi="仿宋" w:cs="仿宋" w:hint="eastAsia"/>
            <w:lang w:eastAsia="zh-CN"/>
          </w:rPr>
          <w:t>(五)、废弃物处理</w:t>
        </w:r>
        <w:r>
          <w:tab/>
        </w:r>
        <w:r>
          <w:fldChar w:fldCharType="begin"/>
        </w:r>
        <w:r>
          <w:instrText xml:space="preserve"> PAGEREF _Toc6620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86" w:history="1">
        <w:r>
          <w:rPr>
            <w:rFonts w:ascii="仿宋" w:eastAsia="仿宋" w:hAnsi="仿宋" w:cs="仿宋" w:hint="eastAsia"/>
            <w:lang w:eastAsia="zh-CN"/>
          </w:rPr>
          <w:t>(六)、特殊环境影响分析</w:t>
        </w:r>
        <w:r>
          <w:tab/>
        </w:r>
        <w:r>
          <w:fldChar w:fldCharType="begin"/>
        </w:r>
        <w:r>
          <w:instrText xml:space="preserve"> PAGEREF _Toc14186 \h </w:instrText>
        </w:r>
        <w:r>
          <w:fldChar w:fldCharType="separate"/>
        </w:r>
        <w:r>
          <w:t>36</w:t>
        </w:r>
        <w:r>
          <w:fldChar w:fldCharType="end"/>
        </w:r>
      </w:hyperlink>
    </w:p>
    <w:p>
      <w:pPr>
        <w:pStyle w:val="TOC2"/>
        <w:tabs>
          <w:tab w:val="right" w:leader="dot" w:pos="8306"/>
        </w:tabs>
      </w:pPr>
      <w:hyperlink w:anchor="_Toc25587" w:history="1">
        <w:r>
          <w:rPr>
            <w:rFonts w:ascii="仿宋" w:eastAsia="仿宋" w:hAnsi="仿宋" w:cs="仿宋" w:hint="eastAsia"/>
            <w:lang w:eastAsia="zh-CN"/>
          </w:rPr>
          <w:t>(七)、清洁生产</w:t>
        </w:r>
        <w:r>
          <w:tab/>
        </w:r>
        <w:r>
          <w:fldChar w:fldCharType="begin"/>
        </w:r>
        <w:r>
          <w:instrText xml:space="preserve"> PAGEREF _Toc25587 \h </w:instrText>
        </w:r>
        <w:r>
          <w:fldChar w:fldCharType="separate"/>
        </w:r>
        <w:r>
          <w:t>38</w:t>
        </w:r>
        <w:r>
          <w:fldChar w:fldCharType="end"/>
        </w:r>
      </w:hyperlink>
    </w:p>
    <w:p>
      <w:pPr>
        <w:pStyle w:val="TOC2"/>
        <w:tabs>
          <w:tab w:val="right" w:leader="dot" w:pos="8306"/>
        </w:tabs>
      </w:pPr>
      <w:hyperlink w:anchor="_Toc20586" w:history="1">
        <w:r>
          <w:rPr>
            <w:rFonts w:ascii="仿宋" w:eastAsia="仿宋" w:hAnsi="仿宋" w:cs="仿宋" w:hint="eastAsia"/>
            <w:lang w:eastAsia="zh-CN"/>
          </w:rPr>
          <w:t>(八)、环境保护综合评价</w:t>
        </w:r>
        <w:r>
          <w:tab/>
        </w:r>
        <w:r>
          <w:fldChar w:fldCharType="begin"/>
        </w:r>
        <w:r>
          <w:instrText xml:space="preserve"> PAGEREF _Toc20586 \h </w:instrText>
        </w:r>
        <w:r>
          <w:fldChar w:fldCharType="separate"/>
        </w:r>
        <w:r>
          <w:t>39</w:t>
        </w:r>
        <w:r>
          <w:fldChar w:fldCharType="end"/>
        </w:r>
      </w:hyperlink>
    </w:p>
    <w:p>
      <w:pPr>
        <w:pStyle w:val="TOC1"/>
        <w:tabs>
          <w:tab w:val="right" w:leader="dot" w:pos="8306"/>
        </w:tabs>
      </w:pPr>
      <w:hyperlink w:anchor="_Toc28607" w:history="1">
        <w:r>
          <w:rPr>
            <w:rFonts w:ascii="仿宋" w:eastAsia="仿宋" w:hAnsi="仿宋" w:cs="仿宋" w:hint="eastAsia"/>
            <w:lang w:eastAsia="zh-CN"/>
          </w:rPr>
          <w:t>十二、耐磨试验机项目计划安排</w:t>
        </w:r>
        <w:r>
          <w:tab/>
        </w:r>
        <w:r>
          <w:fldChar w:fldCharType="begin"/>
        </w:r>
        <w:r>
          <w:instrText xml:space="preserve"> PAGEREF _Toc28607 \h </w:instrText>
        </w:r>
        <w:r>
          <w:fldChar w:fldCharType="separate"/>
        </w:r>
        <w:r>
          <w:t>40</w:t>
        </w:r>
        <w:r>
          <w:fldChar w:fldCharType="end"/>
        </w:r>
      </w:hyperlink>
    </w:p>
    <w:p>
      <w:pPr>
        <w:pStyle w:val="TOC2"/>
        <w:tabs>
          <w:tab w:val="right" w:leader="dot" w:pos="8306"/>
        </w:tabs>
      </w:pPr>
      <w:hyperlink w:anchor="_Toc29377" w:history="1">
        <w:r>
          <w:rPr>
            <w:rFonts w:ascii="仿宋" w:eastAsia="仿宋" w:hAnsi="仿宋" w:cs="仿宋" w:hint="eastAsia"/>
            <w:lang w:eastAsia="zh-CN"/>
          </w:rPr>
          <w:t>(一)、建设周期</w:t>
        </w:r>
        <w:r>
          <w:tab/>
        </w:r>
        <w:r>
          <w:fldChar w:fldCharType="begin"/>
        </w:r>
        <w:r>
          <w:instrText xml:space="preserve"> PAGEREF _Toc29377 \h </w:instrText>
        </w:r>
        <w:r>
          <w:fldChar w:fldCharType="separate"/>
        </w:r>
        <w:r>
          <w:t>40</w:t>
        </w:r>
        <w:r>
          <w:fldChar w:fldCharType="end"/>
        </w:r>
      </w:hyperlink>
    </w:p>
    <w:p>
      <w:pPr>
        <w:pStyle w:val="TOC2"/>
        <w:tabs>
          <w:tab w:val="right" w:leader="dot" w:pos="8306"/>
        </w:tabs>
      </w:pPr>
      <w:hyperlink w:anchor="_Toc22821" w:history="1">
        <w:r>
          <w:rPr>
            <w:rFonts w:ascii="仿宋" w:eastAsia="仿宋" w:hAnsi="仿宋" w:cs="仿宋" w:hint="eastAsia"/>
            <w:lang w:eastAsia="zh-CN"/>
          </w:rPr>
          <w:t>(二)、建设进度</w:t>
        </w:r>
        <w:r>
          <w:tab/>
        </w:r>
        <w:r>
          <w:fldChar w:fldCharType="begin"/>
        </w:r>
        <w:r>
          <w:instrText xml:space="preserve"> PAGEREF _Toc22821 \h </w:instrText>
        </w:r>
        <w:r>
          <w:fldChar w:fldCharType="separate"/>
        </w:r>
        <w:r>
          <w:t>41</w:t>
        </w:r>
        <w:r>
          <w:fldChar w:fldCharType="end"/>
        </w:r>
      </w:hyperlink>
    </w:p>
    <w:p>
      <w:pPr>
        <w:pStyle w:val="TOC2"/>
        <w:tabs>
          <w:tab w:val="right" w:leader="dot" w:pos="8306"/>
        </w:tabs>
      </w:pPr>
      <w:hyperlink w:anchor="_Toc24682" w:history="1">
        <w:r>
          <w:rPr>
            <w:rFonts w:ascii="仿宋" w:eastAsia="仿宋" w:hAnsi="仿宋" w:cs="仿宋" w:hint="eastAsia"/>
            <w:lang w:eastAsia="zh-CN"/>
          </w:rPr>
          <w:t>(三)、进度安排注意事项</w:t>
        </w:r>
        <w:r>
          <w:tab/>
        </w:r>
        <w:r>
          <w:fldChar w:fldCharType="begin"/>
        </w:r>
        <w:r>
          <w:instrText xml:space="preserve"> PAGEREF _Toc24682 \h </w:instrText>
        </w:r>
        <w:r>
          <w:fldChar w:fldCharType="separate"/>
        </w:r>
        <w:r>
          <w:t>42</w:t>
        </w:r>
        <w:r>
          <w:fldChar w:fldCharType="end"/>
        </w:r>
      </w:hyperlink>
    </w:p>
    <w:p>
      <w:pPr>
        <w:pStyle w:val="TOC2"/>
        <w:tabs>
          <w:tab w:val="right" w:leader="dot" w:pos="8306"/>
        </w:tabs>
      </w:pPr>
      <w:hyperlink w:anchor="_Toc16698" w:history="1">
        <w:r>
          <w:rPr>
            <w:rFonts w:ascii="仿宋" w:eastAsia="仿宋" w:hAnsi="仿宋" w:cs="仿宋" w:hint="eastAsia"/>
            <w:lang w:eastAsia="zh-CN"/>
          </w:rPr>
          <w:t>(四)、人力资源配置</w:t>
        </w:r>
        <w:r>
          <w:tab/>
        </w:r>
        <w:r>
          <w:fldChar w:fldCharType="begin"/>
        </w:r>
        <w:r>
          <w:instrText xml:space="preserve"> PAGEREF _Toc16698 \h </w:instrText>
        </w:r>
        <w:r>
          <w:fldChar w:fldCharType="separate"/>
        </w:r>
        <w:r>
          <w:t>43</w:t>
        </w:r>
        <w:r>
          <w:fldChar w:fldCharType="end"/>
        </w:r>
      </w:hyperlink>
    </w:p>
    <w:p>
      <w:pPr>
        <w:pStyle w:val="TOC1"/>
        <w:tabs>
          <w:tab w:val="right" w:leader="dot" w:pos="8306"/>
        </w:tabs>
      </w:pPr>
      <w:hyperlink w:anchor="_Toc2337" w:history="1">
        <w:r>
          <w:rPr>
            <w:rFonts w:ascii="仿宋" w:eastAsia="仿宋" w:hAnsi="仿宋" w:cs="仿宋" w:hint="eastAsia"/>
            <w:lang w:eastAsia="zh-CN"/>
          </w:rPr>
          <w:t>十三、耐磨试验机项目实施保障措施</w:t>
        </w:r>
        <w:r>
          <w:tab/>
        </w:r>
        <w:r>
          <w:fldChar w:fldCharType="begin"/>
        </w:r>
        <w:r>
          <w:instrText xml:space="preserve"> PAGEREF _Toc2337 \h </w:instrText>
        </w:r>
        <w:r>
          <w:fldChar w:fldCharType="separate"/>
        </w:r>
        <w:r>
          <w:t>44</w:t>
        </w:r>
        <w:r>
          <w:fldChar w:fldCharType="end"/>
        </w:r>
      </w:hyperlink>
    </w:p>
    <w:p>
      <w:pPr>
        <w:pStyle w:val="TOC2"/>
        <w:tabs>
          <w:tab w:val="right" w:leader="dot" w:pos="8306"/>
        </w:tabs>
      </w:pPr>
      <w:hyperlink w:anchor="_Toc18393" w:history="1">
        <w:r>
          <w:rPr>
            <w:rFonts w:ascii="仿宋" w:eastAsia="仿宋" w:hAnsi="仿宋" w:cs="仿宋" w:hint="eastAsia"/>
            <w:lang w:eastAsia="zh-CN"/>
          </w:rPr>
          <w:t>(一)、耐磨试验机项目实施保障机制</w:t>
        </w:r>
        <w:r>
          <w:tab/>
        </w:r>
        <w:r>
          <w:fldChar w:fldCharType="begin"/>
        </w:r>
        <w:r>
          <w:instrText xml:space="preserve"> PAGEREF _Toc18393 \h </w:instrText>
        </w:r>
        <w:r>
          <w:fldChar w:fldCharType="separate"/>
        </w:r>
        <w:r>
          <w:t>44</w:t>
        </w:r>
        <w:r>
          <w:fldChar w:fldCharType="end"/>
        </w:r>
      </w:hyperlink>
    </w:p>
    <w:p>
      <w:pPr>
        <w:pStyle w:val="TOC2"/>
        <w:tabs>
          <w:tab w:val="right" w:leader="dot" w:pos="8306"/>
        </w:tabs>
      </w:pPr>
      <w:hyperlink w:anchor="_Toc2074" w:history="1">
        <w:r>
          <w:rPr>
            <w:rFonts w:ascii="仿宋" w:eastAsia="仿宋" w:hAnsi="仿宋" w:cs="仿宋" w:hint="eastAsia"/>
            <w:lang w:eastAsia="zh-CN"/>
          </w:rPr>
          <w:t>(二)、耐磨试验机项目法律合规要求</w:t>
        </w:r>
        <w:r>
          <w:tab/>
        </w:r>
        <w:r>
          <w:fldChar w:fldCharType="begin"/>
        </w:r>
        <w:r>
          <w:instrText xml:space="preserve"> PAGEREF _Toc2074 \h </w:instrText>
        </w:r>
        <w:r>
          <w:fldChar w:fldCharType="separate"/>
        </w:r>
        <w:r>
          <w:t>48</w:t>
        </w:r>
        <w:r>
          <w:fldChar w:fldCharType="end"/>
        </w:r>
      </w:hyperlink>
    </w:p>
    <w:p>
      <w:pPr>
        <w:pStyle w:val="TOC2"/>
        <w:tabs>
          <w:tab w:val="right" w:leader="dot" w:pos="8306"/>
        </w:tabs>
      </w:pPr>
      <w:hyperlink w:anchor="_Toc21253" w:history="1">
        <w:r>
          <w:rPr>
            <w:rFonts w:ascii="仿宋" w:eastAsia="仿宋" w:hAnsi="仿宋" w:cs="仿宋" w:hint="eastAsia"/>
            <w:lang w:eastAsia="zh-CN"/>
          </w:rPr>
          <w:t>(三)、耐磨试验机项目合同管理与法律事务</w:t>
        </w:r>
        <w:r>
          <w:tab/>
        </w:r>
        <w:r>
          <w:fldChar w:fldCharType="begin"/>
        </w:r>
        <w:r>
          <w:instrText xml:space="preserve"> PAGEREF _Toc21253 \h </w:instrText>
        </w:r>
        <w:r>
          <w:fldChar w:fldCharType="separate"/>
        </w:r>
        <w:r>
          <w:t>52</w:t>
        </w:r>
        <w:r>
          <w:fldChar w:fldCharType="end"/>
        </w:r>
      </w:hyperlink>
    </w:p>
    <w:p>
      <w:pPr>
        <w:pStyle w:val="TOC2"/>
        <w:tabs>
          <w:tab w:val="right" w:leader="dot" w:pos="8306"/>
        </w:tabs>
      </w:pPr>
      <w:hyperlink w:anchor="_Toc3181" w:history="1">
        <w:r>
          <w:rPr>
            <w:rFonts w:ascii="仿宋" w:eastAsia="仿宋" w:hAnsi="仿宋" w:cs="仿宋" w:hint="eastAsia"/>
            <w:lang w:eastAsia="zh-CN"/>
          </w:rPr>
          <w:t>(四)、耐磨试验机项目知识产权保护策略</w:t>
        </w:r>
        <w:r>
          <w:tab/>
        </w:r>
        <w:r>
          <w:fldChar w:fldCharType="begin"/>
        </w:r>
        <w:r>
          <w:instrText xml:space="preserve"> PAGEREF _Toc3181 \h </w:instrText>
        </w:r>
        <w:r>
          <w:fldChar w:fldCharType="separate"/>
        </w:r>
        <w:r>
          <w:t>58</w:t>
        </w:r>
        <w:r>
          <w:fldChar w:fldCharType="end"/>
        </w:r>
      </w:hyperlink>
    </w:p>
    <w:p>
      <w:pPr>
        <w:pStyle w:val="TOC1"/>
        <w:tabs>
          <w:tab w:val="right" w:leader="dot" w:pos="8306"/>
        </w:tabs>
      </w:pPr>
      <w:hyperlink w:anchor="_Toc6702" w:history="1">
        <w:r>
          <w:rPr>
            <w:rFonts w:ascii="仿宋" w:eastAsia="仿宋" w:hAnsi="仿宋" w:cs="仿宋" w:hint="eastAsia"/>
            <w:lang w:eastAsia="zh-CN"/>
          </w:rPr>
          <w:t>十四、营销与推广策略</w:t>
        </w:r>
        <w:r>
          <w:tab/>
        </w:r>
        <w:r>
          <w:fldChar w:fldCharType="begin"/>
        </w:r>
        <w:r>
          <w:instrText xml:space="preserve"> PAGEREF _Toc6702 \h </w:instrText>
        </w:r>
        <w:r>
          <w:fldChar w:fldCharType="separate"/>
        </w:r>
        <w:r>
          <w:t>61</w:t>
        </w:r>
        <w:r>
          <w:fldChar w:fldCharType="end"/>
        </w:r>
      </w:hyperlink>
    </w:p>
    <w:p>
      <w:pPr>
        <w:pStyle w:val="TOC2"/>
        <w:tabs>
          <w:tab w:val="right" w:leader="dot" w:pos="8306"/>
        </w:tabs>
      </w:pPr>
      <w:hyperlink w:anchor="_Toc27055" w:history="1">
        <w:r>
          <w:rPr>
            <w:rFonts w:ascii="仿宋" w:eastAsia="仿宋" w:hAnsi="仿宋" w:cs="仿宋" w:hint="eastAsia"/>
            <w:lang w:eastAsia="zh-CN"/>
          </w:rPr>
          <w:t>(一)、产品/服务定位与特点</w:t>
        </w:r>
        <w:r>
          <w:tab/>
        </w:r>
        <w:r>
          <w:fldChar w:fldCharType="begin"/>
        </w:r>
        <w:r>
          <w:instrText xml:space="preserve"> PAGEREF _Toc27055 \h </w:instrText>
        </w:r>
        <w:r>
          <w:fldChar w:fldCharType="separate"/>
        </w:r>
        <w:r>
          <w:t>61</w:t>
        </w:r>
        <w:r>
          <w:fldChar w:fldCharType="end"/>
        </w:r>
      </w:hyperlink>
    </w:p>
    <w:p>
      <w:pPr>
        <w:pStyle w:val="TOC2"/>
        <w:tabs>
          <w:tab w:val="right" w:leader="dot" w:pos="8306"/>
        </w:tabs>
      </w:pPr>
      <w:hyperlink w:anchor="_Toc23765" w:history="1">
        <w:r>
          <w:rPr>
            <w:rFonts w:ascii="仿宋" w:eastAsia="仿宋" w:hAnsi="仿宋" w:cs="仿宋" w:hint="eastAsia"/>
            <w:lang w:eastAsia="zh-CN"/>
          </w:rPr>
          <w:t>(二)、市场定位与竞争分析</w:t>
        </w:r>
        <w:r>
          <w:tab/>
        </w:r>
        <w:r>
          <w:fldChar w:fldCharType="begin"/>
        </w:r>
        <w:r>
          <w:instrText xml:space="preserve"> PAGEREF _Toc23765 \h </w:instrText>
        </w:r>
        <w:r>
          <w:fldChar w:fldCharType="separate"/>
        </w:r>
        <w:r>
          <w:t>62</w:t>
        </w:r>
        <w:r>
          <w:fldChar w:fldCharType="end"/>
        </w:r>
      </w:hyperlink>
    </w:p>
    <w:p>
      <w:pPr>
        <w:pStyle w:val="TOC2"/>
        <w:tabs>
          <w:tab w:val="right" w:leader="dot" w:pos="8306"/>
        </w:tabs>
      </w:pPr>
      <w:hyperlink w:anchor="_Toc14997" w:history="1">
        <w:r>
          <w:rPr>
            <w:rFonts w:ascii="仿宋" w:eastAsia="仿宋" w:hAnsi="仿宋" w:cs="仿宋" w:hint="eastAsia"/>
            <w:lang w:eastAsia="zh-CN"/>
          </w:rPr>
          <w:t>(三)、营销渠道与策略</w:t>
        </w:r>
        <w:r>
          <w:tab/>
        </w:r>
        <w:r>
          <w:fldChar w:fldCharType="begin"/>
        </w:r>
        <w:r>
          <w:instrText xml:space="preserve"> PAGEREF _Toc14997 \h </w:instrText>
        </w:r>
        <w:r>
          <w:fldChar w:fldCharType="separate"/>
        </w:r>
        <w:r>
          <w:t>63</w:t>
        </w:r>
        <w:r>
          <w:fldChar w:fldCharType="end"/>
        </w:r>
      </w:hyperlink>
    </w:p>
    <w:p>
      <w:pPr>
        <w:pStyle w:val="TOC2"/>
        <w:tabs>
          <w:tab w:val="right" w:leader="dot" w:pos="8306"/>
        </w:tabs>
      </w:pPr>
      <w:hyperlink w:anchor="_Toc10025" w:history="1">
        <w:r>
          <w:rPr>
            <w:rFonts w:ascii="仿宋" w:eastAsia="仿宋" w:hAnsi="仿宋" w:cs="仿宋" w:hint="eastAsia"/>
            <w:lang w:eastAsia="zh-CN"/>
          </w:rPr>
          <w:t>(四)、推广与宣传活动</w:t>
        </w:r>
        <w:r>
          <w:tab/>
        </w:r>
        <w:r>
          <w:fldChar w:fldCharType="begin"/>
        </w:r>
        <w:r>
          <w:instrText xml:space="preserve"> PAGEREF _Toc10025 \h </w:instrText>
        </w:r>
        <w:r>
          <w:fldChar w:fldCharType="separate"/>
        </w:r>
        <w:r>
          <w:t>64</w:t>
        </w:r>
        <w:r>
          <w:fldChar w:fldCharType="end"/>
        </w:r>
      </w:hyperlink>
    </w:p>
    <w:p>
      <w:pPr>
        <w:pStyle w:val="TOC1"/>
        <w:tabs>
          <w:tab w:val="right" w:leader="dot" w:pos="8306"/>
        </w:tabs>
      </w:pPr>
      <w:hyperlink w:anchor="_Toc3492" w:history="1">
        <w:r>
          <w:rPr>
            <w:rFonts w:ascii="仿宋" w:eastAsia="仿宋" w:hAnsi="仿宋" w:cs="仿宋" w:hint="eastAsia"/>
            <w:lang w:eastAsia="zh-CN"/>
          </w:rPr>
          <w:t>十五、利益相关者分析与沟通计划</w:t>
        </w:r>
        <w:r>
          <w:tab/>
        </w:r>
        <w:r>
          <w:fldChar w:fldCharType="begin"/>
        </w:r>
        <w:r>
          <w:instrText xml:space="preserve"> PAGEREF _Toc3492 \h </w:instrText>
        </w:r>
        <w:r>
          <w:fldChar w:fldCharType="separate"/>
        </w:r>
        <w:r>
          <w:t>70</w:t>
        </w:r>
        <w:r>
          <w:fldChar w:fldCharType="end"/>
        </w:r>
      </w:hyperlink>
    </w:p>
    <w:p>
      <w:pPr>
        <w:pStyle w:val="TOC2"/>
        <w:tabs>
          <w:tab w:val="right" w:leader="dot" w:pos="8306"/>
        </w:tabs>
      </w:pPr>
      <w:hyperlink w:anchor="_Toc23683" w:history="1">
        <w:r>
          <w:rPr>
            <w:rFonts w:ascii="仿宋" w:eastAsia="仿宋" w:hAnsi="仿宋" w:cs="仿宋" w:hint="eastAsia"/>
            <w:lang w:eastAsia="zh-CN"/>
          </w:rPr>
          <w:t>(一)、利益相关者分析</w:t>
        </w:r>
        <w:r>
          <w:tab/>
        </w:r>
        <w:r>
          <w:fldChar w:fldCharType="begin"/>
        </w:r>
        <w:r>
          <w:instrText xml:space="preserve"> PAGEREF _Toc23683 \h </w:instrText>
        </w:r>
        <w:r>
          <w:fldChar w:fldCharType="separate"/>
        </w:r>
        <w:r>
          <w:t>70</w:t>
        </w:r>
        <w:r>
          <w:fldChar w:fldCharType="end"/>
        </w:r>
      </w:hyperlink>
    </w:p>
    <w:p>
      <w:pPr>
        <w:pStyle w:val="TOC2"/>
        <w:tabs>
          <w:tab w:val="right" w:leader="dot" w:pos="8306"/>
        </w:tabs>
      </w:pPr>
      <w:hyperlink w:anchor="_Toc5155" w:history="1">
        <w:r>
          <w:rPr>
            <w:rFonts w:ascii="仿宋" w:eastAsia="仿宋" w:hAnsi="仿宋" w:cs="仿宋" w:hint="eastAsia"/>
            <w:lang w:eastAsia="zh-CN"/>
          </w:rPr>
          <w:t>(二)、沟通计划</w:t>
        </w:r>
        <w:r>
          <w:tab/>
        </w:r>
        <w:r>
          <w:fldChar w:fldCharType="begin"/>
        </w:r>
        <w:r>
          <w:instrText xml:space="preserve"> PAGEREF _Toc5155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75"/>
      <w:r>
        <w:rPr>
          <w:rFonts w:ascii="仿宋" w:eastAsia="仿宋" w:hAnsi="仿宋" w:cs="仿宋" w:hint="eastAsia"/>
          <w:sz w:val="28"/>
          <w:lang w:eastAsia="zh-CN"/>
        </w:rPr>
        <w:t>一、耐磨试验机项目建设单位说明</w:t>
      </w:r>
      <w:bookmarkEnd w:id="2"/>
    </w:p>
    <w:p>
      <w:pPr>
        <w:pStyle w:val="Heading2"/>
        <w:rPr>
          <w:rFonts w:ascii="仿宋" w:eastAsia="仿宋" w:hAnsi="仿宋" w:cs="仿宋" w:hint="eastAsia"/>
          <w:lang w:eastAsia="zh-CN"/>
        </w:rPr>
      </w:pPr>
      <w:bookmarkStart w:id="3" w:name="_Toc10908"/>
      <w:r>
        <w:rPr>
          <w:rFonts w:ascii="仿宋" w:eastAsia="仿宋" w:hAnsi="仿宋" w:cs="仿宋" w:hint="eastAsia"/>
          <w:lang w:eastAsia="zh-CN"/>
        </w:rPr>
        <w:t>(一)、耐磨试验机项目承办单位基本情况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695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磨试验机项目承办单位的XXXX，我们着眼于实现可持续的经济效益。通过技术创新和解决方案的提供，公司预计在耐磨试验机项目执行期间将获得可观的收入增长。这一收入来源主要包括耐磨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同时，我们注重成本控制和效率提升，以确保耐磨试验机项目的可持续盈利。透过精细的管理和资源优化，公司期望实现耐磨试验机项目利润最大化。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磨试验机项目实施进行全面的投资评估，包括耐磨试验机项目启动阶段的资金投入和后续运营成本。通过对耐磨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耐磨试验机项目实施过程中具备足够的资金流动性，公司将进行详尽的现金流分析。这包括资金需求的合理预测、耐磨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7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25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技术管理特点体现在其创新导向。通过引入最先进的技术趋势和解决方案，耐磨试验机项目致力于提升科技含量、提高质量和效率水平。这意味着我们将采用最新的工具和方法，确保耐磨试验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磨试验机项目技术管理的显著特征。通过整合不同领域的技术资源，我们实现了跨学科的协同工作。这有助于优化技术架构，提高整体效能。此外，整合性策略还促进了不同技术团队之间的紧密沟通和高效合作，确保耐磨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磨试验机项目所采用的技术。通过不断优化技术方案，耐磨试验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耐磨试验机项目团队将在耐磨试验机项目初期识别可能的技术风险，并采取相应的预防和应对措施。通过建立健全的风险评估机制，耐磨试验机项目能够在实施过程中及时发现并解决潜在的技术问题，保障耐磨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磨试验机项目中，技术将成为耐磨试验机项目成功的有力支持。这一深度剖析揭示了技术管理在耐磨试验机项目实施中的关键作用，为耐磨试验机项目的技术基础奠定了坚实的基础。</w:t>
      </w:r>
    </w:p>
    <w:p>
      <w:pPr>
        <w:pStyle w:val="Heading2"/>
        <w:ind w:firstLine="560" w:firstLineChars="200"/>
        <w:rPr>
          <w:rFonts w:ascii="仿宋" w:eastAsia="仿宋" w:hAnsi="仿宋" w:cs="仿宋" w:hint="eastAsia"/>
          <w:sz w:val="28"/>
          <w:lang w:eastAsia="zh-CN"/>
        </w:rPr>
      </w:pPr>
      <w:bookmarkStart w:id="7" w:name="_Toc32275"/>
      <w:r>
        <w:rPr>
          <w:rFonts w:ascii="仿宋" w:eastAsia="仿宋" w:hAnsi="仿宋" w:cs="仿宋" w:hint="eastAsia"/>
          <w:sz w:val="28"/>
          <w:lang w:eastAsia="zh-CN"/>
        </w:rPr>
        <w:t>(二)、耐磨试验机项目工艺技术设计方案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磨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磨试验机项目将严格按照相关行业规范要求进行组织。通过有效控制产品质量，耐磨试验机项目将致力于为顾客提供优质的耐磨试验机项目产品和良好的服务。这体现了耐磨试验机项目对于生产活动合规性和质量标准的高度重视，为耐磨试验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耐磨试验机项目注重生态效益和清洁生产原则。耐磨试验机项目建设将紧密结合地方特色经济发展，与社会经济发展规划和区域环境保护规划方案相协调一致。通过与当地区域自然生态系统的结合，耐磨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磨试验机项目产品具有多样化的客户需求和个性化的特点。因此，耐磨试验机项目产品规格品种多样，且单批生产数量较小。为满足这一特点，耐磨试验机项目承办单位将建设先进的柔性制造生产线。通过广泛应用柔性制造技术，耐磨试验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磨试验机项目采用的技术具有较高的技术含量和自动化水平，处于国内先进水平。这一技术选用不仅体现了对生产效率、质量和环境友好性的高标准要求，同时为耐磨试验机项目的可持续发展奠定了坚实的基础。</w:t>
      </w:r>
    </w:p>
    <w:p>
      <w:pPr>
        <w:pStyle w:val="Heading2"/>
        <w:ind w:firstLine="560" w:firstLineChars="200"/>
        <w:rPr>
          <w:rFonts w:ascii="仿宋" w:eastAsia="仿宋" w:hAnsi="仿宋" w:cs="仿宋" w:hint="eastAsia"/>
          <w:sz w:val="28"/>
          <w:lang w:eastAsia="zh-CN"/>
        </w:rPr>
      </w:pPr>
      <w:bookmarkStart w:id="8" w:name="_Toc1055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为确保耐磨试验机项目的高效生产和技术实施，我们制定了一套精心设计的设备选型方案，以满足耐磨试验机项目生产、质量和环保的要求。该方案的主要特点如下：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磨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针对耐磨试验机项目产品的多样性和小批量生产的特点，我们将建设柔性制造生产线。通过在设备选型中考虑柔性制造技术，可以灵活应对不同产品规格和生产需求，实现生产线的高度灵活性和适应性。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948"/>
      <w:r>
        <w:rPr>
          <w:rFonts w:ascii="仿宋" w:eastAsia="仿宋" w:hAnsi="仿宋" w:cs="仿宋" w:hint="eastAsia"/>
          <w:sz w:val="28"/>
          <w:lang w:eastAsia="zh-CN"/>
        </w:rPr>
        <w:t>三、耐磨试验机项目建设背景及必要性分析</w:t>
      </w:r>
      <w:bookmarkEnd w:id="9"/>
    </w:p>
    <w:p>
      <w:pPr>
        <w:pStyle w:val="Heading2"/>
        <w:rPr>
          <w:rFonts w:ascii="仿宋" w:eastAsia="仿宋" w:hAnsi="仿宋" w:cs="仿宋" w:hint="eastAsia"/>
          <w:lang w:eastAsia="zh-CN"/>
        </w:rPr>
      </w:pPr>
      <w:bookmarkStart w:id="10" w:name="_Toc21471"/>
      <w:r>
        <w:rPr>
          <w:rFonts w:ascii="仿宋" w:eastAsia="仿宋" w:hAnsi="仿宋" w:cs="仿宋" w:hint="eastAsia"/>
          <w:lang w:eastAsia="zh-CN"/>
        </w:rPr>
        <w:t>(一)、耐磨试验机项目背景分析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耐磨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耐磨试验机项目在这个潮流中的定位。同时，我们将关注行业内涌现的新兴机遇，以便耐磨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耐磨试验机项目提供了强大的发展动力。我们将聚焦于行业内最新的技术发展趋势，包括但不限于人工智能、大数据分析、物联网等领域。通过深度的技术研究，我们将确保耐磨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耐磨试验机项目发展的源泉。我们将投入更多的精力对市场需求进行深入剖析，超越表面的需求，深入挖掘潜在的市场痛点和机遇。通过对市场需求的细致了解，耐磨试验机项目将更有针对性地设计解决方案，满足市场的多样化需求，从而更好地促进耐磨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耐磨试验机项目战略至关重要。我们将对竞争态势进行更为深入的分析，包括但不限于市场份额、产品特点、客户满意度等多个维度。通过深度的竞争分析，耐磨试验机项目将能够更准确地把握市场脉搏，制定具有竞争力的耐磨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耐磨试验机项目的发展具有直接的影响。我们将进行更为全面的法规和政策分析，了解行业发展中的潜在法律风险和合规挑战。通过充分了解和遵守相关法规，耐磨试验机项目将确保在法律框架内合法合规运营，为耐磨试验机项目的稳健发展提供有力支持。</w:t>
      </w:r>
    </w:p>
    <w:p>
      <w:pPr>
        <w:pStyle w:val="Heading2"/>
        <w:ind w:firstLine="560" w:firstLineChars="200"/>
        <w:rPr>
          <w:rFonts w:ascii="仿宋" w:eastAsia="仿宋" w:hAnsi="仿宋" w:cs="仿宋" w:hint="eastAsia"/>
          <w:sz w:val="28"/>
          <w:lang w:eastAsia="zh-CN"/>
        </w:rPr>
      </w:pPr>
      <w:bookmarkStart w:id="11" w:name="_Toc4821"/>
      <w:r>
        <w:rPr>
          <w:rFonts w:ascii="仿宋" w:eastAsia="仿宋" w:hAnsi="仿宋" w:cs="仿宋" w:hint="eastAsia"/>
          <w:sz w:val="28"/>
          <w:lang w:eastAsia="zh-CN"/>
        </w:rPr>
        <w:t>(二)、耐磨试验机项目建设必要性分析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建设的迫切性源于对行业发展趋势的深刻洞察。我们正处于一个行业变革的时代，科技创新、数字化转型成为企业发展的关键动力。耐磨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耐磨试验机项目建设不仅仅是为了跟上潮流，更是为了通过技术创新推动企业的持续发展。通过引入先进的技术和解决方案，耐磨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耐磨试验机项目的建设成为必然选择，通过提高产品质量、拓展服务领域，从而在竞争中获得更多的机会。耐磨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耐磨试验机项目建设的必要性体现在对客户需求更精准的满足。通过耐磨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建设的背后是对企业持续创新的追求。只有通过不断创新，企业才能在竞争中立于不败之地。耐磨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7423"/>
      <w:r>
        <w:rPr>
          <w:rFonts w:ascii="仿宋" w:eastAsia="仿宋" w:hAnsi="仿宋" w:cs="仿宋" w:hint="eastAsia"/>
          <w:sz w:val="28"/>
          <w:lang w:eastAsia="zh-CN"/>
        </w:rPr>
        <w:t>四、耐磨试验机项目土建工程</w:t>
      </w:r>
      <w:bookmarkEnd w:id="12"/>
    </w:p>
    <w:p>
      <w:pPr>
        <w:pStyle w:val="Heading2"/>
        <w:rPr>
          <w:rFonts w:ascii="仿宋" w:eastAsia="仿宋" w:hAnsi="仿宋" w:cs="仿宋" w:hint="eastAsia"/>
          <w:lang w:eastAsia="zh-CN"/>
        </w:rPr>
      </w:pPr>
      <w:bookmarkStart w:id="13" w:name="_Toc1953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在耐磨试验机项目的建筑工程设计中，我们将秉承一系列重要的设计原则，以确保耐磨试验机项目建筑在功能、美观、可持续性等方面达到最佳效果。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首要原则是确保建筑的功能性得到最大化的发挥。我们将充分理解耐磨试验机项目的实际需求，合理布局各个功能区域，保证建筑在满足业务需求的同时，提供高效的工作环境。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在建筑设计中，我们将综合考虑建设和运营成本。通过精细的经济效益分析，确保设计方案在高效利用资源的同时，对耐磨试验机项目的长期盈利能力有积极的贡献。</w:t>
      </w:r>
    </w:p>
    <w:p>
      <w:pPr>
        <w:pStyle w:val="Heading2"/>
        <w:ind w:firstLine="560" w:firstLineChars="200"/>
        <w:rPr>
          <w:rFonts w:ascii="仿宋" w:eastAsia="仿宋" w:hAnsi="仿宋" w:cs="仿宋" w:hint="eastAsia"/>
          <w:sz w:val="28"/>
          <w:lang w:eastAsia="zh-CN"/>
        </w:rPr>
      </w:pPr>
      <w:bookmarkStart w:id="14" w:name="_Toc1131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磨试验机项目的土建工程设计中，我们将精准设定设计年限，结合耐磨试验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磨试验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214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耐磨试验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磨试验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磨试验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815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本期工程耐磨试验机项目预计总建筑面积XXX平方米，其中：计容建筑面积XXX平方米，计划建筑工程投资XX万元，占耐磨试验机项目总投资的XX%。</w:t>
      </w:r>
    </w:p>
    <w:p>
      <w:pPr>
        <w:pStyle w:val="Heading1"/>
        <w:ind w:firstLine="560" w:firstLineChars="200"/>
        <w:rPr>
          <w:rFonts w:ascii="仿宋" w:eastAsia="仿宋" w:hAnsi="仿宋" w:cs="仿宋" w:hint="eastAsia"/>
          <w:sz w:val="28"/>
          <w:lang w:eastAsia="zh-CN"/>
        </w:rPr>
      </w:pPr>
      <w:bookmarkStart w:id="17" w:name="_Toc16436"/>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29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耐磨试验机项目的主要产品是XXXX，预计年产值为XXX万元。这一产品在市场中占据着重要的地位，其广泛的应用范围使得该耐磨试验机项目的市场前景非常广阔。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耐磨试验机项目的xxx产品作为重要的原材料之一，将在多个领域发挥关键作用。其在建筑、交通、能源等方面的广泛应用将为整个产业链提供强大的支持，形成产业协同效应。耐磨试验机项目的年产值XXX万XXX万XXX万万元不仅反映了其在市场上的巨大潜力，更预示着它对国民经济的积极贡献。这种关联度高、涉及面广的产业关系，使得该耐磨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973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总征地面积为XXXX平方米，相当于约XX.XX亩，其中净用地面积为XXXX平方米，红线范围内相当于约XX.XX亩。这一用地规模充分考虑了耐磨试验机项目的建设需求，保障了耐磨试验机项目在合适的空间内得以充分发展。耐磨试验机项目规划的总建筑面积为XXXX平方米，其中主体工程建设占XXXX平方米，计容建筑面积达XXXX平方米。预计建筑工程的投资将达到XXXX万元，为耐磨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计划购置的设备共计XXXX台（套），设备购置费用为XXXX万元。这一设备购置计划充分考虑到耐磨试验机项目的生产需求和技术要求，确保了耐磨试验机项目在生产运营中具备先进的技术装备和高效的生产能力。设备的合理配置将为耐磨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磨试验机项目计划总投资为XXXX万元，预计年实现营业收入为XXXX万元。这一产能规模的设定旨在确保耐磨试验机项目能够在投资与回报之间取得平衡，实现长期可持续的发展。耐磨试验机项目的总投资充分考虑到各个方面的需求，包括用地建设、设备购置等多个环节，以确保耐磨试验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https://d.book118.com/018116004006006046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耐磨试验机项目规划设计蓝图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22B76"/>
    <w:rsid w:val="24522B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1600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2024-03-03T18:33:00Z</dcterms:created>
  <dcterms:modified xsi:type="dcterms:W3CDTF">2024-03-03T18:34:04Z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B020FFE040134D319FA3BB2603072C27_11</vt:lpwstr>
  </property>
  <property fmtid="{D5CDD505-2E9C-101B-9397-08002B2CF9AE}" pid="3" name="KSOProductBuildVer">
    <vt:lpwstr>2052-12.1.0.16388</vt:lpwstr>
  </property>
</Properties>
</file>