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食品搅拌均匀机械项目规划设计纲要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85" w:history="1">
        <w:r>
          <w:rPr>
            <w:rFonts w:ascii="仿宋" w:eastAsia="仿宋" w:hAnsi="仿宋" w:cs="仿宋" w:hint="eastAsia"/>
            <w:lang w:eastAsia="zh-CN"/>
          </w:rPr>
          <w:t>概论</w:t>
        </w:r>
        <w:r>
          <w:tab/>
        </w:r>
        <w:r>
          <w:fldChar w:fldCharType="begin"/>
        </w:r>
        <w:r>
          <w:instrText xml:space="preserve"> PAGEREF _Toc14985 \h </w:instrText>
        </w:r>
        <w:r>
          <w:fldChar w:fldCharType="separate"/>
        </w:r>
        <w:r>
          <w:t>3</w:t>
        </w:r>
        <w:r>
          <w:fldChar w:fldCharType="end"/>
        </w:r>
      </w:hyperlink>
    </w:p>
    <w:p>
      <w:pPr>
        <w:pStyle w:val="TOC1"/>
        <w:tabs>
          <w:tab w:val="right" w:leader="dot" w:pos="8306"/>
        </w:tabs>
      </w:pPr>
      <w:hyperlink w:anchor="_Toc32660" w:history="1">
        <w:r>
          <w:rPr>
            <w:rFonts w:ascii="仿宋" w:eastAsia="仿宋" w:hAnsi="仿宋" w:cs="仿宋" w:hint="eastAsia"/>
            <w:lang w:eastAsia="zh-CN"/>
          </w:rPr>
          <w:t>一、食品搅拌均匀机械项目建设背景及必要性分析</w:t>
        </w:r>
        <w:r>
          <w:tab/>
        </w:r>
        <w:r>
          <w:fldChar w:fldCharType="begin"/>
        </w:r>
        <w:r>
          <w:instrText xml:space="preserve"> PAGEREF _Toc32660 \h </w:instrText>
        </w:r>
        <w:r>
          <w:fldChar w:fldCharType="separate"/>
        </w:r>
        <w:r>
          <w:t>3</w:t>
        </w:r>
        <w:r>
          <w:fldChar w:fldCharType="end"/>
        </w:r>
      </w:hyperlink>
    </w:p>
    <w:p>
      <w:pPr>
        <w:pStyle w:val="TOC2"/>
        <w:tabs>
          <w:tab w:val="right" w:leader="dot" w:pos="8306"/>
        </w:tabs>
      </w:pPr>
      <w:hyperlink w:anchor="_Toc32430" w:history="1">
        <w:r>
          <w:rPr>
            <w:rFonts w:ascii="仿宋" w:eastAsia="仿宋" w:hAnsi="仿宋" w:cs="仿宋" w:hint="eastAsia"/>
            <w:lang w:eastAsia="zh-CN"/>
          </w:rPr>
          <w:t>(一)、食品搅拌均匀机械项目背景分析</w:t>
        </w:r>
        <w:r>
          <w:tab/>
        </w:r>
        <w:r>
          <w:fldChar w:fldCharType="begin"/>
        </w:r>
        <w:r>
          <w:instrText xml:space="preserve"> PAGEREF _Toc32430 \h </w:instrText>
        </w:r>
        <w:r>
          <w:fldChar w:fldCharType="separate"/>
        </w:r>
        <w:r>
          <w:t>3</w:t>
        </w:r>
        <w:r>
          <w:fldChar w:fldCharType="end"/>
        </w:r>
      </w:hyperlink>
    </w:p>
    <w:p>
      <w:pPr>
        <w:pStyle w:val="TOC2"/>
        <w:tabs>
          <w:tab w:val="right" w:leader="dot" w:pos="8306"/>
        </w:tabs>
      </w:pPr>
      <w:hyperlink w:anchor="_Toc4380" w:history="1">
        <w:r>
          <w:rPr>
            <w:rFonts w:ascii="仿宋" w:eastAsia="仿宋" w:hAnsi="仿宋" w:cs="仿宋" w:hint="eastAsia"/>
            <w:lang w:eastAsia="zh-CN"/>
          </w:rPr>
          <w:t>(二)、食品搅拌均匀机械项目建设必要性分析</w:t>
        </w:r>
        <w:r>
          <w:tab/>
        </w:r>
        <w:r>
          <w:fldChar w:fldCharType="begin"/>
        </w:r>
        <w:r>
          <w:instrText xml:space="preserve"> PAGEREF _Toc4380 \h </w:instrText>
        </w:r>
        <w:r>
          <w:fldChar w:fldCharType="separate"/>
        </w:r>
        <w:r>
          <w:t>5</w:t>
        </w:r>
        <w:r>
          <w:fldChar w:fldCharType="end"/>
        </w:r>
      </w:hyperlink>
    </w:p>
    <w:p>
      <w:pPr>
        <w:pStyle w:val="TOC1"/>
        <w:tabs>
          <w:tab w:val="right" w:leader="dot" w:pos="8306"/>
        </w:tabs>
      </w:pPr>
      <w:hyperlink w:anchor="_Toc31564" w:history="1">
        <w:r>
          <w:rPr>
            <w:rFonts w:ascii="仿宋" w:eastAsia="仿宋" w:hAnsi="仿宋" w:cs="仿宋" w:hint="eastAsia"/>
            <w:lang w:eastAsia="zh-CN"/>
          </w:rPr>
          <w:t>二、市场分析、调研</w:t>
        </w:r>
        <w:r>
          <w:tab/>
        </w:r>
        <w:r>
          <w:fldChar w:fldCharType="begin"/>
        </w:r>
        <w:r>
          <w:instrText xml:space="preserve"> PAGEREF _Toc31564 \h </w:instrText>
        </w:r>
        <w:r>
          <w:fldChar w:fldCharType="separate"/>
        </w:r>
        <w:r>
          <w:t>6</w:t>
        </w:r>
        <w:r>
          <w:fldChar w:fldCharType="end"/>
        </w:r>
      </w:hyperlink>
    </w:p>
    <w:p>
      <w:pPr>
        <w:pStyle w:val="TOC2"/>
        <w:tabs>
          <w:tab w:val="right" w:leader="dot" w:pos="8306"/>
        </w:tabs>
      </w:pPr>
      <w:hyperlink w:anchor="_Toc9788" w:history="1">
        <w:r>
          <w:rPr>
            <w:rFonts w:ascii="仿宋" w:eastAsia="仿宋" w:hAnsi="仿宋" w:cs="仿宋" w:hint="eastAsia"/>
            <w:lang w:eastAsia="zh-CN"/>
          </w:rPr>
          <w:t>(一)、食品搅拌均匀机械行业分析</w:t>
        </w:r>
        <w:r>
          <w:tab/>
        </w:r>
        <w:r>
          <w:fldChar w:fldCharType="begin"/>
        </w:r>
        <w:r>
          <w:instrText xml:space="preserve"> PAGEREF _Toc9788 \h </w:instrText>
        </w:r>
        <w:r>
          <w:fldChar w:fldCharType="separate"/>
        </w:r>
        <w:r>
          <w:t>6</w:t>
        </w:r>
        <w:r>
          <w:fldChar w:fldCharType="end"/>
        </w:r>
      </w:hyperlink>
    </w:p>
    <w:p>
      <w:pPr>
        <w:pStyle w:val="TOC2"/>
        <w:tabs>
          <w:tab w:val="right" w:leader="dot" w:pos="8306"/>
        </w:tabs>
      </w:pPr>
      <w:hyperlink w:anchor="_Toc16157" w:history="1">
        <w:r>
          <w:rPr>
            <w:rFonts w:ascii="仿宋" w:eastAsia="仿宋" w:hAnsi="仿宋" w:cs="仿宋" w:hint="eastAsia"/>
            <w:lang w:eastAsia="zh-CN"/>
          </w:rPr>
          <w:t>(二)、食品搅拌均匀机械市场分析预测</w:t>
        </w:r>
        <w:r>
          <w:tab/>
        </w:r>
        <w:r>
          <w:fldChar w:fldCharType="begin"/>
        </w:r>
        <w:r>
          <w:instrText xml:space="preserve"> PAGEREF _Toc16157 \h </w:instrText>
        </w:r>
        <w:r>
          <w:fldChar w:fldCharType="separate"/>
        </w:r>
        <w:r>
          <w:t>7</w:t>
        </w:r>
        <w:r>
          <w:fldChar w:fldCharType="end"/>
        </w:r>
      </w:hyperlink>
    </w:p>
    <w:p>
      <w:pPr>
        <w:pStyle w:val="TOC1"/>
        <w:tabs>
          <w:tab w:val="right" w:leader="dot" w:pos="8306"/>
        </w:tabs>
      </w:pPr>
      <w:hyperlink w:anchor="_Toc25818" w:history="1">
        <w:r>
          <w:rPr>
            <w:rFonts w:ascii="仿宋" w:eastAsia="仿宋" w:hAnsi="仿宋" w:cs="仿宋" w:hint="eastAsia"/>
            <w:lang w:eastAsia="zh-CN"/>
          </w:rPr>
          <w:t>三、食品搅拌均匀机械项目建设单位说明</w:t>
        </w:r>
        <w:r>
          <w:tab/>
        </w:r>
        <w:r>
          <w:fldChar w:fldCharType="begin"/>
        </w:r>
        <w:r>
          <w:instrText xml:space="preserve"> PAGEREF _Toc25818 \h </w:instrText>
        </w:r>
        <w:r>
          <w:fldChar w:fldCharType="separate"/>
        </w:r>
        <w:r>
          <w:t>8</w:t>
        </w:r>
        <w:r>
          <w:fldChar w:fldCharType="end"/>
        </w:r>
      </w:hyperlink>
    </w:p>
    <w:p>
      <w:pPr>
        <w:pStyle w:val="TOC2"/>
        <w:tabs>
          <w:tab w:val="right" w:leader="dot" w:pos="8306"/>
        </w:tabs>
      </w:pPr>
      <w:hyperlink w:anchor="_Toc10808" w:history="1">
        <w:r>
          <w:rPr>
            <w:rFonts w:ascii="仿宋" w:eastAsia="仿宋" w:hAnsi="仿宋" w:cs="仿宋" w:hint="eastAsia"/>
            <w:lang w:eastAsia="zh-CN"/>
          </w:rPr>
          <w:t>(一)、食品搅拌均匀机械项目承办单位基本情况</w:t>
        </w:r>
        <w:r>
          <w:tab/>
        </w:r>
        <w:r>
          <w:fldChar w:fldCharType="begin"/>
        </w:r>
        <w:r>
          <w:instrText xml:space="preserve"> PAGEREF _Toc10808 \h </w:instrText>
        </w:r>
        <w:r>
          <w:fldChar w:fldCharType="separate"/>
        </w:r>
        <w:r>
          <w:t>8</w:t>
        </w:r>
        <w:r>
          <w:fldChar w:fldCharType="end"/>
        </w:r>
      </w:hyperlink>
    </w:p>
    <w:p>
      <w:pPr>
        <w:pStyle w:val="TOC2"/>
        <w:tabs>
          <w:tab w:val="right" w:leader="dot" w:pos="8306"/>
        </w:tabs>
      </w:pPr>
      <w:hyperlink w:anchor="_Toc24399" w:history="1">
        <w:r>
          <w:rPr>
            <w:rFonts w:ascii="仿宋" w:eastAsia="仿宋" w:hAnsi="仿宋" w:cs="仿宋" w:hint="eastAsia"/>
            <w:lang w:eastAsia="zh-CN"/>
          </w:rPr>
          <w:t>(二)、公司经济效益分析</w:t>
        </w:r>
        <w:r>
          <w:tab/>
        </w:r>
        <w:r>
          <w:fldChar w:fldCharType="begin"/>
        </w:r>
        <w:r>
          <w:instrText xml:space="preserve"> PAGEREF _Toc24399 \h </w:instrText>
        </w:r>
        <w:r>
          <w:fldChar w:fldCharType="separate"/>
        </w:r>
        <w:r>
          <w:t>8</w:t>
        </w:r>
        <w:r>
          <w:fldChar w:fldCharType="end"/>
        </w:r>
      </w:hyperlink>
    </w:p>
    <w:p>
      <w:pPr>
        <w:pStyle w:val="TOC1"/>
        <w:tabs>
          <w:tab w:val="right" w:leader="dot" w:pos="8306"/>
        </w:tabs>
      </w:pPr>
      <w:hyperlink w:anchor="_Toc30123" w:history="1">
        <w:r>
          <w:rPr>
            <w:rFonts w:ascii="仿宋" w:eastAsia="仿宋" w:hAnsi="仿宋" w:cs="仿宋" w:hint="eastAsia"/>
            <w:lang w:eastAsia="zh-CN"/>
          </w:rPr>
          <w:t>四、食品搅拌均匀机械项目绩效评估</w:t>
        </w:r>
        <w:r>
          <w:tab/>
        </w:r>
        <w:r>
          <w:fldChar w:fldCharType="begin"/>
        </w:r>
        <w:r>
          <w:instrText xml:space="preserve"> PAGEREF _Toc30123 \h </w:instrText>
        </w:r>
        <w:r>
          <w:fldChar w:fldCharType="separate"/>
        </w:r>
        <w:r>
          <w:t>9</w:t>
        </w:r>
        <w:r>
          <w:fldChar w:fldCharType="end"/>
        </w:r>
      </w:hyperlink>
    </w:p>
    <w:p>
      <w:pPr>
        <w:pStyle w:val="TOC2"/>
        <w:tabs>
          <w:tab w:val="right" w:leader="dot" w:pos="8306"/>
        </w:tabs>
      </w:pPr>
      <w:hyperlink w:anchor="_Toc545" w:history="1">
        <w:r>
          <w:rPr>
            <w:rFonts w:ascii="仿宋" w:eastAsia="仿宋" w:hAnsi="仿宋" w:cs="仿宋" w:hint="eastAsia"/>
            <w:lang w:eastAsia="zh-CN"/>
          </w:rPr>
          <w:t>(一)、绩效评估指标</w:t>
        </w:r>
        <w:r>
          <w:tab/>
        </w:r>
        <w:r>
          <w:fldChar w:fldCharType="begin"/>
        </w:r>
        <w:r>
          <w:instrText xml:space="preserve"> PAGEREF _Toc545 \h </w:instrText>
        </w:r>
        <w:r>
          <w:fldChar w:fldCharType="separate"/>
        </w:r>
        <w:r>
          <w:t>9</w:t>
        </w:r>
        <w:r>
          <w:fldChar w:fldCharType="end"/>
        </w:r>
      </w:hyperlink>
    </w:p>
    <w:p>
      <w:pPr>
        <w:pStyle w:val="TOC2"/>
        <w:tabs>
          <w:tab w:val="right" w:leader="dot" w:pos="8306"/>
        </w:tabs>
      </w:pPr>
      <w:hyperlink w:anchor="_Toc23756" w:history="1">
        <w:r>
          <w:rPr>
            <w:rFonts w:ascii="仿宋" w:eastAsia="仿宋" w:hAnsi="仿宋" w:cs="仿宋" w:hint="eastAsia"/>
            <w:lang w:eastAsia="zh-CN"/>
          </w:rPr>
          <w:t>(二)、绩效评估方法</w:t>
        </w:r>
        <w:r>
          <w:tab/>
        </w:r>
        <w:r>
          <w:fldChar w:fldCharType="begin"/>
        </w:r>
        <w:r>
          <w:instrText xml:space="preserve"> PAGEREF _Toc23756 \h </w:instrText>
        </w:r>
        <w:r>
          <w:fldChar w:fldCharType="separate"/>
        </w:r>
        <w:r>
          <w:t>10</w:t>
        </w:r>
        <w:r>
          <w:fldChar w:fldCharType="end"/>
        </w:r>
      </w:hyperlink>
    </w:p>
    <w:p>
      <w:pPr>
        <w:pStyle w:val="TOC2"/>
        <w:tabs>
          <w:tab w:val="right" w:leader="dot" w:pos="8306"/>
        </w:tabs>
      </w:pPr>
      <w:hyperlink w:anchor="_Toc16534" w:history="1">
        <w:r>
          <w:rPr>
            <w:rFonts w:ascii="仿宋" w:eastAsia="仿宋" w:hAnsi="仿宋" w:cs="仿宋" w:hint="eastAsia"/>
            <w:lang w:eastAsia="zh-CN"/>
          </w:rPr>
          <w:t>(三)、绩效评估周期</w:t>
        </w:r>
        <w:r>
          <w:tab/>
        </w:r>
        <w:r>
          <w:fldChar w:fldCharType="begin"/>
        </w:r>
        <w:r>
          <w:instrText xml:space="preserve"> PAGEREF _Toc16534 \h </w:instrText>
        </w:r>
        <w:r>
          <w:fldChar w:fldCharType="separate"/>
        </w:r>
        <w:r>
          <w:t>11</w:t>
        </w:r>
        <w:r>
          <w:fldChar w:fldCharType="end"/>
        </w:r>
      </w:hyperlink>
    </w:p>
    <w:p>
      <w:pPr>
        <w:pStyle w:val="TOC1"/>
        <w:tabs>
          <w:tab w:val="right" w:leader="dot" w:pos="8306"/>
        </w:tabs>
      </w:pPr>
      <w:hyperlink w:anchor="_Toc7686" w:history="1">
        <w:r>
          <w:rPr>
            <w:rFonts w:ascii="仿宋" w:eastAsia="仿宋" w:hAnsi="仿宋" w:cs="仿宋" w:hint="eastAsia"/>
            <w:lang w:eastAsia="zh-CN"/>
          </w:rPr>
          <w:t>五、食品搅拌均匀机械项目概论</w:t>
        </w:r>
        <w:r>
          <w:tab/>
        </w:r>
        <w:r>
          <w:fldChar w:fldCharType="begin"/>
        </w:r>
        <w:r>
          <w:instrText xml:space="preserve"> PAGEREF _Toc7686 \h </w:instrText>
        </w:r>
        <w:r>
          <w:fldChar w:fldCharType="separate"/>
        </w:r>
        <w:r>
          <w:t>13</w:t>
        </w:r>
        <w:r>
          <w:fldChar w:fldCharType="end"/>
        </w:r>
      </w:hyperlink>
    </w:p>
    <w:p>
      <w:pPr>
        <w:pStyle w:val="TOC2"/>
        <w:tabs>
          <w:tab w:val="right" w:leader="dot" w:pos="8306"/>
        </w:tabs>
      </w:pPr>
      <w:hyperlink w:anchor="_Toc32445" w:history="1">
        <w:r>
          <w:rPr>
            <w:rFonts w:ascii="仿宋" w:eastAsia="仿宋" w:hAnsi="仿宋" w:cs="仿宋" w:hint="eastAsia"/>
            <w:lang w:eastAsia="zh-CN"/>
          </w:rPr>
          <w:t>(一)、食品搅拌均匀机械项目概况</w:t>
        </w:r>
        <w:r>
          <w:tab/>
        </w:r>
        <w:r>
          <w:fldChar w:fldCharType="begin"/>
        </w:r>
        <w:r>
          <w:instrText xml:space="preserve"> PAGEREF _Toc32445 \h </w:instrText>
        </w:r>
        <w:r>
          <w:fldChar w:fldCharType="separate"/>
        </w:r>
        <w:r>
          <w:t>13</w:t>
        </w:r>
        <w:r>
          <w:fldChar w:fldCharType="end"/>
        </w:r>
      </w:hyperlink>
    </w:p>
    <w:p>
      <w:pPr>
        <w:pStyle w:val="TOC2"/>
        <w:tabs>
          <w:tab w:val="right" w:leader="dot" w:pos="8306"/>
        </w:tabs>
      </w:pPr>
      <w:hyperlink w:anchor="_Toc30517" w:history="1">
        <w:r>
          <w:rPr>
            <w:rFonts w:ascii="仿宋" w:eastAsia="仿宋" w:hAnsi="仿宋" w:cs="仿宋" w:hint="eastAsia"/>
            <w:lang w:eastAsia="zh-CN"/>
          </w:rPr>
          <w:t>(二)、食品搅拌均匀机械项目目标</w:t>
        </w:r>
        <w:r>
          <w:tab/>
        </w:r>
        <w:r>
          <w:fldChar w:fldCharType="begin"/>
        </w:r>
        <w:r>
          <w:instrText xml:space="preserve"> PAGEREF _Toc30517 \h </w:instrText>
        </w:r>
        <w:r>
          <w:fldChar w:fldCharType="separate"/>
        </w:r>
        <w:r>
          <w:t>15</w:t>
        </w:r>
        <w:r>
          <w:fldChar w:fldCharType="end"/>
        </w:r>
      </w:hyperlink>
    </w:p>
    <w:p>
      <w:pPr>
        <w:pStyle w:val="TOC2"/>
        <w:tabs>
          <w:tab w:val="right" w:leader="dot" w:pos="8306"/>
        </w:tabs>
      </w:pPr>
      <w:hyperlink w:anchor="_Toc27873" w:history="1">
        <w:r>
          <w:rPr>
            <w:rFonts w:ascii="仿宋" w:eastAsia="仿宋" w:hAnsi="仿宋" w:cs="仿宋" w:hint="eastAsia"/>
            <w:lang w:eastAsia="zh-CN"/>
          </w:rPr>
          <w:t>(三)、食品搅拌均匀机械项目提出的理由</w:t>
        </w:r>
        <w:r>
          <w:tab/>
        </w:r>
        <w:r>
          <w:fldChar w:fldCharType="begin"/>
        </w:r>
        <w:r>
          <w:instrText xml:space="preserve"> PAGEREF _Toc27873 \h </w:instrText>
        </w:r>
        <w:r>
          <w:fldChar w:fldCharType="separate"/>
        </w:r>
        <w:r>
          <w:t>16</w:t>
        </w:r>
        <w:r>
          <w:fldChar w:fldCharType="end"/>
        </w:r>
      </w:hyperlink>
    </w:p>
    <w:p>
      <w:pPr>
        <w:pStyle w:val="TOC2"/>
        <w:tabs>
          <w:tab w:val="right" w:leader="dot" w:pos="8306"/>
        </w:tabs>
      </w:pPr>
      <w:hyperlink w:anchor="_Toc8660" w:history="1">
        <w:r>
          <w:rPr>
            <w:rFonts w:ascii="仿宋" w:eastAsia="仿宋" w:hAnsi="仿宋" w:cs="仿宋" w:hint="eastAsia"/>
            <w:lang w:eastAsia="zh-CN"/>
          </w:rPr>
          <w:t>(四)、食品搅拌均匀机械项目意义</w:t>
        </w:r>
        <w:r>
          <w:tab/>
        </w:r>
        <w:r>
          <w:fldChar w:fldCharType="begin"/>
        </w:r>
        <w:r>
          <w:instrText xml:space="preserve"> PAGEREF _Toc8660 \h </w:instrText>
        </w:r>
        <w:r>
          <w:fldChar w:fldCharType="separate"/>
        </w:r>
        <w:r>
          <w:t>18</w:t>
        </w:r>
        <w:r>
          <w:fldChar w:fldCharType="end"/>
        </w:r>
      </w:hyperlink>
    </w:p>
    <w:p>
      <w:pPr>
        <w:pStyle w:val="TOC2"/>
        <w:tabs>
          <w:tab w:val="right" w:leader="dot" w:pos="8306"/>
        </w:tabs>
      </w:pPr>
      <w:hyperlink w:anchor="_Toc26503" w:history="1">
        <w:r>
          <w:rPr>
            <w:rFonts w:ascii="仿宋" w:eastAsia="仿宋" w:hAnsi="仿宋" w:cs="仿宋" w:hint="eastAsia"/>
            <w:lang w:eastAsia="zh-CN"/>
          </w:rPr>
          <w:t>(五)、食品搅拌均匀机械项目背景</w:t>
        </w:r>
        <w:r>
          <w:tab/>
        </w:r>
        <w:r>
          <w:fldChar w:fldCharType="begin"/>
        </w:r>
        <w:r>
          <w:instrText xml:space="preserve"> PAGEREF _Toc26503 \h </w:instrText>
        </w:r>
        <w:r>
          <w:fldChar w:fldCharType="separate"/>
        </w:r>
        <w:r>
          <w:t>19</w:t>
        </w:r>
        <w:r>
          <w:fldChar w:fldCharType="end"/>
        </w:r>
      </w:hyperlink>
    </w:p>
    <w:p>
      <w:pPr>
        <w:pStyle w:val="TOC1"/>
        <w:tabs>
          <w:tab w:val="right" w:leader="dot" w:pos="8306"/>
        </w:tabs>
      </w:pPr>
      <w:hyperlink w:anchor="_Toc13693" w:history="1">
        <w:r>
          <w:rPr>
            <w:rFonts w:ascii="仿宋" w:eastAsia="仿宋" w:hAnsi="仿宋" w:cs="仿宋" w:hint="eastAsia"/>
            <w:lang w:eastAsia="zh-CN"/>
          </w:rPr>
          <w:t>六、食品搅拌均匀机械项目可持续发展</w:t>
        </w:r>
        <w:r>
          <w:tab/>
        </w:r>
        <w:r>
          <w:fldChar w:fldCharType="begin"/>
        </w:r>
        <w:r>
          <w:instrText xml:space="preserve"> PAGEREF _Toc13693 \h </w:instrText>
        </w:r>
        <w:r>
          <w:fldChar w:fldCharType="separate"/>
        </w:r>
        <w:r>
          <w:t>20</w:t>
        </w:r>
        <w:r>
          <w:fldChar w:fldCharType="end"/>
        </w:r>
      </w:hyperlink>
    </w:p>
    <w:p>
      <w:pPr>
        <w:pStyle w:val="TOC2"/>
        <w:tabs>
          <w:tab w:val="right" w:leader="dot" w:pos="8306"/>
        </w:tabs>
      </w:pPr>
      <w:hyperlink w:anchor="_Toc18529" w:history="1">
        <w:r>
          <w:rPr>
            <w:rFonts w:ascii="仿宋" w:eastAsia="仿宋" w:hAnsi="仿宋" w:cs="仿宋" w:hint="eastAsia"/>
            <w:lang w:eastAsia="zh-CN"/>
          </w:rPr>
          <w:t>(一)、可持续战略与实践</w:t>
        </w:r>
        <w:r>
          <w:tab/>
        </w:r>
        <w:r>
          <w:fldChar w:fldCharType="begin"/>
        </w:r>
        <w:r>
          <w:instrText xml:space="preserve"> PAGEREF _Toc18529 \h </w:instrText>
        </w:r>
        <w:r>
          <w:fldChar w:fldCharType="separate"/>
        </w:r>
        <w:r>
          <w:t>20</w:t>
        </w:r>
        <w:r>
          <w:fldChar w:fldCharType="end"/>
        </w:r>
      </w:hyperlink>
    </w:p>
    <w:p>
      <w:pPr>
        <w:pStyle w:val="TOC2"/>
        <w:tabs>
          <w:tab w:val="right" w:leader="dot" w:pos="8306"/>
        </w:tabs>
      </w:pPr>
      <w:hyperlink w:anchor="_Toc19343" w:history="1">
        <w:r>
          <w:rPr>
            <w:rFonts w:ascii="仿宋" w:eastAsia="仿宋" w:hAnsi="仿宋" w:cs="仿宋" w:hint="eastAsia"/>
            <w:lang w:eastAsia="zh-CN"/>
          </w:rPr>
          <w:t>(二)、环保与社会责任</w:t>
        </w:r>
        <w:r>
          <w:tab/>
        </w:r>
        <w:r>
          <w:fldChar w:fldCharType="begin"/>
        </w:r>
        <w:r>
          <w:instrText xml:space="preserve"> PAGEREF _Toc19343 \h </w:instrText>
        </w:r>
        <w:r>
          <w:fldChar w:fldCharType="separate"/>
        </w:r>
        <w:r>
          <w:t>20</w:t>
        </w:r>
        <w:r>
          <w:fldChar w:fldCharType="end"/>
        </w:r>
      </w:hyperlink>
    </w:p>
    <w:p>
      <w:pPr>
        <w:pStyle w:val="TOC1"/>
        <w:tabs>
          <w:tab w:val="right" w:leader="dot" w:pos="8306"/>
        </w:tabs>
      </w:pPr>
      <w:hyperlink w:anchor="_Toc14307" w:history="1">
        <w:r>
          <w:rPr>
            <w:rFonts w:ascii="仿宋" w:eastAsia="仿宋" w:hAnsi="仿宋" w:cs="仿宋" w:hint="eastAsia"/>
            <w:lang w:eastAsia="zh-CN"/>
          </w:rPr>
          <w:t>七、食品搅拌均匀机械项目环境影响分析</w:t>
        </w:r>
        <w:r>
          <w:tab/>
        </w:r>
        <w:r>
          <w:fldChar w:fldCharType="begin"/>
        </w:r>
        <w:r>
          <w:instrText xml:space="preserve"> PAGEREF _Toc14307 \h </w:instrText>
        </w:r>
        <w:r>
          <w:fldChar w:fldCharType="separate"/>
        </w:r>
        <w:r>
          <w:t>21</w:t>
        </w:r>
        <w:r>
          <w:fldChar w:fldCharType="end"/>
        </w:r>
      </w:hyperlink>
    </w:p>
    <w:p>
      <w:pPr>
        <w:pStyle w:val="TOC2"/>
        <w:tabs>
          <w:tab w:val="right" w:leader="dot" w:pos="8306"/>
        </w:tabs>
      </w:pPr>
      <w:hyperlink w:anchor="_Toc21759" w:history="1">
        <w:r>
          <w:rPr>
            <w:rFonts w:ascii="仿宋" w:eastAsia="仿宋" w:hAnsi="仿宋" w:cs="仿宋" w:hint="eastAsia"/>
            <w:lang w:eastAsia="zh-CN"/>
          </w:rPr>
          <w:t>(一)、建设区域环境质量现状</w:t>
        </w:r>
        <w:r>
          <w:tab/>
        </w:r>
        <w:r>
          <w:fldChar w:fldCharType="begin"/>
        </w:r>
        <w:r>
          <w:instrText xml:space="preserve"> PAGEREF _Toc21759 \h </w:instrText>
        </w:r>
        <w:r>
          <w:fldChar w:fldCharType="separate"/>
        </w:r>
        <w:r>
          <w:t>21</w:t>
        </w:r>
        <w:r>
          <w:fldChar w:fldCharType="end"/>
        </w:r>
      </w:hyperlink>
    </w:p>
    <w:p>
      <w:pPr>
        <w:pStyle w:val="TOC2"/>
        <w:tabs>
          <w:tab w:val="right" w:leader="dot" w:pos="8306"/>
        </w:tabs>
      </w:pPr>
      <w:hyperlink w:anchor="_Toc19539" w:history="1">
        <w:r>
          <w:rPr>
            <w:rFonts w:ascii="仿宋" w:eastAsia="仿宋" w:hAnsi="仿宋" w:cs="仿宋" w:hint="eastAsia"/>
            <w:lang w:eastAsia="zh-CN"/>
          </w:rPr>
          <w:t>(二)、建设期环境保护</w:t>
        </w:r>
        <w:r>
          <w:tab/>
        </w:r>
        <w:r>
          <w:fldChar w:fldCharType="begin"/>
        </w:r>
        <w:r>
          <w:instrText xml:space="preserve"> PAGEREF _Toc19539 \h </w:instrText>
        </w:r>
        <w:r>
          <w:fldChar w:fldCharType="separate"/>
        </w:r>
        <w:r>
          <w:t>23</w:t>
        </w:r>
        <w:r>
          <w:fldChar w:fldCharType="end"/>
        </w:r>
      </w:hyperlink>
    </w:p>
    <w:p>
      <w:pPr>
        <w:pStyle w:val="TOC2"/>
        <w:tabs>
          <w:tab w:val="right" w:leader="dot" w:pos="8306"/>
        </w:tabs>
      </w:pPr>
      <w:hyperlink w:anchor="_Toc23443" w:history="1">
        <w:r>
          <w:rPr>
            <w:rFonts w:ascii="仿宋" w:eastAsia="仿宋" w:hAnsi="仿宋" w:cs="仿宋" w:hint="eastAsia"/>
            <w:lang w:eastAsia="zh-CN"/>
          </w:rPr>
          <w:t>(三)、运营期环境保护</w:t>
        </w:r>
        <w:r>
          <w:tab/>
        </w:r>
        <w:r>
          <w:fldChar w:fldCharType="begin"/>
        </w:r>
        <w:r>
          <w:instrText xml:space="preserve"> PAGEREF _Toc23443 \h </w:instrText>
        </w:r>
        <w:r>
          <w:fldChar w:fldCharType="separate"/>
        </w:r>
        <w:r>
          <w:t>24</w:t>
        </w:r>
        <w:r>
          <w:fldChar w:fldCharType="end"/>
        </w:r>
      </w:hyperlink>
    </w:p>
    <w:p>
      <w:pPr>
        <w:pStyle w:val="TOC2"/>
        <w:tabs>
          <w:tab w:val="right" w:leader="dot" w:pos="8306"/>
        </w:tabs>
      </w:pPr>
      <w:hyperlink w:anchor="_Toc27277" w:history="1">
        <w:r>
          <w:rPr>
            <w:rFonts w:ascii="仿宋" w:eastAsia="仿宋" w:hAnsi="仿宋" w:cs="仿宋" w:hint="eastAsia"/>
            <w:lang w:eastAsia="zh-CN"/>
          </w:rPr>
          <w:t>(四)、食品搅拌均匀机械项目建设对区域经济的影响</w:t>
        </w:r>
        <w:r>
          <w:tab/>
        </w:r>
        <w:r>
          <w:fldChar w:fldCharType="begin"/>
        </w:r>
        <w:r>
          <w:instrText xml:space="preserve"> PAGEREF _Toc27277 \h </w:instrText>
        </w:r>
        <w:r>
          <w:fldChar w:fldCharType="separate"/>
        </w:r>
        <w:r>
          <w:t>26</w:t>
        </w:r>
        <w:r>
          <w:fldChar w:fldCharType="end"/>
        </w:r>
      </w:hyperlink>
    </w:p>
    <w:p>
      <w:pPr>
        <w:pStyle w:val="TOC2"/>
        <w:tabs>
          <w:tab w:val="right" w:leader="dot" w:pos="8306"/>
        </w:tabs>
      </w:pPr>
      <w:hyperlink w:anchor="_Toc29214" w:history="1">
        <w:r>
          <w:rPr>
            <w:rFonts w:ascii="仿宋" w:eastAsia="仿宋" w:hAnsi="仿宋" w:cs="仿宋" w:hint="eastAsia"/>
            <w:lang w:eastAsia="zh-CN"/>
          </w:rPr>
          <w:t>(五)、废弃物处理</w:t>
        </w:r>
        <w:r>
          <w:tab/>
        </w:r>
        <w:r>
          <w:fldChar w:fldCharType="begin"/>
        </w:r>
        <w:r>
          <w:instrText xml:space="preserve"> PAGEREF _Toc29214 \h </w:instrText>
        </w:r>
        <w:r>
          <w:fldChar w:fldCharType="separate"/>
        </w:r>
        <w:r>
          <w:t>27</w:t>
        </w:r>
        <w:r>
          <w:fldChar w:fldCharType="end"/>
        </w:r>
      </w:hyperlink>
    </w:p>
    <w:p>
      <w:pPr>
        <w:pStyle w:val="TOC2"/>
        <w:tabs>
          <w:tab w:val="right" w:leader="dot" w:pos="8306"/>
        </w:tabs>
      </w:pPr>
      <w:hyperlink w:anchor="_Toc15838" w:history="1">
        <w:r>
          <w:rPr>
            <w:rFonts w:ascii="仿宋" w:eastAsia="仿宋" w:hAnsi="仿宋" w:cs="仿宋" w:hint="eastAsia"/>
            <w:lang w:eastAsia="zh-CN"/>
          </w:rPr>
          <w:t>(六)、特殊环境影响分析</w:t>
        </w:r>
        <w:r>
          <w:tab/>
        </w:r>
        <w:r>
          <w:fldChar w:fldCharType="begin"/>
        </w:r>
        <w:r>
          <w:instrText xml:space="preserve"> PAGEREF _Toc15838 \h </w:instrText>
        </w:r>
        <w:r>
          <w:fldChar w:fldCharType="separate"/>
        </w:r>
        <w:r>
          <w:t>29</w:t>
        </w:r>
        <w:r>
          <w:fldChar w:fldCharType="end"/>
        </w:r>
      </w:hyperlink>
    </w:p>
    <w:p>
      <w:pPr>
        <w:pStyle w:val="TOC2"/>
        <w:tabs>
          <w:tab w:val="right" w:leader="dot" w:pos="8306"/>
        </w:tabs>
      </w:pPr>
      <w:hyperlink w:anchor="_Toc29557" w:history="1">
        <w:r>
          <w:rPr>
            <w:rFonts w:ascii="仿宋" w:eastAsia="仿宋" w:hAnsi="仿宋" w:cs="仿宋" w:hint="eastAsia"/>
            <w:lang w:eastAsia="zh-CN"/>
          </w:rPr>
          <w:t>(七)、清洁生产</w:t>
        </w:r>
        <w:r>
          <w:tab/>
        </w:r>
        <w:r>
          <w:fldChar w:fldCharType="begin"/>
        </w:r>
        <w:r>
          <w:instrText xml:space="preserve"> PAGEREF _Toc29557 \h </w:instrText>
        </w:r>
        <w:r>
          <w:fldChar w:fldCharType="separate"/>
        </w:r>
        <w:r>
          <w:t>30</w:t>
        </w:r>
        <w:r>
          <w:fldChar w:fldCharType="end"/>
        </w:r>
      </w:hyperlink>
    </w:p>
    <w:p>
      <w:pPr>
        <w:pStyle w:val="TOC2"/>
        <w:tabs>
          <w:tab w:val="right" w:leader="dot" w:pos="8306"/>
        </w:tabs>
      </w:pPr>
      <w:hyperlink w:anchor="_Toc1942" w:history="1">
        <w:r>
          <w:rPr>
            <w:rFonts w:ascii="仿宋" w:eastAsia="仿宋" w:hAnsi="仿宋" w:cs="仿宋" w:hint="eastAsia"/>
            <w:lang w:eastAsia="zh-CN"/>
          </w:rPr>
          <w:t>(八)、环境保护综合评价</w:t>
        </w:r>
        <w:r>
          <w:tab/>
        </w:r>
        <w:r>
          <w:fldChar w:fldCharType="begin"/>
        </w:r>
        <w:r>
          <w:instrText xml:space="preserve"> PAGEREF _Toc1942 \h </w:instrText>
        </w:r>
        <w:r>
          <w:fldChar w:fldCharType="separate"/>
        </w:r>
        <w:r>
          <w:t>31</w:t>
        </w:r>
        <w:r>
          <w:fldChar w:fldCharType="end"/>
        </w:r>
      </w:hyperlink>
    </w:p>
    <w:p>
      <w:pPr>
        <w:pStyle w:val="TOC1"/>
        <w:tabs>
          <w:tab w:val="right" w:leader="dot" w:pos="8306"/>
        </w:tabs>
      </w:pPr>
      <w:hyperlink w:anchor="_Toc28214" w:history="1">
        <w:r>
          <w:rPr>
            <w:rFonts w:ascii="仿宋" w:eastAsia="仿宋" w:hAnsi="仿宋" w:cs="仿宋" w:hint="eastAsia"/>
            <w:lang w:eastAsia="zh-CN"/>
          </w:rPr>
          <w:t>八、食品搅拌均匀机械项目人力资源管理</w:t>
        </w:r>
        <w:r>
          <w:tab/>
        </w:r>
        <w:r>
          <w:fldChar w:fldCharType="begin"/>
        </w:r>
        <w:r>
          <w:instrText xml:space="preserve"> PAGEREF _Toc28214 \h </w:instrText>
        </w:r>
        <w:r>
          <w:fldChar w:fldCharType="separate"/>
        </w:r>
        <w:r>
          <w:t>33</w:t>
        </w:r>
        <w:r>
          <w:fldChar w:fldCharType="end"/>
        </w:r>
      </w:hyperlink>
    </w:p>
    <w:p>
      <w:pPr>
        <w:pStyle w:val="TOC2"/>
        <w:tabs>
          <w:tab w:val="right" w:leader="dot" w:pos="8306"/>
        </w:tabs>
      </w:pPr>
      <w:hyperlink w:anchor="_Toc19519" w:history="1">
        <w:r>
          <w:rPr>
            <w:rFonts w:ascii="仿宋" w:eastAsia="仿宋" w:hAnsi="仿宋" w:cs="仿宋" w:hint="eastAsia"/>
            <w:lang w:eastAsia="zh-CN"/>
          </w:rPr>
          <w:t>(一)、建立健全的预算管理制度</w:t>
        </w:r>
        <w:r>
          <w:tab/>
        </w:r>
        <w:r>
          <w:fldChar w:fldCharType="begin"/>
        </w:r>
        <w:r>
          <w:instrText xml:space="preserve"> PAGEREF _Toc19519 \h </w:instrText>
        </w:r>
        <w:r>
          <w:fldChar w:fldCharType="separate"/>
        </w:r>
        <w:r>
          <w:t>33</w:t>
        </w:r>
        <w:r>
          <w:fldChar w:fldCharType="end"/>
        </w:r>
      </w:hyperlink>
    </w:p>
    <w:p>
      <w:pPr>
        <w:pStyle w:val="TOC2"/>
        <w:tabs>
          <w:tab w:val="right" w:leader="dot" w:pos="8306"/>
        </w:tabs>
      </w:pPr>
      <w:hyperlink w:anchor="_Toc19351" w:history="1">
        <w:r>
          <w:rPr>
            <w:rFonts w:ascii="仿宋" w:eastAsia="仿宋" w:hAnsi="仿宋" w:cs="仿宋" w:hint="eastAsia"/>
            <w:lang w:eastAsia="zh-CN"/>
          </w:rPr>
          <w:t>(二)、加强资金流动监控</w:t>
        </w:r>
        <w:r>
          <w:tab/>
        </w:r>
        <w:r>
          <w:fldChar w:fldCharType="begin"/>
        </w:r>
        <w:r>
          <w:instrText xml:space="preserve"> PAGEREF _Toc19351 \h </w:instrText>
        </w:r>
        <w:r>
          <w:fldChar w:fldCharType="separate"/>
        </w:r>
        <w:r>
          <w:t>34</w:t>
        </w:r>
        <w:r>
          <w:fldChar w:fldCharType="end"/>
        </w:r>
      </w:hyperlink>
    </w:p>
    <w:p>
      <w:pPr>
        <w:pStyle w:val="TOC2"/>
        <w:tabs>
          <w:tab w:val="right" w:leader="dot" w:pos="8306"/>
        </w:tabs>
      </w:pPr>
      <w:hyperlink w:anchor="_Toc21417" w:history="1">
        <w:r>
          <w:rPr>
            <w:rFonts w:ascii="仿宋" w:eastAsia="仿宋" w:hAnsi="仿宋" w:cs="仿宋" w:hint="eastAsia"/>
            <w:lang w:eastAsia="zh-CN"/>
          </w:rPr>
          <w:t>(三)、制定完善的风险控制机制</w:t>
        </w:r>
        <w:r>
          <w:tab/>
        </w:r>
        <w:r>
          <w:fldChar w:fldCharType="begin"/>
        </w:r>
        <w:r>
          <w:instrText xml:space="preserve"> PAGEREF _Toc21417 \h </w:instrText>
        </w:r>
        <w:r>
          <w:fldChar w:fldCharType="separate"/>
        </w:r>
        <w:r>
          <w:t>36</w:t>
        </w:r>
        <w:r>
          <w:fldChar w:fldCharType="end"/>
        </w:r>
      </w:hyperlink>
    </w:p>
    <w:p>
      <w:pPr>
        <w:pStyle w:val="TOC2"/>
        <w:tabs>
          <w:tab w:val="right" w:leader="dot" w:pos="8306"/>
        </w:tabs>
      </w:pPr>
      <w:hyperlink w:anchor="_Toc29139" w:history="1">
        <w:r>
          <w:rPr>
            <w:rFonts w:ascii="仿宋" w:eastAsia="仿宋" w:hAnsi="仿宋" w:cs="仿宋" w:hint="eastAsia"/>
            <w:lang w:eastAsia="zh-CN"/>
          </w:rPr>
          <w:t>(四)、优化成本管理</w:t>
        </w:r>
        <w:r>
          <w:tab/>
        </w:r>
        <w:r>
          <w:fldChar w:fldCharType="begin"/>
        </w:r>
        <w:r>
          <w:instrText xml:space="preserve"> PAGEREF _Toc29139 \h </w:instrText>
        </w:r>
        <w:r>
          <w:fldChar w:fldCharType="separate"/>
        </w:r>
        <w:r>
          <w:t>37</w:t>
        </w:r>
        <w:r>
          <w:fldChar w:fldCharType="end"/>
        </w:r>
      </w:hyperlink>
    </w:p>
    <w:p>
      <w:pPr>
        <w:pStyle w:val="TOC1"/>
        <w:tabs>
          <w:tab w:val="right" w:leader="dot" w:pos="8306"/>
        </w:tabs>
      </w:pPr>
      <w:hyperlink w:anchor="_Toc23075" w:history="1">
        <w:r>
          <w:rPr>
            <w:rFonts w:ascii="仿宋" w:eastAsia="仿宋" w:hAnsi="仿宋" w:cs="仿宋" w:hint="eastAsia"/>
            <w:lang w:eastAsia="zh-CN"/>
          </w:rPr>
          <w:t>九、食品搅拌均匀机械项目财务管理</w:t>
        </w:r>
        <w:r>
          <w:tab/>
        </w:r>
        <w:r>
          <w:fldChar w:fldCharType="begin"/>
        </w:r>
        <w:r>
          <w:instrText xml:space="preserve"> PAGEREF _Toc23075 \h </w:instrText>
        </w:r>
        <w:r>
          <w:fldChar w:fldCharType="separate"/>
        </w:r>
        <w:r>
          <w:t>38</w:t>
        </w:r>
        <w:r>
          <w:fldChar w:fldCharType="end"/>
        </w:r>
      </w:hyperlink>
    </w:p>
    <w:p>
      <w:pPr>
        <w:pStyle w:val="TOC2"/>
        <w:tabs>
          <w:tab w:val="right" w:leader="dot" w:pos="8306"/>
        </w:tabs>
      </w:pPr>
      <w:hyperlink w:anchor="_Toc26361" w:history="1">
        <w:r>
          <w:rPr>
            <w:rFonts w:ascii="仿宋" w:eastAsia="仿宋" w:hAnsi="仿宋" w:cs="仿宋" w:hint="eastAsia"/>
            <w:lang w:eastAsia="zh-CN"/>
          </w:rPr>
          <w:t>(一)、资金需求大</w:t>
        </w:r>
        <w:r>
          <w:tab/>
        </w:r>
        <w:r>
          <w:fldChar w:fldCharType="begin"/>
        </w:r>
        <w:r>
          <w:instrText xml:space="preserve"> PAGEREF _Toc26361 \h </w:instrText>
        </w:r>
        <w:r>
          <w:fldChar w:fldCharType="separate"/>
        </w:r>
        <w:r>
          <w:t>38</w:t>
        </w:r>
        <w:r>
          <w:fldChar w:fldCharType="end"/>
        </w:r>
      </w:hyperlink>
    </w:p>
    <w:p>
      <w:pPr>
        <w:pStyle w:val="TOC2"/>
        <w:tabs>
          <w:tab w:val="right" w:leader="dot" w:pos="8306"/>
        </w:tabs>
      </w:pPr>
      <w:hyperlink w:anchor="_Toc1171" w:history="1">
        <w:r>
          <w:rPr>
            <w:rFonts w:ascii="仿宋" w:eastAsia="仿宋" w:hAnsi="仿宋" w:cs="仿宋" w:hint="eastAsia"/>
            <w:lang w:eastAsia="zh-CN"/>
          </w:rPr>
          <w:t>(二)、研发周期长</w:t>
        </w:r>
        <w:r>
          <w:tab/>
        </w:r>
        <w:r>
          <w:fldChar w:fldCharType="begin"/>
        </w:r>
        <w:r>
          <w:instrText xml:space="preserve"> PAGEREF _Toc1171 \h </w:instrText>
        </w:r>
        <w:r>
          <w:fldChar w:fldCharType="separate"/>
        </w:r>
        <w:r>
          <w:t>40</w:t>
        </w:r>
        <w:r>
          <w:fldChar w:fldCharType="end"/>
        </w:r>
      </w:hyperlink>
    </w:p>
    <w:p>
      <w:pPr>
        <w:pStyle w:val="TOC2"/>
        <w:tabs>
          <w:tab w:val="right" w:leader="dot" w:pos="8306"/>
        </w:tabs>
      </w:pPr>
      <w:hyperlink w:anchor="_Toc24353" w:history="1">
        <w:r>
          <w:rPr>
            <w:rFonts w:ascii="仿宋" w:eastAsia="仿宋" w:hAnsi="仿宋" w:cs="仿宋" w:hint="eastAsia"/>
            <w:lang w:eastAsia="zh-CN"/>
          </w:rPr>
          <w:t>(三)、市场风险大</w:t>
        </w:r>
        <w:r>
          <w:tab/>
        </w:r>
        <w:r>
          <w:fldChar w:fldCharType="begin"/>
        </w:r>
        <w:r>
          <w:instrText xml:space="preserve"> PAGEREF _Toc24353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92" w:history="1">
        <w:r>
          <w:rPr>
            <w:rFonts w:ascii="仿宋" w:eastAsia="仿宋" w:hAnsi="仿宋" w:cs="仿宋" w:hint="eastAsia"/>
            <w:lang w:eastAsia="zh-CN"/>
          </w:rPr>
          <w:t>(四)、利润率高</w:t>
        </w:r>
        <w:r>
          <w:tab/>
        </w:r>
        <w:r>
          <w:fldChar w:fldCharType="begin"/>
        </w:r>
        <w:r>
          <w:instrText xml:space="preserve"> PAGEREF _Toc30292 \h </w:instrText>
        </w:r>
        <w:r>
          <w:fldChar w:fldCharType="separate"/>
        </w:r>
        <w:r>
          <w:t>44</w:t>
        </w:r>
        <w:r>
          <w:fldChar w:fldCharType="end"/>
        </w:r>
      </w:hyperlink>
    </w:p>
    <w:p>
      <w:pPr>
        <w:pStyle w:val="TOC1"/>
        <w:tabs>
          <w:tab w:val="right" w:leader="dot" w:pos="8306"/>
        </w:tabs>
      </w:pPr>
      <w:hyperlink w:anchor="_Toc14674" w:history="1">
        <w:r>
          <w:rPr>
            <w:rFonts w:ascii="仿宋" w:eastAsia="仿宋" w:hAnsi="仿宋" w:cs="仿宋" w:hint="eastAsia"/>
            <w:lang w:eastAsia="zh-CN"/>
          </w:rPr>
          <w:t>十、食品搅拌均匀机械项目人力资源培养与发展</w:t>
        </w:r>
        <w:r>
          <w:tab/>
        </w:r>
        <w:r>
          <w:fldChar w:fldCharType="begin"/>
        </w:r>
        <w:r>
          <w:instrText xml:space="preserve"> PAGEREF _Toc14674 \h </w:instrText>
        </w:r>
        <w:r>
          <w:fldChar w:fldCharType="separate"/>
        </w:r>
        <w:r>
          <w:t>46</w:t>
        </w:r>
        <w:r>
          <w:fldChar w:fldCharType="end"/>
        </w:r>
      </w:hyperlink>
    </w:p>
    <w:p>
      <w:pPr>
        <w:pStyle w:val="TOC2"/>
        <w:tabs>
          <w:tab w:val="right" w:leader="dot" w:pos="8306"/>
        </w:tabs>
      </w:pPr>
      <w:hyperlink w:anchor="_Toc7938" w:history="1">
        <w:r>
          <w:rPr>
            <w:rFonts w:ascii="仿宋" w:eastAsia="仿宋" w:hAnsi="仿宋" w:cs="仿宋" w:hint="eastAsia"/>
            <w:lang w:eastAsia="zh-CN"/>
          </w:rPr>
          <w:t>(一)、人才需求与规划</w:t>
        </w:r>
        <w:r>
          <w:tab/>
        </w:r>
        <w:r>
          <w:fldChar w:fldCharType="begin"/>
        </w:r>
        <w:r>
          <w:instrText xml:space="preserve"> PAGEREF _Toc7938 \h </w:instrText>
        </w:r>
        <w:r>
          <w:fldChar w:fldCharType="separate"/>
        </w:r>
        <w:r>
          <w:t>46</w:t>
        </w:r>
        <w:r>
          <w:fldChar w:fldCharType="end"/>
        </w:r>
      </w:hyperlink>
    </w:p>
    <w:p>
      <w:pPr>
        <w:pStyle w:val="TOC2"/>
        <w:tabs>
          <w:tab w:val="right" w:leader="dot" w:pos="8306"/>
        </w:tabs>
      </w:pPr>
      <w:hyperlink w:anchor="_Toc18596" w:history="1">
        <w:r>
          <w:rPr>
            <w:rFonts w:ascii="仿宋" w:eastAsia="仿宋" w:hAnsi="仿宋" w:cs="仿宋" w:hint="eastAsia"/>
            <w:lang w:eastAsia="zh-CN"/>
          </w:rPr>
          <w:t>(二)、培训与发展计划</w:t>
        </w:r>
        <w:r>
          <w:tab/>
        </w:r>
        <w:r>
          <w:fldChar w:fldCharType="begin"/>
        </w:r>
        <w:r>
          <w:instrText xml:space="preserve"> PAGEREF _Toc18596 \h </w:instrText>
        </w:r>
        <w:r>
          <w:fldChar w:fldCharType="separate"/>
        </w:r>
        <w:r>
          <w:t>46</w:t>
        </w:r>
        <w:r>
          <w:fldChar w:fldCharType="end"/>
        </w:r>
      </w:hyperlink>
    </w:p>
    <w:p>
      <w:pPr>
        <w:pStyle w:val="TOC1"/>
        <w:tabs>
          <w:tab w:val="right" w:leader="dot" w:pos="8306"/>
        </w:tabs>
      </w:pPr>
      <w:hyperlink w:anchor="_Toc18328" w:history="1">
        <w:r>
          <w:rPr>
            <w:rFonts w:ascii="仿宋" w:eastAsia="仿宋" w:hAnsi="仿宋" w:cs="仿宋" w:hint="eastAsia"/>
            <w:lang w:eastAsia="zh-CN"/>
          </w:rPr>
          <w:t>十一、食品搅拌均匀机械项目经营效益</w:t>
        </w:r>
        <w:r>
          <w:tab/>
        </w:r>
        <w:r>
          <w:fldChar w:fldCharType="begin"/>
        </w:r>
        <w:r>
          <w:instrText xml:space="preserve"> PAGEREF _Toc18328 \h </w:instrText>
        </w:r>
        <w:r>
          <w:fldChar w:fldCharType="separate"/>
        </w:r>
        <w:r>
          <w:t>47</w:t>
        </w:r>
        <w:r>
          <w:fldChar w:fldCharType="end"/>
        </w:r>
      </w:hyperlink>
    </w:p>
    <w:p>
      <w:pPr>
        <w:pStyle w:val="TOC2"/>
        <w:tabs>
          <w:tab w:val="right" w:leader="dot" w:pos="8306"/>
        </w:tabs>
      </w:pPr>
      <w:hyperlink w:anchor="_Toc29536" w:history="1">
        <w:r>
          <w:rPr>
            <w:rFonts w:ascii="仿宋" w:eastAsia="仿宋" w:hAnsi="仿宋" w:cs="仿宋" w:hint="eastAsia"/>
            <w:lang w:eastAsia="zh-CN"/>
          </w:rPr>
          <w:t>(一)、经济评价财务测算</w:t>
        </w:r>
        <w:r>
          <w:tab/>
        </w:r>
        <w:r>
          <w:fldChar w:fldCharType="begin"/>
        </w:r>
        <w:r>
          <w:instrText xml:space="preserve"> PAGEREF _Toc29536 \h </w:instrText>
        </w:r>
        <w:r>
          <w:fldChar w:fldCharType="separate"/>
        </w:r>
        <w:r>
          <w:t>47</w:t>
        </w:r>
        <w:r>
          <w:fldChar w:fldCharType="end"/>
        </w:r>
      </w:hyperlink>
    </w:p>
    <w:p>
      <w:pPr>
        <w:pStyle w:val="TOC2"/>
        <w:tabs>
          <w:tab w:val="right" w:leader="dot" w:pos="8306"/>
        </w:tabs>
      </w:pPr>
      <w:hyperlink w:anchor="_Toc24973" w:history="1">
        <w:r>
          <w:rPr>
            <w:rFonts w:ascii="仿宋" w:eastAsia="仿宋" w:hAnsi="仿宋" w:cs="仿宋" w:hint="eastAsia"/>
            <w:lang w:eastAsia="zh-CN"/>
          </w:rPr>
          <w:t>(二)、食品搅拌均匀机械项目盈利能力分析</w:t>
        </w:r>
        <w:r>
          <w:tab/>
        </w:r>
        <w:r>
          <w:fldChar w:fldCharType="begin"/>
        </w:r>
        <w:r>
          <w:instrText xml:space="preserve"> PAGEREF _Toc24973 \h </w:instrText>
        </w:r>
        <w:r>
          <w:fldChar w:fldCharType="separate"/>
        </w:r>
        <w:r>
          <w:t>48</w:t>
        </w:r>
        <w:r>
          <w:fldChar w:fldCharType="end"/>
        </w:r>
      </w:hyperlink>
    </w:p>
    <w:p>
      <w:pPr>
        <w:pStyle w:val="TOC1"/>
        <w:tabs>
          <w:tab w:val="right" w:leader="dot" w:pos="8306"/>
        </w:tabs>
      </w:pPr>
      <w:hyperlink w:anchor="_Toc16425" w:history="1">
        <w:r>
          <w:rPr>
            <w:rFonts w:ascii="仿宋" w:eastAsia="仿宋" w:hAnsi="仿宋" w:cs="仿宋" w:hint="eastAsia"/>
            <w:lang w:eastAsia="zh-CN"/>
          </w:rPr>
          <w:t>十二、食品搅拌均匀机械项目创新与研发</w:t>
        </w:r>
        <w:r>
          <w:tab/>
        </w:r>
        <w:r>
          <w:fldChar w:fldCharType="begin"/>
        </w:r>
        <w:r>
          <w:instrText xml:space="preserve"> PAGEREF _Toc16425 \h </w:instrText>
        </w:r>
        <w:r>
          <w:fldChar w:fldCharType="separate"/>
        </w:r>
        <w:r>
          <w:t>49</w:t>
        </w:r>
        <w:r>
          <w:fldChar w:fldCharType="end"/>
        </w:r>
      </w:hyperlink>
    </w:p>
    <w:p>
      <w:pPr>
        <w:pStyle w:val="TOC2"/>
        <w:tabs>
          <w:tab w:val="right" w:leader="dot" w:pos="8306"/>
        </w:tabs>
      </w:pPr>
      <w:hyperlink w:anchor="_Toc28631" w:history="1">
        <w:r>
          <w:rPr>
            <w:rFonts w:ascii="仿宋" w:eastAsia="仿宋" w:hAnsi="仿宋" w:cs="仿宋" w:hint="eastAsia"/>
            <w:lang w:eastAsia="zh-CN"/>
          </w:rPr>
          <w:t>(一)、创新策略与方向</w:t>
        </w:r>
        <w:r>
          <w:tab/>
        </w:r>
        <w:r>
          <w:fldChar w:fldCharType="begin"/>
        </w:r>
        <w:r>
          <w:instrText xml:space="preserve"> PAGEREF _Toc28631 \h </w:instrText>
        </w:r>
        <w:r>
          <w:fldChar w:fldCharType="separate"/>
        </w:r>
        <w:r>
          <w:t>49</w:t>
        </w:r>
        <w:r>
          <w:fldChar w:fldCharType="end"/>
        </w:r>
      </w:hyperlink>
    </w:p>
    <w:p>
      <w:pPr>
        <w:pStyle w:val="TOC2"/>
        <w:tabs>
          <w:tab w:val="right" w:leader="dot" w:pos="8306"/>
        </w:tabs>
      </w:pPr>
      <w:hyperlink w:anchor="_Toc27004" w:history="1">
        <w:r>
          <w:rPr>
            <w:rFonts w:ascii="仿宋" w:eastAsia="仿宋" w:hAnsi="仿宋" w:cs="仿宋" w:hint="eastAsia"/>
            <w:lang w:eastAsia="zh-CN"/>
          </w:rPr>
          <w:t>(二)、研发规划与投入</w:t>
        </w:r>
        <w:r>
          <w:tab/>
        </w:r>
        <w:r>
          <w:fldChar w:fldCharType="begin"/>
        </w:r>
        <w:r>
          <w:instrText xml:space="preserve"> PAGEREF _Toc27004 \h </w:instrText>
        </w:r>
        <w:r>
          <w:fldChar w:fldCharType="separate"/>
        </w:r>
        <w:r>
          <w:t>50</w:t>
        </w:r>
        <w:r>
          <w:fldChar w:fldCharType="end"/>
        </w:r>
      </w:hyperlink>
    </w:p>
    <w:p>
      <w:pPr>
        <w:pStyle w:val="TOC1"/>
        <w:tabs>
          <w:tab w:val="right" w:leader="dot" w:pos="8306"/>
        </w:tabs>
      </w:pPr>
      <w:hyperlink w:anchor="_Toc24821" w:history="1">
        <w:r>
          <w:rPr>
            <w:rFonts w:ascii="仿宋" w:eastAsia="仿宋" w:hAnsi="仿宋" w:cs="仿宋" w:hint="eastAsia"/>
            <w:lang w:eastAsia="zh-CN"/>
          </w:rPr>
          <w:t>十三、食品搅拌均匀机械项目工程方案分析</w:t>
        </w:r>
        <w:r>
          <w:tab/>
        </w:r>
        <w:r>
          <w:fldChar w:fldCharType="begin"/>
        </w:r>
        <w:r>
          <w:instrText xml:space="preserve"> PAGEREF _Toc24821 \h </w:instrText>
        </w:r>
        <w:r>
          <w:fldChar w:fldCharType="separate"/>
        </w:r>
        <w:r>
          <w:t>52</w:t>
        </w:r>
        <w:r>
          <w:fldChar w:fldCharType="end"/>
        </w:r>
      </w:hyperlink>
    </w:p>
    <w:p>
      <w:pPr>
        <w:pStyle w:val="TOC2"/>
        <w:tabs>
          <w:tab w:val="right" w:leader="dot" w:pos="8306"/>
        </w:tabs>
      </w:pPr>
      <w:hyperlink w:anchor="_Toc4605" w:history="1">
        <w:r>
          <w:rPr>
            <w:rFonts w:ascii="仿宋" w:eastAsia="仿宋" w:hAnsi="仿宋" w:cs="仿宋" w:hint="eastAsia"/>
            <w:lang w:eastAsia="zh-CN"/>
          </w:rPr>
          <w:t>(一)、建筑工程设计原则</w:t>
        </w:r>
        <w:r>
          <w:tab/>
        </w:r>
        <w:r>
          <w:fldChar w:fldCharType="begin"/>
        </w:r>
        <w:r>
          <w:instrText xml:space="preserve"> PAGEREF _Toc4605 \h </w:instrText>
        </w:r>
        <w:r>
          <w:fldChar w:fldCharType="separate"/>
        </w:r>
        <w:r>
          <w:t>52</w:t>
        </w:r>
        <w:r>
          <w:fldChar w:fldCharType="end"/>
        </w:r>
      </w:hyperlink>
    </w:p>
    <w:p>
      <w:pPr>
        <w:pStyle w:val="TOC2"/>
        <w:tabs>
          <w:tab w:val="right" w:leader="dot" w:pos="8306"/>
        </w:tabs>
      </w:pPr>
      <w:hyperlink w:anchor="_Toc10875" w:history="1">
        <w:r>
          <w:rPr>
            <w:rFonts w:ascii="仿宋" w:eastAsia="仿宋" w:hAnsi="仿宋" w:cs="仿宋" w:hint="eastAsia"/>
            <w:lang w:eastAsia="zh-CN"/>
          </w:rPr>
          <w:t>(二)、土建工程建设指标</w:t>
        </w:r>
        <w:r>
          <w:tab/>
        </w:r>
        <w:r>
          <w:fldChar w:fldCharType="begin"/>
        </w:r>
        <w:r>
          <w:instrText xml:space="preserve"> PAGEREF _Toc10875 \h </w:instrText>
        </w:r>
        <w:r>
          <w:fldChar w:fldCharType="separate"/>
        </w:r>
        <w:r>
          <w:t>55</w:t>
        </w:r>
        <w:r>
          <w:fldChar w:fldCharType="end"/>
        </w:r>
      </w:hyperlink>
    </w:p>
    <w:p>
      <w:pPr>
        <w:pStyle w:val="TOC1"/>
        <w:tabs>
          <w:tab w:val="right" w:leader="dot" w:pos="8306"/>
        </w:tabs>
      </w:pPr>
      <w:hyperlink w:anchor="_Toc18545" w:history="1">
        <w:r>
          <w:rPr>
            <w:rFonts w:ascii="仿宋" w:eastAsia="仿宋" w:hAnsi="仿宋" w:cs="仿宋" w:hint="eastAsia"/>
            <w:lang w:eastAsia="zh-CN"/>
          </w:rPr>
          <w:t>十四、食品搅拌均匀机械项目变更管理</w:t>
        </w:r>
        <w:r>
          <w:tab/>
        </w:r>
        <w:r>
          <w:fldChar w:fldCharType="begin"/>
        </w:r>
        <w:r>
          <w:instrText xml:space="preserve"> PAGEREF _Toc18545 \h </w:instrText>
        </w:r>
        <w:r>
          <w:fldChar w:fldCharType="separate"/>
        </w:r>
        <w:r>
          <w:t>57</w:t>
        </w:r>
        <w:r>
          <w:fldChar w:fldCharType="end"/>
        </w:r>
      </w:hyperlink>
    </w:p>
    <w:p>
      <w:pPr>
        <w:pStyle w:val="TOC2"/>
        <w:tabs>
          <w:tab w:val="right" w:leader="dot" w:pos="8306"/>
        </w:tabs>
      </w:pPr>
      <w:hyperlink w:anchor="_Toc14763" w:history="1">
        <w:r>
          <w:rPr>
            <w:rFonts w:ascii="仿宋" w:eastAsia="仿宋" w:hAnsi="仿宋" w:cs="仿宋" w:hint="eastAsia"/>
            <w:lang w:eastAsia="zh-CN"/>
          </w:rPr>
          <w:t>(一)、变更申请与评估</w:t>
        </w:r>
        <w:r>
          <w:tab/>
        </w:r>
        <w:r>
          <w:fldChar w:fldCharType="begin"/>
        </w:r>
        <w:r>
          <w:instrText xml:space="preserve"> PAGEREF _Toc14763 \h </w:instrText>
        </w:r>
        <w:r>
          <w:fldChar w:fldCharType="separate"/>
        </w:r>
        <w:r>
          <w:t>57</w:t>
        </w:r>
        <w:r>
          <w:fldChar w:fldCharType="end"/>
        </w:r>
      </w:hyperlink>
    </w:p>
    <w:p>
      <w:pPr>
        <w:pStyle w:val="TOC2"/>
        <w:tabs>
          <w:tab w:val="right" w:leader="dot" w:pos="8306"/>
        </w:tabs>
      </w:pPr>
      <w:hyperlink w:anchor="_Toc16476" w:history="1">
        <w:r>
          <w:rPr>
            <w:rFonts w:ascii="仿宋" w:eastAsia="仿宋" w:hAnsi="仿宋" w:cs="仿宋" w:hint="eastAsia"/>
            <w:lang w:eastAsia="zh-CN"/>
          </w:rPr>
          <w:t>(二)、变更实施与控制</w:t>
        </w:r>
        <w:r>
          <w:tab/>
        </w:r>
        <w:r>
          <w:fldChar w:fldCharType="begin"/>
        </w:r>
        <w:r>
          <w:instrText xml:space="preserve"> PAGEREF _Toc16476 \h </w:instrText>
        </w:r>
        <w:r>
          <w:fldChar w:fldCharType="separate"/>
        </w:r>
        <w:r>
          <w:t>58</w:t>
        </w:r>
        <w:r>
          <w:fldChar w:fldCharType="end"/>
        </w:r>
      </w:hyperlink>
    </w:p>
    <w:p>
      <w:pPr>
        <w:pStyle w:val="TOC1"/>
        <w:tabs>
          <w:tab w:val="right" w:leader="dot" w:pos="8306"/>
        </w:tabs>
      </w:pPr>
      <w:hyperlink w:anchor="_Toc10780" w:history="1">
        <w:r>
          <w:rPr>
            <w:rFonts w:ascii="仿宋" w:eastAsia="仿宋" w:hAnsi="仿宋" w:cs="仿宋" w:hint="eastAsia"/>
            <w:lang w:eastAsia="zh-CN"/>
          </w:rPr>
          <w:t>十五、食品搅拌均匀机械项目实施时间节点</w:t>
        </w:r>
        <w:r>
          <w:tab/>
        </w:r>
        <w:r>
          <w:fldChar w:fldCharType="begin"/>
        </w:r>
        <w:r>
          <w:instrText xml:space="preserve"> PAGEREF _Toc10780 \h </w:instrText>
        </w:r>
        <w:r>
          <w:fldChar w:fldCharType="separate"/>
        </w:r>
        <w:r>
          <w:t>58</w:t>
        </w:r>
        <w:r>
          <w:fldChar w:fldCharType="end"/>
        </w:r>
      </w:hyperlink>
    </w:p>
    <w:p>
      <w:pPr>
        <w:pStyle w:val="TOC2"/>
        <w:tabs>
          <w:tab w:val="right" w:leader="dot" w:pos="8306"/>
        </w:tabs>
      </w:pPr>
      <w:hyperlink w:anchor="_Toc3214" w:history="1">
        <w:r>
          <w:rPr>
            <w:rFonts w:ascii="仿宋" w:eastAsia="仿宋" w:hAnsi="仿宋" w:cs="仿宋" w:hint="eastAsia"/>
            <w:lang w:eastAsia="zh-CN"/>
          </w:rPr>
          <w:t>(一)、食品搅拌均匀机械项目启动阶段时间节点</w:t>
        </w:r>
        <w:r>
          <w:tab/>
        </w:r>
        <w:r>
          <w:fldChar w:fldCharType="begin"/>
        </w:r>
        <w:r>
          <w:instrText xml:space="preserve"> PAGEREF _Toc3214 \h </w:instrText>
        </w:r>
        <w:r>
          <w:fldChar w:fldCharType="separate"/>
        </w:r>
        <w:r>
          <w:t>58</w:t>
        </w:r>
        <w:r>
          <w:fldChar w:fldCharType="end"/>
        </w:r>
      </w:hyperlink>
    </w:p>
    <w:p>
      <w:pPr>
        <w:pStyle w:val="TOC2"/>
        <w:tabs>
          <w:tab w:val="right" w:leader="dot" w:pos="8306"/>
        </w:tabs>
      </w:pPr>
      <w:hyperlink w:anchor="_Toc31378" w:history="1">
        <w:r>
          <w:rPr>
            <w:rFonts w:ascii="仿宋" w:eastAsia="仿宋" w:hAnsi="仿宋" w:cs="仿宋" w:hint="eastAsia"/>
            <w:lang w:eastAsia="zh-CN"/>
          </w:rPr>
          <w:t>(二)、食品搅拌均匀机械项目执行阶段时间节点</w:t>
        </w:r>
        <w:r>
          <w:tab/>
        </w:r>
        <w:r>
          <w:fldChar w:fldCharType="begin"/>
        </w:r>
        <w:r>
          <w:instrText xml:space="preserve"> PAGEREF _Toc31378 \h </w:instrText>
        </w:r>
        <w:r>
          <w:fldChar w:fldCharType="separate"/>
        </w:r>
        <w:r>
          <w:t>60</w:t>
        </w:r>
        <w:r>
          <w:fldChar w:fldCharType="end"/>
        </w:r>
      </w:hyperlink>
    </w:p>
    <w:p>
      <w:pPr>
        <w:pStyle w:val="TOC2"/>
        <w:tabs>
          <w:tab w:val="right" w:leader="dot" w:pos="8306"/>
        </w:tabs>
      </w:pPr>
      <w:hyperlink w:anchor="_Toc21292" w:history="1">
        <w:r>
          <w:rPr>
            <w:rFonts w:ascii="仿宋" w:eastAsia="仿宋" w:hAnsi="仿宋" w:cs="仿宋" w:hint="eastAsia"/>
            <w:lang w:eastAsia="zh-CN"/>
          </w:rPr>
          <w:t>(三)、食品搅拌均匀机械项目完成阶段时间节点</w:t>
        </w:r>
        <w:r>
          <w:tab/>
        </w:r>
        <w:r>
          <w:fldChar w:fldCharType="begin"/>
        </w:r>
        <w:r>
          <w:instrText xml:space="preserve"> PAGEREF _Toc21292 \h </w:instrText>
        </w:r>
        <w:r>
          <w:fldChar w:fldCharType="separate"/>
        </w:r>
        <w:r>
          <w:t>61</w:t>
        </w:r>
        <w:r>
          <w:fldChar w:fldCharType="end"/>
        </w:r>
      </w:hyperlink>
    </w:p>
    <w:p>
      <w:pPr>
        <w:pStyle w:val="TOC1"/>
        <w:tabs>
          <w:tab w:val="right" w:leader="dot" w:pos="8306"/>
        </w:tabs>
      </w:pPr>
      <w:hyperlink w:anchor="_Toc31069" w:history="1">
        <w:r>
          <w:rPr>
            <w:rFonts w:ascii="仿宋" w:eastAsia="仿宋" w:hAnsi="仿宋" w:cs="仿宋" w:hint="eastAsia"/>
            <w:lang w:eastAsia="zh-CN"/>
          </w:rPr>
          <w:t>十六、食品搅拌均匀机械项目治理与监督</w:t>
        </w:r>
        <w:r>
          <w:tab/>
        </w:r>
        <w:r>
          <w:fldChar w:fldCharType="begin"/>
        </w:r>
        <w:r>
          <w:instrText xml:space="preserve"> PAGEREF _Toc31069 \h </w:instrText>
        </w:r>
        <w:r>
          <w:fldChar w:fldCharType="separate"/>
        </w:r>
        <w:r>
          <w:t>62</w:t>
        </w:r>
        <w:r>
          <w:fldChar w:fldCharType="end"/>
        </w:r>
      </w:hyperlink>
    </w:p>
    <w:p>
      <w:pPr>
        <w:pStyle w:val="TOC2"/>
        <w:tabs>
          <w:tab w:val="right" w:leader="dot" w:pos="8306"/>
        </w:tabs>
      </w:pPr>
      <w:hyperlink w:anchor="_Toc28410" w:history="1">
        <w:r>
          <w:rPr>
            <w:rFonts w:ascii="仿宋" w:eastAsia="仿宋" w:hAnsi="仿宋" w:cs="仿宋" w:hint="eastAsia"/>
            <w:lang w:eastAsia="zh-CN"/>
          </w:rPr>
          <w:t>(一)、食品搅拌均匀机械项目治理结构</w:t>
        </w:r>
        <w:r>
          <w:tab/>
        </w:r>
        <w:r>
          <w:fldChar w:fldCharType="begin"/>
        </w:r>
        <w:r>
          <w:instrText xml:space="preserve"> PAGEREF _Toc28410 \h </w:instrText>
        </w:r>
        <w:r>
          <w:fldChar w:fldCharType="separate"/>
        </w:r>
        <w:r>
          <w:t>62</w:t>
        </w:r>
        <w:r>
          <w:fldChar w:fldCharType="end"/>
        </w:r>
      </w:hyperlink>
    </w:p>
    <w:p>
      <w:pPr>
        <w:pStyle w:val="TOC2"/>
        <w:tabs>
          <w:tab w:val="right" w:leader="dot" w:pos="8306"/>
        </w:tabs>
      </w:pPr>
      <w:hyperlink w:anchor="_Toc11525" w:history="1">
        <w:r>
          <w:rPr>
            <w:rFonts w:ascii="仿宋" w:eastAsia="仿宋" w:hAnsi="仿宋" w:cs="仿宋" w:hint="eastAsia"/>
            <w:lang w:eastAsia="zh-CN"/>
          </w:rPr>
          <w:t>(二)、监督与审计</w:t>
        </w:r>
        <w:r>
          <w:tab/>
        </w:r>
        <w:r>
          <w:fldChar w:fldCharType="begin"/>
        </w:r>
        <w:r>
          <w:instrText xml:space="preserve"> PAGEREF _Toc11525 \h </w:instrText>
        </w:r>
        <w:r>
          <w:fldChar w:fldCharType="separate"/>
        </w:r>
        <w:r>
          <w:t>63</w:t>
        </w:r>
        <w:r>
          <w:fldChar w:fldCharType="end"/>
        </w:r>
      </w:hyperlink>
    </w:p>
    <w:p>
      <w:pPr>
        <w:pStyle w:val="TOC1"/>
        <w:tabs>
          <w:tab w:val="right" w:leader="dot" w:pos="8306"/>
        </w:tabs>
      </w:pPr>
      <w:hyperlink w:anchor="_Toc20460" w:history="1">
        <w:r>
          <w:rPr>
            <w:rFonts w:ascii="仿宋" w:eastAsia="仿宋" w:hAnsi="仿宋" w:cs="仿宋" w:hint="eastAsia"/>
            <w:lang w:eastAsia="zh-CN"/>
          </w:rPr>
          <w:t>十七、风险识别与分类</w:t>
        </w:r>
        <w:r>
          <w:tab/>
        </w:r>
        <w:r>
          <w:fldChar w:fldCharType="begin"/>
        </w:r>
        <w:r>
          <w:instrText xml:space="preserve"> PAGEREF _Toc20460 \h </w:instrText>
        </w:r>
        <w:r>
          <w:fldChar w:fldCharType="separate"/>
        </w:r>
        <w:r>
          <w:t>65</w:t>
        </w:r>
        <w:r>
          <w:fldChar w:fldCharType="end"/>
        </w:r>
      </w:hyperlink>
    </w:p>
    <w:p>
      <w:pPr>
        <w:pStyle w:val="TOC2"/>
        <w:tabs>
          <w:tab w:val="right" w:leader="dot" w:pos="8306"/>
        </w:tabs>
      </w:pPr>
      <w:hyperlink w:anchor="_Toc25361" w:history="1">
        <w:r>
          <w:rPr>
            <w:rFonts w:ascii="仿宋" w:eastAsia="仿宋" w:hAnsi="仿宋" w:cs="仿宋" w:hint="eastAsia"/>
            <w:lang w:eastAsia="zh-CN"/>
          </w:rPr>
          <w:t>(一)、风险识别</w:t>
        </w:r>
        <w:r>
          <w:tab/>
        </w:r>
        <w:r>
          <w:fldChar w:fldCharType="begin"/>
        </w:r>
        <w:r>
          <w:instrText xml:space="preserve"> PAGEREF _Toc25361 \h </w:instrText>
        </w:r>
        <w:r>
          <w:fldChar w:fldCharType="separate"/>
        </w:r>
        <w:r>
          <w:t>65</w:t>
        </w:r>
        <w:r>
          <w:fldChar w:fldCharType="end"/>
        </w:r>
      </w:hyperlink>
    </w:p>
    <w:p>
      <w:pPr>
        <w:pStyle w:val="TOC2"/>
        <w:tabs>
          <w:tab w:val="right" w:leader="dot" w:pos="8306"/>
        </w:tabs>
      </w:pPr>
      <w:hyperlink w:anchor="_Toc15688" w:history="1">
        <w:r>
          <w:rPr>
            <w:rFonts w:ascii="仿宋" w:eastAsia="仿宋" w:hAnsi="仿宋" w:cs="仿宋" w:hint="eastAsia"/>
            <w:lang w:eastAsia="zh-CN"/>
          </w:rPr>
          <w:t>(二)、风险分类</w:t>
        </w:r>
        <w:r>
          <w:tab/>
        </w:r>
        <w:r>
          <w:fldChar w:fldCharType="begin"/>
        </w:r>
        <w:r>
          <w:instrText xml:space="preserve"> PAGEREF _Toc15688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60"/>
      <w:r>
        <w:rPr>
          <w:rFonts w:ascii="仿宋" w:eastAsia="仿宋" w:hAnsi="仿宋" w:cs="仿宋" w:hint="eastAsia"/>
          <w:sz w:val="28"/>
          <w:lang w:eastAsia="zh-CN"/>
        </w:rPr>
        <w:t>一、食品搅拌均匀机械项目建设背景及必要性分析</w:t>
      </w:r>
      <w:bookmarkEnd w:id="2"/>
    </w:p>
    <w:p>
      <w:pPr>
        <w:pStyle w:val="Heading2"/>
        <w:rPr>
          <w:rFonts w:ascii="仿宋" w:eastAsia="仿宋" w:hAnsi="仿宋" w:cs="仿宋" w:hint="eastAsia"/>
          <w:lang w:eastAsia="zh-CN"/>
        </w:rPr>
      </w:pPr>
      <w:bookmarkStart w:id="3" w:name="_Toc32430"/>
      <w:r>
        <w:rPr>
          <w:rFonts w:ascii="仿宋" w:eastAsia="仿宋" w:hAnsi="仿宋" w:cs="仿宋" w:hint="eastAsia"/>
          <w:lang w:eastAsia="zh-CN"/>
        </w:rPr>
        <w:t>(一)、食品搅拌均匀机械项目背景分析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搅拌均匀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搅拌均匀机械项目在这个潮流中的定位。同时，我们将关注行业内涌现的新兴机遇，以便食品搅拌均匀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搅拌均匀机械项目提供了强大的发展动力。我们将聚焦于行业内最新的技术发展趋势，包括但不限于人工智能、大数据分析、物联网等领域。通过深度的技术研究，我们将确保食品搅拌均匀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搅拌均匀机械项目发展的源泉。我们将投入更多的精力对市场需求进行深入剖析，超越表面的需求，深入挖掘潜在的市场痛点和机遇。通过对市场需求的细致了解，食品搅拌均匀机械项目将更有针对性地设计解决方案，满足市场的多样化需求，从而更好地促进食品搅拌均匀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品搅拌均匀机械项目战略至关重要。我们将对竞争态势进行更为深入的分析，包括但不限于市场份额、产品特点、客户满意度等多个维度。通过深度的竞争分析，食品搅拌均匀机械项目将能够更准确地把握市场脉搏，制定具有竞争力的食品搅拌均匀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食品搅拌均匀机械项目的发展具有直接的影响。我们将进行更为全面的法规和政策分析，了解行业发展中的潜在法律风险和合规挑战。通过充分了解和遵守相关法规，食品搅拌均匀机械项目将确保在法律框架内合法合规运营，为食品搅拌均匀机械项目的稳健发展提供有力支持。</w:t>
      </w:r>
    </w:p>
    <w:p>
      <w:pPr>
        <w:pStyle w:val="Heading2"/>
        <w:ind w:firstLine="560" w:firstLineChars="200"/>
        <w:rPr>
          <w:rFonts w:ascii="仿宋" w:eastAsia="仿宋" w:hAnsi="仿宋" w:cs="仿宋" w:hint="eastAsia"/>
          <w:sz w:val="28"/>
          <w:lang w:eastAsia="zh-CN"/>
        </w:rPr>
      </w:pPr>
      <w:bookmarkStart w:id="4" w:name="_Toc4380"/>
      <w:r>
        <w:rPr>
          <w:rFonts w:ascii="仿宋" w:eastAsia="仿宋" w:hAnsi="仿宋" w:cs="仿宋" w:hint="eastAsia"/>
          <w:sz w:val="28"/>
          <w:lang w:eastAsia="zh-CN"/>
        </w:rPr>
        <w:t>(二)、食品搅拌均匀机械项目建设必要性分析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建设的迫切性源于对行业发展趋势的深刻洞察。我们正处于一个行业变革的时代，科技创新、数字化转型成为企业发展的关键动力。食品搅拌均匀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建设不仅仅是为了跟上潮流，更是为了通过技术创新推动企业的持续发展。通过引入先进的技术和解决方案，食品搅拌均匀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品搅拌均匀机械项目的建设成为必然选择，通过提高产品质量、拓展服务领域，从而在竞争中获得更多的机会。食品搅拌均匀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品搅拌均匀机械项目建设的必要性体现在对客户需求更精准的满足。通过食品搅拌均匀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建设的背后是对企业持续创新的追求。只有通过不断创新，企业才能在竞争中立于不败之地。食品搅拌均匀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56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9788"/>
      <w:r>
        <w:rPr>
          <w:rFonts w:ascii="仿宋" w:eastAsia="仿宋" w:hAnsi="仿宋" w:cs="仿宋" w:hint="eastAsia"/>
          <w:lang w:eastAsia="zh-CN"/>
        </w:rPr>
        <w:t>(一)、食品搅拌均匀机械行业分析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行业一直以来都是市场的关注焦点。行业内的发展趋势、竞争态势以及潜在机会都对食品搅拌均匀机械项目的推进产生深远的影响。通过深入研究行业的整体概貌，我们将更好地理解行业的核心特征，为食品搅拌均匀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搅拌均匀机械行业，技术一直是推动创新和发展的关键因素。我们将对当前技术趋势进行详尽分析，包括但不限于人工智能、大数据应用、先进制造技术等。这有助于食品搅拌均匀机械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品搅拌均匀机械项目成功的基础。我们将对主要竞争对手进行深入研究，包括其市场份额、产品特点、市场定位等。通过全面了解竞争对手的优势和劣势，食品搅拌均匀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157"/>
      <w:r>
        <w:rPr>
          <w:rFonts w:ascii="仿宋" w:eastAsia="仿宋" w:hAnsi="仿宋" w:cs="仿宋" w:hint="eastAsia"/>
          <w:sz w:val="28"/>
          <w:lang w:eastAsia="zh-CN"/>
        </w:rPr>
        <w:t>(二)、食品搅拌均匀机械市场分析预测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品搅拌均匀机械市场未来的增长趋势。这包括市场的整体规模、各细分领域的发展趋势等。食品搅拌均匀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品搅拌均匀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食品搅拌均匀机械项目实施过程中需要充分考虑的因素。我们将对市场风险进行全面评估，包括但不限于政策法规风险、市场竞争风险、技术变革风险等。通过对潜在风险的深入分析，食品搅拌均匀机械项目可以制定相应的风险缓解策略，降低不确定性对食品搅拌均匀机械项目的影响。</w:t>
      </w:r>
    </w:p>
    <w:p>
      <w:pPr>
        <w:pStyle w:val="Heading1"/>
        <w:ind w:firstLine="560" w:firstLineChars="200"/>
        <w:rPr>
          <w:rFonts w:ascii="仿宋" w:eastAsia="仿宋" w:hAnsi="仿宋" w:cs="仿宋" w:hint="eastAsia"/>
          <w:sz w:val="28"/>
          <w:lang w:eastAsia="zh-CN"/>
        </w:rPr>
      </w:pPr>
      <w:bookmarkStart w:id="8" w:name="_Toc25818"/>
      <w:r>
        <w:rPr>
          <w:rFonts w:ascii="仿宋" w:eastAsia="仿宋" w:hAnsi="仿宋" w:cs="仿宋" w:hint="eastAsia"/>
          <w:sz w:val="28"/>
          <w:lang w:eastAsia="zh-CN"/>
        </w:rPr>
        <w:t>三、食品搅拌均匀机械项目建设单位说明</w:t>
      </w:r>
      <w:bookmarkEnd w:id="8"/>
    </w:p>
    <w:p>
      <w:pPr>
        <w:pStyle w:val="Heading2"/>
        <w:rPr>
          <w:rFonts w:ascii="仿宋" w:eastAsia="仿宋" w:hAnsi="仿宋" w:cs="仿宋" w:hint="eastAsia"/>
          <w:lang w:eastAsia="zh-CN"/>
        </w:rPr>
      </w:pPr>
      <w:bookmarkStart w:id="9" w:name="_Toc10808"/>
      <w:r>
        <w:rPr>
          <w:rFonts w:ascii="仿宋" w:eastAsia="仿宋" w:hAnsi="仿宋" w:cs="仿宋" w:hint="eastAsia"/>
          <w:lang w:eastAsia="zh-CN"/>
        </w:rPr>
        <w:t>(一)、食品搅拌均匀机械项目承办单位基本情况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439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品搅拌均匀机械项目承办单位的XXXX，我们着眼于实现可持续的经济效益。通过技术创新和解决方案的提供，公司预计在食品搅拌均匀机械项目执行期间将获得可观的收入增长。这一收入来源主要包括食品搅拌均匀机械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同时，我们注重成本控制和效率提升，以确保食品搅拌均匀机械项目的可持续盈利。透过精细的管理和资源优化，公司期望实现食品搅拌均匀机械项目利润最大化。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品搅拌均匀机械项目实施进行全面的投资评估，包括食品搅拌均匀机械项目启动阶段的资金投入和后续运营成本。通过对食品搅拌均匀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食品搅拌均匀机械项目实施过程中具备足够的资金流动性，公司将进行详尽的现金流分析。这包括资金需求的合理预测、食品搅拌均匀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0123"/>
      <w:r>
        <w:rPr>
          <w:rFonts w:ascii="仿宋" w:eastAsia="仿宋" w:hAnsi="仿宋" w:cs="仿宋" w:hint="eastAsia"/>
          <w:sz w:val="28"/>
          <w:lang w:eastAsia="zh-CN"/>
        </w:rPr>
        <w:t>四、食品搅拌均匀机械项目绩效评估</w:t>
      </w:r>
      <w:bookmarkEnd w:id="11"/>
    </w:p>
    <w:p>
      <w:pPr>
        <w:pStyle w:val="Heading2"/>
        <w:rPr>
          <w:rFonts w:ascii="仿宋" w:eastAsia="仿宋" w:hAnsi="仿宋" w:cs="仿宋" w:hint="eastAsia"/>
          <w:lang w:eastAsia="zh-CN"/>
        </w:rPr>
      </w:pPr>
      <w:bookmarkStart w:id="12" w:name="_Toc54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搅拌均匀机械项目中，我们设计了一套全面的绩效评估指标，以确保食品搅拌均匀机械项目的可控和成功交付。这些指标跨足食品搅拌均匀机械项目目标、成本、进度和质量等多个维度，为我们提供了全面洞察食品搅拌均匀机械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目标达成率是我们关注的首要指标。我们设定了明确的目标，并通过定期监测和评估，迅速发现并应对潜在的目标偏差。这为食品搅拌均匀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成本绩效是另一个核心关注点。通过实际成本与预算成本的对比分析，我们深入了解成本差异的原因，及时调整资源分配，保持食品搅拌均匀机械项目在经济效益方面的合理水平。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进度作为关键的绩效指标之一，得到了精心的关注。我们制定了详细的食品搅拌均匀机械项目进度计划，并设立了进度符合度指标，确保实际进度与计划进度保持一致。这使我们能够快速发现和解决潜在的进度问题，保持食品搅拌均匀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品搅拌均匀机械项目绩效的不可或缺的一环。我们引入了一系列的质量标准和客户满意度指标，以确保食品搅拌均匀机械项目交付的成果在质量上达到或超越预期水平。通过持续监测这些指标，我们努力提升食品搅拌均匀机械项目整体质量水平，为食品搅拌均匀机械项目的成功交付提供有力保障。通过这些科学且全面的绩效评估，我们能够更好地引导食品搅拌均匀机械项目的持续改进，确保食品搅拌均匀机械项目目标的顺利达成。</w:t>
      </w:r>
    </w:p>
    <w:p>
      <w:pPr>
        <w:pStyle w:val="Heading2"/>
        <w:ind w:firstLine="560" w:firstLineChars="200"/>
        <w:rPr>
          <w:rFonts w:ascii="仿宋" w:eastAsia="仿宋" w:hAnsi="仿宋" w:cs="仿宋" w:hint="eastAsia"/>
          <w:sz w:val="28"/>
          <w:lang w:eastAsia="zh-CN"/>
        </w:rPr>
      </w:pPr>
      <w:bookmarkStart w:id="13" w:name="_Toc2375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绩效评估是食品搅拌均匀机械项目中的关键环节，为确保食品搅拌均匀机械项目达到预期目标，我们采用了多层次、多维度的绩效评估方法。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品搅拌均匀机械项目的战略目标对齐，确保每个决策和行动都与食品搅拌均匀机械项目整体目标保持一致。团队会定期召开战略对齐会议，审视当前工作与食品搅拌均匀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品搅拌均匀机械项目进度、质量、成本和风险等方面。这些指标通过数据收集和分析，为食品搅拌均匀机械项目管理团队提供了客观的评估依据。例如，我们通过食品搅拌均匀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品搅拌均匀机械项目内部，还考虑了食品搅拌均匀机械项目对外部环境的影响。我们定期进行干系人满意度调查，以了解各利益相关方对食品搅拌均匀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这种多层次、多角度的绩效评估方法，使得我们能够全面了解食品搅拌均匀机械项目的运行状态，及时做出调整，确保食品搅拌均匀机械项目在不断变化的环境中保持稳健前行。</w:t>
      </w:r>
    </w:p>
    <w:p>
      <w:pPr>
        <w:pStyle w:val="Heading2"/>
        <w:ind w:firstLine="560" w:firstLineChars="200"/>
        <w:rPr>
          <w:rFonts w:ascii="仿宋" w:eastAsia="仿宋" w:hAnsi="仿宋" w:cs="仿宋" w:hint="eastAsia"/>
          <w:sz w:val="28"/>
          <w:lang w:eastAsia="zh-CN"/>
        </w:rPr>
      </w:pPr>
      <w:bookmarkStart w:id="14" w:name="_Toc1653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为了确保食品搅拌均匀机械项目的有效管理和不断优化，我们采用了精心设计的绩效评估周期。这个周期旨在实现灵活、实时和全面的评估，以适应食品搅拌均匀机械项目执行中的各种挑战。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品搅拌均匀机械项目的不同需求，分为短期、中期和长期。短期评估关注每个迭代或工作周期，以及时发现和解决当前任务中的问题。中期评估涵盖几个迭代，深入了解整体食品搅拌均匀机械项目的趋势和性能。长期评估则着眼于整个食品搅拌均匀机械项目阶段，确保食品搅拌均匀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品搅拌均匀机械项目管理工具和协作平台，团队成员能够随时更新和分享食品搅拌均匀机械项目数据。这种实时性的反馈机制使我们能够及时察觉潜在问题，快速调整，保持食品搅拌均匀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食品搅拌均匀机械项目的决策制定密不可分。每个周期的食品搅拌均匀机械项目回顾会议成为集体总结经验、识别问题深层次原因并找到创新解决方案的平台。这种定期的反思与调整机制使食品搅拌均匀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686"/>
      <w:r>
        <w:rPr>
          <w:rFonts w:ascii="仿宋" w:eastAsia="仿宋" w:hAnsi="仿宋" w:cs="仿宋" w:hint="eastAsia"/>
          <w:sz w:val="28"/>
          <w:lang w:eastAsia="zh-CN"/>
        </w:rPr>
        <w:t>五、食品搅拌均匀机械项目概论</w:t>
      </w:r>
      <w:bookmarkEnd w:id="15"/>
    </w:p>
    <w:p>
      <w:pPr>
        <w:pStyle w:val="Heading2"/>
        <w:rPr>
          <w:rFonts w:ascii="仿宋" w:eastAsia="仿宋" w:hAnsi="仿宋" w:cs="仿宋" w:hint="eastAsia"/>
          <w:lang w:eastAsia="zh-CN"/>
        </w:rPr>
      </w:pPr>
      <w:bookmarkStart w:id="16" w:name="_Toc32445"/>
      <w:r>
        <w:rPr>
          <w:rFonts w:ascii="仿宋" w:eastAsia="仿宋" w:hAnsi="仿宋" w:cs="仿宋" w:hint="eastAsia"/>
          <w:lang w:eastAsia="zh-CN"/>
        </w:rPr>
        <w:t>(一)、食品搅拌均匀机械项目概况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的起源追溯至对市场的深入洞察。市场的不断演变与变革为食品搅拌均匀机械项目提供了难得的机遇。当前市场存在的需求缺口和变革的大环境共同构成了食品搅拌均匀机械项目的背景。这个食品搅拌均匀机械项目旨在充分利用市场机遇，填补行业中尚未满足的需求，为客户提供全新的解决方案。市场的变革和需求的增长使得这个食品搅拌均匀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食品搅拌均匀机械项目名称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正式命名为食品搅拌均匀机械。这个名称不仅仅是一个标识，更代表了食品搅拌均匀机械项目的核心理念和愿景。它蕴含着食品搅拌均匀机械项目所要解决问题的关键字，具有强烈的表达和辨识度，为食品搅拌均匀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食品搅拌均匀机械项目目标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的核心目标是提供一种全新、高效的解决方案，满足客户日益增长的需求。食品搅拌均匀机械项目追求的不仅仅是满足市场需求，更是在市场中获得卓越的竞争优势。通过不断提升产品或服务的质量和创新水平，食品搅拌均匀机械项目旨在成为行业中的领军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1.4 食品搅拌均匀机械项目范围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全面涵盖了产品研发、制造、市场推广和售后服务，确保从产品设计到最终用户体验的全方位关注。这一全面的食品搅拌均匀机械项目范围是为了确保食品搅拌均匀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食品搅拌均匀机械项目时间表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食品搅拌均匀机械项目计划在未来18个月内完成，包括研发、测试、市场试点和正式推出等不同阶段。这个时间表的合理设计是为了确保食品搅拌均匀机械项目各个阶段的顺利推进，以便按时交付高质量的成果。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食品搅拌均匀机械项目预算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总预算估算为XX百万美元，主要分配在研发、市场推广、人员培训和运营等方面。这一充足的预算为食品搅拌均匀机械项目提供了充足的资源，确保食品搅拌均匀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食品搅拌均匀机械项目风险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可能面临的风险包括市场接受度低、技术难题、竞争激烈等。食品搅拌均匀机械项目团队已经制定了相应的风险应对计划，通过前瞻性的风险管理，确保食品搅拌均匀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食品搅拌均匀机械项目团队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食品搅拌均匀机械项目汇聚了一支经验丰富、多领域专业素养的核心团队，确保食品搅拌均匀机械项目在各个方面都能拥有高水平的执行力。团队的协同作战是食品搅拌均匀机械项目成功的关键因素之一。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食品搅拌均匀机械项目背景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食品搅拌均匀机械项目的背景根植于市场对更高效、创新产品的渴望，同时也受到科技发展对行业格局的深刻改变的影响。这为食品搅拌均匀机械项目提供了广阔的发展空间和市场需求。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食品搅拌均匀机械项目现状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截至目前，食品搅拌均匀机械项目已完成市场调研和技术验证，取得了初步的成功。这为食品搅拌均匀机械项目在未来的发展奠定了坚实的基础，为更远大的目标打下了坚实的基石。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0517"/>
      <w:r>
        <w:rPr>
          <w:rFonts w:ascii="仿宋" w:eastAsia="仿宋" w:hAnsi="仿宋" w:cs="仿宋" w:hint="eastAsia"/>
          <w:sz w:val="28"/>
          <w:lang w:eastAsia="zh-CN"/>
        </w:rPr>
        <w:t>(二)、食品搅拌均匀机械项目目标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搅拌均匀机械项目首要业务目标是在市场中占据有利地位，实现产品/服务的成功推广和销售。通过不断提升产品质量、创新性，食品搅拌均匀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在科技迅速发展的时代，食品搅拌均匀机械项目着眼于技术创新。通过持续的研发和技术升级，食品搅拌均匀机械项目旨在推出更具创新性的产品或服务，以满足市场对新鲜、先进解决方案的需求。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搅拌均匀机械项目设定了客户满意度目标。通过提供卓越的产品质量和优质的客户服务，食品搅拌均匀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食品搅拌均匀机械项目注重社会责任和可持续发展。通过实施环保、社会责任食品搅拌均匀机械项目，食品搅拌均匀机械项目致力于在经济发展的同时保护环境，促进社会公平，实现可持续经营。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食品搅拌均匀机械项目的团队是实现目标的核心驱动力。因此，食品搅拌均匀机械项目设定了团队发展目标，包括提升团队成员的专业技能、培养领导力，以及搭建协同高效的团队工作氛围。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7873"/>
      <w:r>
        <w:rPr>
          <w:rFonts w:ascii="仿宋" w:eastAsia="仿宋" w:hAnsi="仿宋" w:cs="仿宋" w:hint="eastAsia"/>
          <w:sz w:val="28"/>
          <w:lang w:eastAsia="zh-CN"/>
        </w:rPr>
        <w:t>(三)、食品搅拌均匀机械项目提出的理由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食品搅拌均匀机械项目提出的理由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的提出源于对市场机遇的深刻洞察。当前市场中存在的需求缺口和行业发展趋势表明，有巨大的商业机会等待被开发。通过准确捕捉市场机遇，食品搅拌均匀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的理念基于对技术创新的信仰。通过持续的研发和技术投入，食品搅拌均匀机械项目有望推出更具创新性的产品或服务。在科技飞速发展的当下，食品搅拌均匀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https://d.book118.com/018117101112006047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641077"/>
    <w:rsid w:val="026410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17101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2024-03-03T01:09:00Z</dcterms:created>
  <dcterms:modified xsi:type="dcterms:W3CDTF">2024-03-03T01:09:51Z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1CCEC297549145308594E9F563C233FE_11</vt:lpwstr>
  </property>
  <property fmtid="{D5CDD505-2E9C-101B-9397-08002B2CF9AE}" pid="3" name="KSOProductBuildVer">
    <vt:lpwstr>2052-12.1.0.16388</vt:lpwstr>
  </property>
</Properties>
</file>