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搅拌站项目规划设计纲要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2" w:history="1">
        <w:r>
          <w:rPr>
            <w:rFonts w:ascii="仿宋" w:eastAsia="仿宋" w:hAnsi="仿宋" w:cs="仿宋" w:hint="eastAsia"/>
            <w:lang w:eastAsia="zh-CN"/>
          </w:rPr>
          <w:t>概论</w:t>
        </w:r>
        <w:r>
          <w:tab/>
        </w:r>
        <w:r>
          <w:fldChar w:fldCharType="begin"/>
        </w:r>
        <w:r>
          <w:instrText xml:space="preserve"> PAGEREF _Toc22522 \h </w:instrText>
        </w:r>
        <w:r>
          <w:fldChar w:fldCharType="separate"/>
        </w:r>
        <w:r>
          <w:t>3</w:t>
        </w:r>
        <w:r>
          <w:fldChar w:fldCharType="end"/>
        </w:r>
      </w:hyperlink>
    </w:p>
    <w:p>
      <w:pPr>
        <w:pStyle w:val="TOC1"/>
        <w:tabs>
          <w:tab w:val="right" w:leader="dot" w:pos="8306"/>
        </w:tabs>
      </w:pPr>
      <w:hyperlink w:anchor="_Toc7907" w:history="1">
        <w:r>
          <w:rPr>
            <w:rFonts w:ascii="仿宋" w:eastAsia="仿宋" w:hAnsi="仿宋" w:cs="仿宋" w:hint="eastAsia"/>
            <w:lang w:eastAsia="zh-CN"/>
          </w:rPr>
          <w:t>一、搅拌站项目建设单位说明</w:t>
        </w:r>
        <w:r>
          <w:tab/>
        </w:r>
        <w:r>
          <w:fldChar w:fldCharType="begin"/>
        </w:r>
        <w:r>
          <w:instrText xml:space="preserve"> PAGEREF _Toc7907 \h </w:instrText>
        </w:r>
        <w:r>
          <w:fldChar w:fldCharType="separate"/>
        </w:r>
        <w:r>
          <w:t>3</w:t>
        </w:r>
        <w:r>
          <w:fldChar w:fldCharType="end"/>
        </w:r>
      </w:hyperlink>
    </w:p>
    <w:p>
      <w:pPr>
        <w:pStyle w:val="TOC2"/>
        <w:tabs>
          <w:tab w:val="right" w:leader="dot" w:pos="8306"/>
        </w:tabs>
      </w:pPr>
      <w:hyperlink w:anchor="_Toc18901" w:history="1">
        <w:r>
          <w:rPr>
            <w:rFonts w:ascii="仿宋" w:eastAsia="仿宋" w:hAnsi="仿宋" w:cs="仿宋" w:hint="eastAsia"/>
            <w:lang w:eastAsia="zh-CN"/>
          </w:rPr>
          <w:t>(一)、搅拌站项目承办单位基本情况</w:t>
        </w:r>
        <w:r>
          <w:tab/>
        </w:r>
        <w:r>
          <w:fldChar w:fldCharType="begin"/>
        </w:r>
        <w:r>
          <w:instrText xml:space="preserve"> PAGEREF _Toc18901 \h </w:instrText>
        </w:r>
        <w:r>
          <w:fldChar w:fldCharType="separate"/>
        </w:r>
        <w:r>
          <w:t>3</w:t>
        </w:r>
        <w:r>
          <w:fldChar w:fldCharType="end"/>
        </w:r>
      </w:hyperlink>
    </w:p>
    <w:p>
      <w:pPr>
        <w:pStyle w:val="TOC2"/>
        <w:tabs>
          <w:tab w:val="right" w:leader="dot" w:pos="8306"/>
        </w:tabs>
      </w:pPr>
      <w:hyperlink w:anchor="_Toc1133" w:history="1">
        <w:r>
          <w:rPr>
            <w:rFonts w:ascii="仿宋" w:eastAsia="仿宋" w:hAnsi="仿宋" w:cs="仿宋" w:hint="eastAsia"/>
            <w:lang w:eastAsia="zh-CN"/>
          </w:rPr>
          <w:t>(二)、公司经济效益分析</w:t>
        </w:r>
        <w:r>
          <w:tab/>
        </w:r>
        <w:r>
          <w:fldChar w:fldCharType="begin"/>
        </w:r>
        <w:r>
          <w:instrText xml:space="preserve"> PAGEREF _Toc1133 \h </w:instrText>
        </w:r>
        <w:r>
          <w:fldChar w:fldCharType="separate"/>
        </w:r>
        <w:r>
          <w:t>4</w:t>
        </w:r>
        <w:r>
          <w:fldChar w:fldCharType="end"/>
        </w:r>
      </w:hyperlink>
    </w:p>
    <w:p>
      <w:pPr>
        <w:pStyle w:val="TOC1"/>
        <w:tabs>
          <w:tab w:val="right" w:leader="dot" w:pos="8306"/>
        </w:tabs>
      </w:pPr>
      <w:hyperlink w:anchor="_Toc13070" w:history="1">
        <w:r>
          <w:rPr>
            <w:rFonts w:ascii="仿宋" w:eastAsia="仿宋" w:hAnsi="仿宋" w:cs="仿宋" w:hint="eastAsia"/>
            <w:lang w:eastAsia="zh-CN"/>
          </w:rPr>
          <w:t>二、搅拌站项目选址可行性分析</w:t>
        </w:r>
        <w:r>
          <w:tab/>
        </w:r>
        <w:r>
          <w:fldChar w:fldCharType="begin"/>
        </w:r>
        <w:r>
          <w:instrText xml:space="preserve"> PAGEREF _Toc13070 \h </w:instrText>
        </w:r>
        <w:r>
          <w:fldChar w:fldCharType="separate"/>
        </w:r>
        <w:r>
          <w:t>5</w:t>
        </w:r>
        <w:r>
          <w:fldChar w:fldCharType="end"/>
        </w:r>
      </w:hyperlink>
    </w:p>
    <w:p>
      <w:pPr>
        <w:pStyle w:val="TOC2"/>
        <w:tabs>
          <w:tab w:val="right" w:leader="dot" w:pos="8306"/>
        </w:tabs>
      </w:pPr>
      <w:hyperlink w:anchor="_Toc6620" w:history="1">
        <w:r>
          <w:rPr>
            <w:rFonts w:ascii="仿宋" w:eastAsia="仿宋" w:hAnsi="仿宋" w:cs="仿宋" w:hint="eastAsia"/>
            <w:lang w:eastAsia="zh-CN"/>
          </w:rPr>
          <w:t>(一)、搅拌站项目选址</w:t>
        </w:r>
        <w:r>
          <w:tab/>
        </w:r>
        <w:r>
          <w:fldChar w:fldCharType="begin"/>
        </w:r>
        <w:r>
          <w:instrText xml:space="preserve"> PAGEREF _Toc6620 \h </w:instrText>
        </w:r>
        <w:r>
          <w:fldChar w:fldCharType="separate"/>
        </w:r>
        <w:r>
          <w:t>5</w:t>
        </w:r>
        <w:r>
          <w:fldChar w:fldCharType="end"/>
        </w:r>
      </w:hyperlink>
    </w:p>
    <w:p>
      <w:pPr>
        <w:pStyle w:val="TOC2"/>
        <w:tabs>
          <w:tab w:val="right" w:leader="dot" w:pos="8306"/>
        </w:tabs>
      </w:pPr>
      <w:hyperlink w:anchor="_Toc9105" w:history="1">
        <w:r>
          <w:rPr>
            <w:rFonts w:ascii="仿宋" w:eastAsia="仿宋" w:hAnsi="仿宋" w:cs="仿宋" w:hint="eastAsia"/>
            <w:lang w:eastAsia="zh-CN"/>
          </w:rPr>
          <w:t>(二)、用地控制指标</w:t>
        </w:r>
        <w:r>
          <w:tab/>
        </w:r>
        <w:r>
          <w:fldChar w:fldCharType="begin"/>
        </w:r>
        <w:r>
          <w:instrText xml:space="preserve"> PAGEREF _Toc9105 \h </w:instrText>
        </w:r>
        <w:r>
          <w:fldChar w:fldCharType="separate"/>
        </w:r>
        <w:r>
          <w:t>5</w:t>
        </w:r>
        <w:r>
          <w:fldChar w:fldCharType="end"/>
        </w:r>
      </w:hyperlink>
    </w:p>
    <w:p>
      <w:pPr>
        <w:pStyle w:val="TOC2"/>
        <w:tabs>
          <w:tab w:val="right" w:leader="dot" w:pos="8306"/>
        </w:tabs>
      </w:pPr>
      <w:hyperlink w:anchor="_Toc18816" w:history="1">
        <w:r>
          <w:rPr>
            <w:rFonts w:ascii="仿宋" w:eastAsia="仿宋" w:hAnsi="仿宋" w:cs="仿宋" w:hint="eastAsia"/>
            <w:lang w:eastAsia="zh-CN"/>
          </w:rPr>
          <w:t>(三)、节约用地措施</w:t>
        </w:r>
        <w:r>
          <w:tab/>
        </w:r>
        <w:r>
          <w:fldChar w:fldCharType="begin"/>
        </w:r>
        <w:r>
          <w:instrText xml:space="preserve"> PAGEREF _Toc18816 \h </w:instrText>
        </w:r>
        <w:r>
          <w:fldChar w:fldCharType="separate"/>
        </w:r>
        <w:r>
          <w:t>7</w:t>
        </w:r>
        <w:r>
          <w:fldChar w:fldCharType="end"/>
        </w:r>
      </w:hyperlink>
    </w:p>
    <w:p>
      <w:pPr>
        <w:pStyle w:val="TOC2"/>
        <w:tabs>
          <w:tab w:val="right" w:leader="dot" w:pos="8306"/>
        </w:tabs>
      </w:pPr>
      <w:hyperlink w:anchor="_Toc22074" w:history="1">
        <w:r>
          <w:rPr>
            <w:rFonts w:ascii="仿宋" w:eastAsia="仿宋" w:hAnsi="仿宋" w:cs="仿宋" w:hint="eastAsia"/>
            <w:lang w:eastAsia="zh-CN"/>
          </w:rPr>
          <w:t>(四)、总图布置方案</w:t>
        </w:r>
        <w:r>
          <w:tab/>
        </w:r>
        <w:r>
          <w:fldChar w:fldCharType="begin"/>
        </w:r>
        <w:r>
          <w:instrText xml:space="preserve"> PAGEREF _Toc22074 \h </w:instrText>
        </w:r>
        <w:r>
          <w:fldChar w:fldCharType="separate"/>
        </w:r>
        <w:r>
          <w:t>8</w:t>
        </w:r>
        <w:r>
          <w:fldChar w:fldCharType="end"/>
        </w:r>
      </w:hyperlink>
    </w:p>
    <w:p>
      <w:pPr>
        <w:pStyle w:val="TOC2"/>
        <w:tabs>
          <w:tab w:val="right" w:leader="dot" w:pos="8306"/>
        </w:tabs>
      </w:pPr>
      <w:hyperlink w:anchor="_Toc7532" w:history="1">
        <w:r>
          <w:rPr>
            <w:rFonts w:ascii="仿宋" w:eastAsia="仿宋" w:hAnsi="仿宋" w:cs="仿宋" w:hint="eastAsia"/>
            <w:lang w:eastAsia="zh-CN"/>
          </w:rPr>
          <w:t>(五)、选址综合评价</w:t>
        </w:r>
        <w:r>
          <w:tab/>
        </w:r>
        <w:r>
          <w:fldChar w:fldCharType="begin"/>
        </w:r>
        <w:r>
          <w:instrText xml:space="preserve"> PAGEREF _Toc7532 \h </w:instrText>
        </w:r>
        <w:r>
          <w:fldChar w:fldCharType="separate"/>
        </w:r>
        <w:r>
          <w:t>9</w:t>
        </w:r>
        <w:r>
          <w:fldChar w:fldCharType="end"/>
        </w:r>
      </w:hyperlink>
    </w:p>
    <w:p>
      <w:pPr>
        <w:pStyle w:val="TOC1"/>
        <w:tabs>
          <w:tab w:val="right" w:leader="dot" w:pos="8306"/>
        </w:tabs>
      </w:pPr>
      <w:hyperlink w:anchor="_Toc1255" w:history="1">
        <w:r>
          <w:rPr>
            <w:rFonts w:ascii="仿宋" w:eastAsia="仿宋" w:hAnsi="仿宋" w:cs="仿宋" w:hint="eastAsia"/>
            <w:lang w:eastAsia="zh-CN"/>
          </w:rPr>
          <w:t>三、产品规划分析</w:t>
        </w:r>
        <w:r>
          <w:tab/>
        </w:r>
        <w:r>
          <w:fldChar w:fldCharType="begin"/>
        </w:r>
        <w:r>
          <w:instrText xml:space="preserve"> PAGEREF _Toc1255 \h </w:instrText>
        </w:r>
        <w:r>
          <w:fldChar w:fldCharType="separate"/>
        </w:r>
        <w:r>
          <w:t>10</w:t>
        </w:r>
        <w:r>
          <w:fldChar w:fldCharType="end"/>
        </w:r>
      </w:hyperlink>
    </w:p>
    <w:p>
      <w:pPr>
        <w:pStyle w:val="TOC2"/>
        <w:tabs>
          <w:tab w:val="right" w:leader="dot" w:pos="8306"/>
        </w:tabs>
      </w:pPr>
      <w:hyperlink w:anchor="_Toc18353" w:history="1">
        <w:r>
          <w:rPr>
            <w:rFonts w:ascii="仿宋" w:eastAsia="仿宋" w:hAnsi="仿宋" w:cs="仿宋" w:hint="eastAsia"/>
            <w:lang w:eastAsia="zh-CN"/>
          </w:rPr>
          <w:t>(一)、产品规划</w:t>
        </w:r>
        <w:r>
          <w:tab/>
        </w:r>
        <w:r>
          <w:fldChar w:fldCharType="begin"/>
        </w:r>
        <w:r>
          <w:instrText xml:space="preserve"> PAGEREF _Toc18353 \h </w:instrText>
        </w:r>
        <w:r>
          <w:fldChar w:fldCharType="separate"/>
        </w:r>
        <w:r>
          <w:t>10</w:t>
        </w:r>
        <w:r>
          <w:fldChar w:fldCharType="end"/>
        </w:r>
      </w:hyperlink>
    </w:p>
    <w:p>
      <w:pPr>
        <w:pStyle w:val="TOC2"/>
        <w:tabs>
          <w:tab w:val="right" w:leader="dot" w:pos="8306"/>
        </w:tabs>
      </w:pPr>
      <w:hyperlink w:anchor="_Toc16976" w:history="1">
        <w:r>
          <w:rPr>
            <w:rFonts w:ascii="仿宋" w:eastAsia="仿宋" w:hAnsi="仿宋" w:cs="仿宋" w:hint="eastAsia"/>
            <w:lang w:eastAsia="zh-CN"/>
          </w:rPr>
          <w:t>(二)、建设规模</w:t>
        </w:r>
        <w:r>
          <w:tab/>
        </w:r>
        <w:r>
          <w:fldChar w:fldCharType="begin"/>
        </w:r>
        <w:r>
          <w:instrText xml:space="preserve"> PAGEREF _Toc16976 \h </w:instrText>
        </w:r>
        <w:r>
          <w:fldChar w:fldCharType="separate"/>
        </w:r>
        <w:r>
          <w:t>11</w:t>
        </w:r>
        <w:r>
          <w:fldChar w:fldCharType="end"/>
        </w:r>
      </w:hyperlink>
    </w:p>
    <w:p>
      <w:pPr>
        <w:pStyle w:val="TOC1"/>
        <w:tabs>
          <w:tab w:val="right" w:leader="dot" w:pos="8306"/>
        </w:tabs>
      </w:pPr>
      <w:hyperlink w:anchor="_Toc15726" w:history="1">
        <w:r>
          <w:rPr>
            <w:rFonts w:ascii="仿宋" w:eastAsia="仿宋" w:hAnsi="仿宋" w:cs="仿宋" w:hint="eastAsia"/>
            <w:lang w:eastAsia="zh-CN"/>
          </w:rPr>
          <w:t>四、市场分析、调研</w:t>
        </w:r>
        <w:r>
          <w:tab/>
        </w:r>
        <w:r>
          <w:fldChar w:fldCharType="begin"/>
        </w:r>
        <w:r>
          <w:instrText xml:space="preserve"> PAGEREF _Toc15726 \h </w:instrText>
        </w:r>
        <w:r>
          <w:fldChar w:fldCharType="separate"/>
        </w:r>
        <w:r>
          <w:t>12</w:t>
        </w:r>
        <w:r>
          <w:fldChar w:fldCharType="end"/>
        </w:r>
      </w:hyperlink>
    </w:p>
    <w:p>
      <w:pPr>
        <w:pStyle w:val="TOC2"/>
        <w:tabs>
          <w:tab w:val="right" w:leader="dot" w:pos="8306"/>
        </w:tabs>
      </w:pPr>
      <w:hyperlink w:anchor="_Toc12114" w:history="1">
        <w:r>
          <w:rPr>
            <w:rFonts w:ascii="仿宋" w:eastAsia="仿宋" w:hAnsi="仿宋" w:cs="仿宋" w:hint="eastAsia"/>
            <w:lang w:eastAsia="zh-CN"/>
          </w:rPr>
          <w:t>(一)、搅拌站行业分析</w:t>
        </w:r>
        <w:r>
          <w:tab/>
        </w:r>
        <w:r>
          <w:fldChar w:fldCharType="begin"/>
        </w:r>
        <w:r>
          <w:instrText xml:space="preserve"> PAGEREF _Toc12114 \h </w:instrText>
        </w:r>
        <w:r>
          <w:fldChar w:fldCharType="separate"/>
        </w:r>
        <w:r>
          <w:t>12</w:t>
        </w:r>
        <w:r>
          <w:fldChar w:fldCharType="end"/>
        </w:r>
      </w:hyperlink>
    </w:p>
    <w:p>
      <w:pPr>
        <w:pStyle w:val="TOC2"/>
        <w:tabs>
          <w:tab w:val="right" w:leader="dot" w:pos="8306"/>
        </w:tabs>
      </w:pPr>
      <w:hyperlink w:anchor="_Toc860" w:history="1">
        <w:r>
          <w:rPr>
            <w:rFonts w:ascii="仿宋" w:eastAsia="仿宋" w:hAnsi="仿宋" w:cs="仿宋" w:hint="eastAsia"/>
            <w:lang w:eastAsia="zh-CN"/>
          </w:rPr>
          <w:t>(二)、搅拌站市场分析预测</w:t>
        </w:r>
        <w:r>
          <w:tab/>
        </w:r>
        <w:r>
          <w:fldChar w:fldCharType="begin"/>
        </w:r>
        <w:r>
          <w:instrText xml:space="preserve"> PAGEREF _Toc860 \h </w:instrText>
        </w:r>
        <w:r>
          <w:fldChar w:fldCharType="separate"/>
        </w:r>
        <w:r>
          <w:t>12</w:t>
        </w:r>
        <w:r>
          <w:fldChar w:fldCharType="end"/>
        </w:r>
      </w:hyperlink>
    </w:p>
    <w:p>
      <w:pPr>
        <w:pStyle w:val="TOC1"/>
        <w:tabs>
          <w:tab w:val="right" w:leader="dot" w:pos="8306"/>
        </w:tabs>
      </w:pPr>
      <w:hyperlink w:anchor="_Toc20428" w:history="1">
        <w:r>
          <w:rPr>
            <w:rFonts w:ascii="仿宋" w:eastAsia="仿宋" w:hAnsi="仿宋" w:cs="仿宋" w:hint="eastAsia"/>
            <w:lang w:eastAsia="zh-CN"/>
          </w:rPr>
          <w:t>五、搅拌站项目概论</w:t>
        </w:r>
        <w:r>
          <w:tab/>
        </w:r>
        <w:r>
          <w:fldChar w:fldCharType="begin"/>
        </w:r>
        <w:r>
          <w:instrText xml:space="preserve"> PAGEREF _Toc20428 \h </w:instrText>
        </w:r>
        <w:r>
          <w:fldChar w:fldCharType="separate"/>
        </w:r>
        <w:r>
          <w:t>13</w:t>
        </w:r>
        <w:r>
          <w:fldChar w:fldCharType="end"/>
        </w:r>
      </w:hyperlink>
    </w:p>
    <w:p>
      <w:pPr>
        <w:pStyle w:val="TOC2"/>
        <w:tabs>
          <w:tab w:val="right" w:leader="dot" w:pos="8306"/>
        </w:tabs>
      </w:pPr>
      <w:hyperlink w:anchor="_Toc32704" w:history="1">
        <w:r>
          <w:rPr>
            <w:rFonts w:ascii="仿宋" w:eastAsia="仿宋" w:hAnsi="仿宋" w:cs="仿宋" w:hint="eastAsia"/>
            <w:lang w:eastAsia="zh-CN"/>
          </w:rPr>
          <w:t>(一)、搅拌站项目概况</w:t>
        </w:r>
        <w:r>
          <w:tab/>
        </w:r>
        <w:r>
          <w:fldChar w:fldCharType="begin"/>
        </w:r>
        <w:r>
          <w:instrText xml:space="preserve"> PAGEREF _Toc32704 \h </w:instrText>
        </w:r>
        <w:r>
          <w:fldChar w:fldCharType="separate"/>
        </w:r>
        <w:r>
          <w:t>13</w:t>
        </w:r>
        <w:r>
          <w:fldChar w:fldCharType="end"/>
        </w:r>
      </w:hyperlink>
    </w:p>
    <w:p>
      <w:pPr>
        <w:pStyle w:val="TOC2"/>
        <w:tabs>
          <w:tab w:val="right" w:leader="dot" w:pos="8306"/>
        </w:tabs>
      </w:pPr>
      <w:hyperlink w:anchor="_Toc9034" w:history="1">
        <w:r>
          <w:rPr>
            <w:rFonts w:ascii="仿宋" w:eastAsia="仿宋" w:hAnsi="仿宋" w:cs="仿宋" w:hint="eastAsia"/>
            <w:lang w:eastAsia="zh-CN"/>
          </w:rPr>
          <w:t>(二)、搅拌站项目目标</w:t>
        </w:r>
        <w:r>
          <w:tab/>
        </w:r>
        <w:r>
          <w:fldChar w:fldCharType="begin"/>
        </w:r>
        <w:r>
          <w:instrText xml:space="preserve"> PAGEREF _Toc9034 \h </w:instrText>
        </w:r>
        <w:r>
          <w:fldChar w:fldCharType="separate"/>
        </w:r>
        <w:r>
          <w:t>15</w:t>
        </w:r>
        <w:r>
          <w:fldChar w:fldCharType="end"/>
        </w:r>
      </w:hyperlink>
    </w:p>
    <w:p>
      <w:pPr>
        <w:pStyle w:val="TOC2"/>
        <w:tabs>
          <w:tab w:val="right" w:leader="dot" w:pos="8306"/>
        </w:tabs>
      </w:pPr>
      <w:hyperlink w:anchor="_Toc1258" w:history="1">
        <w:r>
          <w:rPr>
            <w:rFonts w:ascii="仿宋" w:eastAsia="仿宋" w:hAnsi="仿宋" w:cs="仿宋" w:hint="eastAsia"/>
            <w:lang w:eastAsia="zh-CN"/>
          </w:rPr>
          <w:t>(三)、搅拌站项目提出的理由</w:t>
        </w:r>
        <w:r>
          <w:tab/>
        </w:r>
        <w:r>
          <w:fldChar w:fldCharType="begin"/>
        </w:r>
        <w:r>
          <w:instrText xml:space="preserve"> PAGEREF _Toc1258 \h </w:instrText>
        </w:r>
        <w:r>
          <w:fldChar w:fldCharType="separate"/>
        </w:r>
        <w:r>
          <w:t>16</w:t>
        </w:r>
        <w:r>
          <w:fldChar w:fldCharType="end"/>
        </w:r>
      </w:hyperlink>
    </w:p>
    <w:p>
      <w:pPr>
        <w:pStyle w:val="TOC2"/>
        <w:tabs>
          <w:tab w:val="right" w:leader="dot" w:pos="8306"/>
        </w:tabs>
      </w:pPr>
      <w:hyperlink w:anchor="_Toc2055" w:history="1">
        <w:r>
          <w:rPr>
            <w:rFonts w:ascii="仿宋" w:eastAsia="仿宋" w:hAnsi="仿宋" w:cs="仿宋" w:hint="eastAsia"/>
            <w:lang w:eastAsia="zh-CN"/>
          </w:rPr>
          <w:t>(四)、搅拌站项目意义</w:t>
        </w:r>
        <w:r>
          <w:tab/>
        </w:r>
        <w:r>
          <w:fldChar w:fldCharType="begin"/>
        </w:r>
        <w:r>
          <w:instrText xml:space="preserve"> PAGEREF _Toc2055 \h </w:instrText>
        </w:r>
        <w:r>
          <w:fldChar w:fldCharType="separate"/>
        </w:r>
        <w:r>
          <w:t>18</w:t>
        </w:r>
        <w:r>
          <w:fldChar w:fldCharType="end"/>
        </w:r>
      </w:hyperlink>
    </w:p>
    <w:p>
      <w:pPr>
        <w:pStyle w:val="TOC2"/>
        <w:tabs>
          <w:tab w:val="right" w:leader="dot" w:pos="8306"/>
        </w:tabs>
      </w:pPr>
      <w:hyperlink w:anchor="_Toc8357" w:history="1">
        <w:r>
          <w:rPr>
            <w:rFonts w:ascii="仿宋" w:eastAsia="仿宋" w:hAnsi="仿宋" w:cs="仿宋" w:hint="eastAsia"/>
            <w:lang w:eastAsia="zh-CN"/>
          </w:rPr>
          <w:t>(五)、搅拌站项目背景</w:t>
        </w:r>
        <w:r>
          <w:tab/>
        </w:r>
        <w:r>
          <w:fldChar w:fldCharType="begin"/>
        </w:r>
        <w:r>
          <w:instrText xml:space="preserve"> PAGEREF _Toc8357 \h </w:instrText>
        </w:r>
        <w:r>
          <w:fldChar w:fldCharType="separate"/>
        </w:r>
        <w:r>
          <w:t>19</w:t>
        </w:r>
        <w:r>
          <w:fldChar w:fldCharType="end"/>
        </w:r>
      </w:hyperlink>
    </w:p>
    <w:p>
      <w:pPr>
        <w:pStyle w:val="TOC1"/>
        <w:tabs>
          <w:tab w:val="right" w:leader="dot" w:pos="8306"/>
        </w:tabs>
      </w:pPr>
      <w:hyperlink w:anchor="_Toc25367" w:history="1">
        <w:r>
          <w:rPr>
            <w:rFonts w:ascii="仿宋" w:eastAsia="仿宋" w:hAnsi="仿宋" w:cs="仿宋" w:hint="eastAsia"/>
            <w:lang w:eastAsia="zh-CN"/>
          </w:rPr>
          <w:t>六、工艺说明</w:t>
        </w:r>
        <w:r>
          <w:tab/>
        </w:r>
        <w:r>
          <w:fldChar w:fldCharType="begin"/>
        </w:r>
        <w:r>
          <w:instrText xml:space="preserve"> PAGEREF _Toc25367 \h </w:instrText>
        </w:r>
        <w:r>
          <w:fldChar w:fldCharType="separate"/>
        </w:r>
        <w:r>
          <w:t>20</w:t>
        </w:r>
        <w:r>
          <w:fldChar w:fldCharType="end"/>
        </w:r>
      </w:hyperlink>
    </w:p>
    <w:p>
      <w:pPr>
        <w:pStyle w:val="TOC2"/>
        <w:tabs>
          <w:tab w:val="right" w:leader="dot" w:pos="8306"/>
        </w:tabs>
      </w:pPr>
      <w:hyperlink w:anchor="_Toc24655" w:history="1">
        <w:r>
          <w:rPr>
            <w:rFonts w:ascii="仿宋" w:eastAsia="仿宋" w:hAnsi="仿宋" w:cs="仿宋" w:hint="eastAsia"/>
            <w:lang w:eastAsia="zh-CN"/>
          </w:rPr>
          <w:t>(一)、技术管理特点</w:t>
        </w:r>
        <w:r>
          <w:tab/>
        </w:r>
        <w:r>
          <w:fldChar w:fldCharType="begin"/>
        </w:r>
        <w:r>
          <w:instrText xml:space="preserve"> PAGEREF _Toc24655 \h </w:instrText>
        </w:r>
        <w:r>
          <w:fldChar w:fldCharType="separate"/>
        </w:r>
        <w:r>
          <w:t>20</w:t>
        </w:r>
        <w:r>
          <w:fldChar w:fldCharType="end"/>
        </w:r>
      </w:hyperlink>
    </w:p>
    <w:p>
      <w:pPr>
        <w:pStyle w:val="TOC2"/>
        <w:tabs>
          <w:tab w:val="right" w:leader="dot" w:pos="8306"/>
        </w:tabs>
      </w:pPr>
      <w:hyperlink w:anchor="_Toc7854" w:history="1">
        <w:r>
          <w:rPr>
            <w:rFonts w:ascii="仿宋" w:eastAsia="仿宋" w:hAnsi="仿宋" w:cs="仿宋" w:hint="eastAsia"/>
            <w:lang w:eastAsia="zh-CN"/>
          </w:rPr>
          <w:t>(二)、搅拌站项目工艺技术设计方案</w:t>
        </w:r>
        <w:r>
          <w:tab/>
        </w:r>
        <w:r>
          <w:fldChar w:fldCharType="begin"/>
        </w:r>
        <w:r>
          <w:instrText xml:space="preserve"> PAGEREF _Toc7854 \h </w:instrText>
        </w:r>
        <w:r>
          <w:fldChar w:fldCharType="separate"/>
        </w:r>
        <w:r>
          <w:t>21</w:t>
        </w:r>
        <w:r>
          <w:fldChar w:fldCharType="end"/>
        </w:r>
      </w:hyperlink>
    </w:p>
    <w:p>
      <w:pPr>
        <w:pStyle w:val="TOC2"/>
        <w:tabs>
          <w:tab w:val="right" w:leader="dot" w:pos="8306"/>
        </w:tabs>
      </w:pPr>
      <w:hyperlink w:anchor="_Toc30312" w:history="1">
        <w:r>
          <w:rPr>
            <w:rFonts w:ascii="仿宋" w:eastAsia="仿宋" w:hAnsi="仿宋" w:cs="仿宋" w:hint="eastAsia"/>
            <w:lang w:eastAsia="zh-CN"/>
          </w:rPr>
          <w:t>(三)、设备选型方案</w:t>
        </w:r>
        <w:r>
          <w:tab/>
        </w:r>
        <w:r>
          <w:fldChar w:fldCharType="begin"/>
        </w:r>
        <w:r>
          <w:instrText xml:space="preserve"> PAGEREF _Toc30312 \h </w:instrText>
        </w:r>
        <w:r>
          <w:fldChar w:fldCharType="separate"/>
        </w:r>
        <w:r>
          <w:t>22</w:t>
        </w:r>
        <w:r>
          <w:fldChar w:fldCharType="end"/>
        </w:r>
      </w:hyperlink>
    </w:p>
    <w:p>
      <w:pPr>
        <w:pStyle w:val="TOC1"/>
        <w:tabs>
          <w:tab w:val="right" w:leader="dot" w:pos="8306"/>
        </w:tabs>
      </w:pPr>
      <w:hyperlink w:anchor="_Toc22502" w:history="1">
        <w:r>
          <w:rPr>
            <w:rFonts w:ascii="仿宋" w:eastAsia="仿宋" w:hAnsi="仿宋" w:cs="仿宋" w:hint="eastAsia"/>
            <w:lang w:eastAsia="zh-CN"/>
          </w:rPr>
          <w:t>七、搅拌站项目社会影响</w:t>
        </w:r>
        <w:r>
          <w:tab/>
        </w:r>
        <w:r>
          <w:fldChar w:fldCharType="begin"/>
        </w:r>
        <w:r>
          <w:instrText xml:space="preserve"> PAGEREF _Toc22502 \h </w:instrText>
        </w:r>
        <w:r>
          <w:fldChar w:fldCharType="separate"/>
        </w:r>
        <w:r>
          <w:t>23</w:t>
        </w:r>
        <w:r>
          <w:fldChar w:fldCharType="end"/>
        </w:r>
      </w:hyperlink>
    </w:p>
    <w:p>
      <w:pPr>
        <w:pStyle w:val="TOC2"/>
        <w:tabs>
          <w:tab w:val="right" w:leader="dot" w:pos="8306"/>
        </w:tabs>
      </w:pPr>
      <w:hyperlink w:anchor="_Toc21975" w:history="1">
        <w:r>
          <w:rPr>
            <w:rFonts w:ascii="仿宋" w:eastAsia="仿宋" w:hAnsi="仿宋" w:cs="仿宋" w:hint="eastAsia"/>
            <w:lang w:eastAsia="zh-CN"/>
          </w:rPr>
          <w:t>(一)、社会责任与义务</w:t>
        </w:r>
        <w:r>
          <w:tab/>
        </w:r>
        <w:r>
          <w:fldChar w:fldCharType="begin"/>
        </w:r>
        <w:r>
          <w:instrText xml:space="preserve"> PAGEREF _Toc21975 \h </w:instrText>
        </w:r>
        <w:r>
          <w:fldChar w:fldCharType="separate"/>
        </w:r>
        <w:r>
          <w:t>23</w:t>
        </w:r>
        <w:r>
          <w:fldChar w:fldCharType="end"/>
        </w:r>
      </w:hyperlink>
    </w:p>
    <w:p>
      <w:pPr>
        <w:pStyle w:val="TOC2"/>
        <w:tabs>
          <w:tab w:val="right" w:leader="dot" w:pos="8306"/>
        </w:tabs>
      </w:pPr>
      <w:hyperlink w:anchor="_Toc8051" w:history="1">
        <w:r>
          <w:rPr>
            <w:rFonts w:ascii="仿宋" w:eastAsia="仿宋" w:hAnsi="仿宋" w:cs="仿宋" w:hint="eastAsia"/>
            <w:lang w:eastAsia="zh-CN"/>
          </w:rPr>
          <w:t>(二)、社会参与与沟通</w:t>
        </w:r>
        <w:r>
          <w:tab/>
        </w:r>
        <w:r>
          <w:fldChar w:fldCharType="begin"/>
        </w:r>
        <w:r>
          <w:instrText xml:space="preserve"> PAGEREF _Toc8051 \h </w:instrText>
        </w:r>
        <w:r>
          <w:fldChar w:fldCharType="separate"/>
        </w:r>
        <w:r>
          <w:t>24</w:t>
        </w:r>
        <w:r>
          <w:fldChar w:fldCharType="end"/>
        </w:r>
      </w:hyperlink>
    </w:p>
    <w:p>
      <w:pPr>
        <w:pStyle w:val="TOC1"/>
        <w:tabs>
          <w:tab w:val="right" w:leader="dot" w:pos="8306"/>
        </w:tabs>
      </w:pPr>
      <w:hyperlink w:anchor="_Toc14403" w:history="1">
        <w:r>
          <w:rPr>
            <w:rFonts w:ascii="仿宋" w:eastAsia="仿宋" w:hAnsi="仿宋" w:cs="仿宋" w:hint="eastAsia"/>
            <w:lang w:eastAsia="zh-CN"/>
          </w:rPr>
          <w:t>八、搅拌站项目环境影响分析</w:t>
        </w:r>
        <w:r>
          <w:tab/>
        </w:r>
        <w:r>
          <w:fldChar w:fldCharType="begin"/>
        </w:r>
        <w:r>
          <w:instrText xml:space="preserve"> PAGEREF _Toc14403 \h </w:instrText>
        </w:r>
        <w:r>
          <w:fldChar w:fldCharType="separate"/>
        </w:r>
        <w:r>
          <w:t>25</w:t>
        </w:r>
        <w:r>
          <w:fldChar w:fldCharType="end"/>
        </w:r>
      </w:hyperlink>
    </w:p>
    <w:p>
      <w:pPr>
        <w:pStyle w:val="TOC2"/>
        <w:tabs>
          <w:tab w:val="right" w:leader="dot" w:pos="8306"/>
        </w:tabs>
      </w:pPr>
      <w:hyperlink w:anchor="_Toc3357" w:history="1">
        <w:r>
          <w:rPr>
            <w:rFonts w:ascii="仿宋" w:eastAsia="仿宋" w:hAnsi="仿宋" w:cs="仿宋" w:hint="eastAsia"/>
            <w:lang w:eastAsia="zh-CN"/>
          </w:rPr>
          <w:t>(一)、建设区域环境质量现状</w:t>
        </w:r>
        <w:r>
          <w:tab/>
        </w:r>
        <w:r>
          <w:fldChar w:fldCharType="begin"/>
        </w:r>
        <w:r>
          <w:instrText xml:space="preserve"> PAGEREF _Toc3357 \h </w:instrText>
        </w:r>
        <w:r>
          <w:fldChar w:fldCharType="separate"/>
        </w:r>
        <w:r>
          <w:t>25</w:t>
        </w:r>
        <w:r>
          <w:fldChar w:fldCharType="end"/>
        </w:r>
      </w:hyperlink>
    </w:p>
    <w:p>
      <w:pPr>
        <w:pStyle w:val="TOC2"/>
        <w:tabs>
          <w:tab w:val="right" w:leader="dot" w:pos="8306"/>
        </w:tabs>
      </w:pPr>
      <w:hyperlink w:anchor="_Toc28707" w:history="1">
        <w:r>
          <w:rPr>
            <w:rFonts w:ascii="仿宋" w:eastAsia="仿宋" w:hAnsi="仿宋" w:cs="仿宋" w:hint="eastAsia"/>
            <w:lang w:eastAsia="zh-CN"/>
          </w:rPr>
          <w:t>(二)、建设期环境保护</w:t>
        </w:r>
        <w:r>
          <w:tab/>
        </w:r>
        <w:r>
          <w:fldChar w:fldCharType="begin"/>
        </w:r>
        <w:r>
          <w:instrText xml:space="preserve"> PAGEREF _Toc28707 \h </w:instrText>
        </w:r>
        <w:r>
          <w:fldChar w:fldCharType="separate"/>
        </w:r>
        <w:r>
          <w:t>26</w:t>
        </w:r>
        <w:r>
          <w:fldChar w:fldCharType="end"/>
        </w:r>
      </w:hyperlink>
    </w:p>
    <w:p>
      <w:pPr>
        <w:pStyle w:val="TOC2"/>
        <w:tabs>
          <w:tab w:val="right" w:leader="dot" w:pos="8306"/>
        </w:tabs>
      </w:pPr>
      <w:hyperlink w:anchor="_Toc9218" w:history="1">
        <w:r>
          <w:rPr>
            <w:rFonts w:ascii="仿宋" w:eastAsia="仿宋" w:hAnsi="仿宋" w:cs="仿宋" w:hint="eastAsia"/>
            <w:lang w:eastAsia="zh-CN"/>
          </w:rPr>
          <w:t>(三)、运营期环境保护</w:t>
        </w:r>
        <w:r>
          <w:tab/>
        </w:r>
        <w:r>
          <w:fldChar w:fldCharType="begin"/>
        </w:r>
        <w:r>
          <w:instrText xml:space="preserve"> PAGEREF _Toc9218 \h </w:instrText>
        </w:r>
        <w:r>
          <w:fldChar w:fldCharType="separate"/>
        </w:r>
        <w:r>
          <w:t>28</w:t>
        </w:r>
        <w:r>
          <w:fldChar w:fldCharType="end"/>
        </w:r>
      </w:hyperlink>
    </w:p>
    <w:p>
      <w:pPr>
        <w:pStyle w:val="TOC2"/>
        <w:tabs>
          <w:tab w:val="right" w:leader="dot" w:pos="8306"/>
        </w:tabs>
      </w:pPr>
      <w:hyperlink w:anchor="_Toc11390" w:history="1">
        <w:r>
          <w:rPr>
            <w:rFonts w:ascii="仿宋" w:eastAsia="仿宋" w:hAnsi="仿宋" w:cs="仿宋" w:hint="eastAsia"/>
            <w:lang w:eastAsia="zh-CN"/>
          </w:rPr>
          <w:t>(四)、搅拌站项目建设对区域经济的影响</w:t>
        </w:r>
        <w:r>
          <w:tab/>
        </w:r>
        <w:r>
          <w:fldChar w:fldCharType="begin"/>
        </w:r>
        <w:r>
          <w:instrText xml:space="preserve"> PAGEREF _Toc11390 \h </w:instrText>
        </w:r>
        <w:r>
          <w:fldChar w:fldCharType="separate"/>
        </w:r>
        <w:r>
          <w:t>29</w:t>
        </w:r>
        <w:r>
          <w:fldChar w:fldCharType="end"/>
        </w:r>
      </w:hyperlink>
    </w:p>
    <w:p>
      <w:pPr>
        <w:pStyle w:val="TOC2"/>
        <w:tabs>
          <w:tab w:val="right" w:leader="dot" w:pos="8306"/>
        </w:tabs>
      </w:pPr>
      <w:hyperlink w:anchor="_Toc13804" w:history="1">
        <w:r>
          <w:rPr>
            <w:rFonts w:ascii="仿宋" w:eastAsia="仿宋" w:hAnsi="仿宋" w:cs="仿宋" w:hint="eastAsia"/>
            <w:lang w:eastAsia="zh-CN"/>
          </w:rPr>
          <w:t>(五)、废弃物处理</w:t>
        </w:r>
        <w:r>
          <w:tab/>
        </w:r>
        <w:r>
          <w:fldChar w:fldCharType="begin"/>
        </w:r>
        <w:r>
          <w:instrText xml:space="preserve"> PAGEREF _Toc13804 \h </w:instrText>
        </w:r>
        <w:r>
          <w:fldChar w:fldCharType="separate"/>
        </w:r>
        <w:r>
          <w:t>31</w:t>
        </w:r>
        <w:r>
          <w:fldChar w:fldCharType="end"/>
        </w:r>
      </w:hyperlink>
    </w:p>
    <w:p>
      <w:pPr>
        <w:pStyle w:val="TOC2"/>
        <w:tabs>
          <w:tab w:val="right" w:leader="dot" w:pos="8306"/>
        </w:tabs>
      </w:pPr>
      <w:hyperlink w:anchor="_Toc17262" w:history="1">
        <w:r>
          <w:rPr>
            <w:rFonts w:ascii="仿宋" w:eastAsia="仿宋" w:hAnsi="仿宋" w:cs="仿宋" w:hint="eastAsia"/>
            <w:lang w:eastAsia="zh-CN"/>
          </w:rPr>
          <w:t>(六)、特殊环境影响分析</w:t>
        </w:r>
        <w:r>
          <w:tab/>
        </w:r>
        <w:r>
          <w:fldChar w:fldCharType="begin"/>
        </w:r>
        <w:r>
          <w:instrText xml:space="preserve"> PAGEREF _Toc17262 \h </w:instrText>
        </w:r>
        <w:r>
          <w:fldChar w:fldCharType="separate"/>
        </w:r>
        <w:r>
          <w:t>32</w:t>
        </w:r>
        <w:r>
          <w:fldChar w:fldCharType="end"/>
        </w:r>
      </w:hyperlink>
    </w:p>
    <w:p>
      <w:pPr>
        <w:pStyle w:val="TOC2"/>
        <w:tabs>
          <w:tab w:val="right" w:leader="dot" w:pos="8306"/>
        </w:tabs>
      </w:pPr>
      <w:hyperlink w:anchor="_Toc9783" w:history="1">
        <w:r>
          <w:rPr>
            <w:rFonts w:ascii="仿宋" w:eastAsia="仿宋" w:hAnsi="仿宋" w:cs="仿宋" w:hint="eastAsia"/>
            <w:lang w:eastAsia="zh-CN"/>
          </w:rPr>
          <w:t>(七)、清洁生产</w:t>
        </w:r>
        <w:r>
          <w:tab/>
        </w:r>
        <w:r>
          <w:fldChar w:fldCharType="begin"/>
        </w:r>
        <w:r>
          <w:instrText xml:space="preserve"> PAGEREF _Toc9783 \h </w:instrText>
        </w:r>
        <w:r>
          <w:fldChar w:fldCharType="separate"/>
        </w:r>
        <w:r>
          <w:t>33</w:t>
        </w:r>
        <w:r>
          <w:fldChar w:fldCharType="end"/>
        </w:r>
      </w:hyperlink>
    </w:p>
    <w:p>
      <w:pPr>
        <w:pStyle w:val="TOC2"/>
        <w:tabs>
          <w:tab w:val="right" w:leader="dot" w:pos="8306"/>
        </w:tabs>
      </w:pPr>
      <w:hyperlink w:anchor="_Toc475" w:history="1">
        <w:r>
          <w:rPr>
            <w:rFonts w:ascii="仿宋" w:eastAsia="仿宋" w:hAnsi="仿宋" w:cs="仿宋" w:hint="eastAsia"/>
            <w:lang w:eastAsia="zh-CN"/>
          </w:rPr>
          <w:t>(八)、环境保护综合评价</w:t>
        </w:r>
        <w:r>
          <w:tab/>
        </w:r>
        <w:r>
          <w:fldChar w:fldCharType="begin"/>
        </w:r>
        <w:r>
          <w:instrText xml:space="preserve"> PAGEREF _Toc475 \h </w:instrText>
        </w:r>
        <w:r>
          <w:fldChar w:fldCharType="separate"/>
        </w:r>
        <w:r>
          <w:t>34</w:t>
        </w:r>
        <w:r>
          <w:fldChar w:fldCharType="end"/>
        </w:r>
      </w:hyperlink>
    </w:p>
    <w:p>
      <w:pPr>
        <w:pStyle w:val="TOC1"/>
        <w:tabs>
          <w:tab w:val="right" w:leader="dot" w:pos="8306"/>
        </w:tabs>
      </w:pPr>
      <w:hyperlink w:anchor="_Toc12580" w:history="1">
        <w:r>
          <w:rPr>
            <w:rFonts w:ascii="仿宋" w:eastAsia="仿宋" w:hAnsi="仿宋" w:cs="仿宋" w:hint="eastAsia"/>
            <w:lang w:eastAsia="zh-CN"/>
          </w:rPr>
          <w:t>九、搅拌站项目技术管理</w:t>
        </w:r>
        <w:r>
          <w:tab/>
        </w:r>
        <w:r>
          <w:fldChar w:fldCharType="begin"/>
        </w:r>
        <w:r>
          <w:instrText xml:space="preserve"> PAGEREF _Toc12580 \h </w:instrText>
        </w:r>
        <w:r>
          <w:fldChar w:fldCharType="separate"/>
        </w:r>
        <w:r>
          <w:t>35</w:t>
        </w:r>
        <w:r>
          <w:fldChar w:fldCharType="end"/>
        </w:r>
      </w:hyperlink>
    </w:p>
    <w:p>
      <w:pPr>
        <w:pStyle w:val="TOC2"/>
        <w:tabs>
          <w:tab w:val="right" w:leader="dot" w:pos="8306"/>
        </w:tabs>
      </w:pPr>
      <w:hyperlink w:anchor="_Toc12822" w:history="1">
        <w:r>
          <w:rPr>
            <w:rFonts w:ascii="仿宋" w:eastAsia="仿宋" w:hAnsi="仿宋" w:cs="仿宋" w:hint="eastAsia"/>
            <w:lang w:eastAsia="zh-CN"/>
          </w:rPr>
          <w:t>(一)、技术方案选用方向</w:t>
        </w:r>
        <w:r>
          <w:tab/>
        </w:r>
        <w:r>
          <w:fldChar w:fldCharType="begin"/>
        </w:r>
        <w:r>
          <w:instrText xml:space="preserve"> PAGEREF _Toc12822 \h </w:instrText>
        </w:r>
        <w:r>
          <w:fldChar w:fldCharType="separate"/>
        </w:r>
        <w:r>
          <w:t>35</w:t>
        </w:r>
        <w:r>
          <w:fldChar w:fldCharType="end"/>
        </w:r>
      </w:hyperlink>
    </w:p>
    <w:p>
      <w:pPr>
        <w:pStyle w:val="TOC2"/>
        <w:tabs>
          <w:tab w:val="right" w:leader="dot" w:pos="8306"/>
        </w:tabs>
      </w:pPr>
      <w:hyperlink w:anchor="_Toc17038" w:history="1">
        <w:r>
          <w:rPr>
            <w:rFonts w:ascii="仿宋" w:eastAsia="仿宋" w:hAnsi="仿宋" w:cs="仿宋" w:hint="eastAsia"/>
            <w:lang w:eastAsia="zh-CN"/>
          </w:rPr>
          <w:t>(二)、工艺技术方案选用原则</w:t>
        </w:r>
        <w:r>
          <w:tab/>
        </w:r>
        <w:r>
          <w:fldChar w:fldCharType="begin"/>
        </w:r>
        <w:r>
          <w:instrText xml:space="preserve"> PAGEREF _Toc17038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78" w:history="1">
        <w:r>
          <w:rPr>
            <w:rFonts w:ascii="仿宋" w:eastAsia="仿宋" w:hAnsi="仿宋" w:cs="仿宋" w:hint="eastAsia"/>
            <w:lang w:eastAsia="zh-CN"/>
          </w:rPr>
          <w:t>(三)、工艺技术方案要求</w:t>
        </w:r>
        <w:r>
          <w:tab/>
        </w:r>
        <w:r>
          <w:fldChar w:fldCharType="begin"/>
        </w:r>
        <w:r>
          <w:instrText xml:space="preserve"> PAGEREF _Toc22578 \h </w:instrText>
        </w:r>
        <w:r>
          <w:fldChar w:fldCharType="separate"/>
        </w:r>
        <w:r>
          <w:t>39</w:t>
        </w:r>
        <w:r>
          <w:fldChar w:fldCharType="end"/>
        </w:r>
      </w:hyperlink>
    </w:p>
    <w:p>
      <w:pPr>
        <w:pStyle w:val="TOC1"/>
        <w:tabs>
          <w:tab w:val="right" w:leader="dot" w:pos="8306"/>
        </w:tabs>
      </w:pPr>
      <w:hyperlink w:anchor="_Toc32589" w:history="1">
        <w:r>
          <w:rPr>
            <w:rFonts w:ascii="仿宋" w:eastAsia="仿宋" w:hAnsi="仿宋" w:cs="仿宋" w:hint="eastAsia"/>
            <w:lang w:eastAsia="zh-CN"/>
          </w:rPr>
          <w:t>十、生产安全保护</w:t>
        </w:r>
        <w:r>
          <w:tab/>
        </w:r>
        <w:r>
          <w:fldChar w:fldCharType="begin"/>
        </w:r>
        <w:r>
          <w:instrText xml:space="preserve"> PAGEREF _Toc32589 \h </w:instrText>
        </w:r>
        <w:r>
          <w:fldChar w:fldCharType="separate"/>
        </w:r>
        <w:r>
          <w:t>41</w:t>
        </w:r>
        <w:r>
          <w:fldChar w:fldCharType="end"/>
        </w:r>
      </w:hyperlink>
    </w:p>
    <w:p>
      <w:pPr>
        <w:pStyle w:val="TOC2"/>
        <w:tabs>
          <w:tab w:val="right" w:leader="dot" w:pos="8306"/>
        </w:tabs>
      </w:pPr>
      <w:hyperlink w:anchor="_Toc23127" w:history="1">
        <w:r>
          <w:rPr>
            <w:rFonts w:ascii="仿宋" w:eastAsia="仿宋" w:hAnsi="仿宋" w:cs="仿宋" w:hint="eastAsia"/>
            <w:lang w:eastAsia="zh-CN"/>
          </w:rPr>
          <w:t>(一)、消防安全</w:t>
        </w:r>
        <w:r>
          <w:tab/>
        </w:r>
        <w:r>
          <w:fldChar w:fldCharType="begin"/>
        </w:r>
        <w:r>
          <w:instrText xml:space="preserve"> PAGEREF _Toc23127 \h </w:instrText>
        </w:r>
        <w:r>
          <w:fldChar w:fldCharType="separate"/>
        </w:r>
        <w:r>
          <w:t>41</w:t>
        </w:r>
        <w:r>
          <w:fldChar w:fldCharType="end"/>
        </w:r>
      </w:hyperlink>
    </w:p>
    <w:p>
      <w:pPr>
        <w:pStyle w:val="TOC2"/>
        <w:tabs>
          <w:tab w:val="right" w:leader="dot" w:pos="8306"/>
        </w:tabs>
      </w:pPr>
      <w:hyperlink w:anchor="_Toc32475" w:history="1">
        <w:r>
          <w:rPr>
            <w:rFonts w:ascii="仿宋" w:eastAsia="仿宋" w:hAnsi="仿宋" w:cs="仿宋" w:hint="eastAsia"/>
            <w:lang w:eastAsia="zh-CN"/>
          </w:rPr>
          <w:t>(二)、防火防爆总图布置措施</w:t>
        </w:r>
        <w:r>
          <w:tab/>
        </w:r>
        <w:r>
          <w:fldChar w:fldCharType="begin"/>
        </w:r>
        <w:r>
          <w:instrText xml:space="preserve"> PAGEREF _Toc32475 \h </w:instrText>
        </w:r>
        <w:r>
          <w:fldChar w:fldCharType="separate"/>
        </w:r>
        <w:r>
          <w:t>43</w:t>
        </w:r>
        <w:r>
          <w:fldChar w:fldCharType="end"/>
        </w:r>
      </w:hyperlink>
    </w:p>
    <w:p>
      <w:pPr>
        <w:pStyle w:val="TOC2"/>
        <w:tabs>
          <w:tab w:val="right" w:leader="dot" w:pos="8306"/>
        </w:tabs>
      </w:pPr>
      <w:hyperlink w:anchor="_Toc15449" w:history="1">
        <w:r>
          <w:rPr>
            <w:rFonts w:ascii="仿宋" w:eastAsia="仿宋" w:hAnsi="仿宋" w:cs="仿宋" w:hint="eastAsia"/>
            <w:lang w:eastAsia="zh-CN"/>
          </w:rPr>
          <w:t>(三)、自然灾害防范措施</w:t>
        </w:r>
        <w:r>
          <w:tab/>
        </w:r>
        <w:r>
          <w:fldChar w:fldCharType="begin"/>
        </w:r>
        <w:r>
          <w:instrText xml:space="preserve"> PAGEREF _Toc15449 \h </w:instrText>
        </w:r>
        <w:r>
          <w:fldChar w:fldCharType="separate"/>
        </w:r>
        <w:r>
          <w:t>44</w:t>
        </w:r>
        <w:r>
          <w:fldChar w:fldCharType="end"/>
        </w:r>
      </w:hyperlink>
    </w:p>
    <w:p>
      <w:pPr>
        <w:pStyle w:val="TOC2"/>
        <w:tabs>
          <w:tab w:val="right" w:leader="dot" w:pos="8306"/>
        </w:tabs>
      </w:pPr>
      <w:hyperlink w:anchor="_Toc24307" w:history="1">
        <w:r>
          <w:rPr>
            <w:rFonts w:ascii="仿宋" w:eastAsia="仿宋" w:hAnsi="仿宋" w:cs="仿宋" w:hint="eastAsia"/>
            <w:lang w:eastAsia="zh-CN"/>
          </w:rPr>
          <w:t>(四)、安全色及安全标志使用要求</w:t>
        </w:r>
        <w:r>
          <w:tab/>
        </w:r>
        <w:r>
          <w:fldChar w:fldCharType="begin"/>
        </w:r>
        <w:r>
          <w:instrText xml:space="preserve"> PAGEREF _Toc24307 \h </w:instrText>
        </w:r>
        <w:r>
          <w:fldChar w:fldCharType="separate"/>
        </w:r>
        <w:r>
          <w:t>45</w:t>
        </w:r>
        <w:r>
          <w:fldChar w:fldCharType="end"/>
        </w:r>
      </w:hyperlink>
    </w:p>
    <w:p>
      <w:pPr>
        <w:pStyle w:val="TOC2"/>
        <w:tabs>
          <w:tab w:val="right" w:leader="dot" w:pos="8306"/>
        </w:tabs>
      </w:pPr>
      <w:hyperlink w:anchor="_Toc4441" w:history="1">
        <w:r>
          <w:rPr>
            <w:rFonts w:ascii="仿宋" w:eastAsia="仿宋" w:hAnsi="仿宋" w:cs="仿宋" w:hint="eastAsia"/>
            <w:lang w:eastAsia="zh-CN"/>
          </w:rPr>
          <w:t>(五)、防尘防毒措施</w:t>
        </w:r>
        <w:r>
          <w:tab/>
        </w:r>
        <w:r>
          <w:fldChar w:fldCharType="begin"/>
        </w:r>
        <w:r>
          <w:instrText xml:space="preserve"> PAGEREF _Toc4441 \h </w:instrText>
        </w:r>
        <w:r>
          <w:fldChar w:fldCharType="separate"/>
        </w:r>
        <w:r>
          <w:t>46</w:t>
        </w:r>
        <w:r>
          <w:fldChar w:fldCharType="end"/>
        </w:r>
      </w:hyperlink>
    </w:p>
    <w:p>
      <w:pPr>
        <w:pStyle w:val="TOC2"/>
        <w:tabs>
          <w:tab w:val="right" w:leader="dot" w:pos="8306"/>
        </w:tabs>
      </w:pPr>
      <w:hyperlink w:anchor="_Toc26939" w:history="1">
        <w:r>
          <w:rPr>
            <w:rFonts w:ascii="仿宋" w:eastAsia="仿宋" w:hAnsi="仿宋" w:cs="仿宋" w:hint="eastAsia"/>
            <w:lang w:eastAsia="zh-CN"/>
          </w:rPr>
          <w:t>(六)、防静电、触电防护及防雷措施</w:t>
        </w:r>
        <w:r>
          <w:tab/>
        </w:r>
        <w:r>
          <w:fldChar w:fldCharType="begin"/>
        </w:r>
        <w:r>
          <w:instrText xml:space="preserve"> PAGEREF _Toc26939 \h </w:instrText>
        </w:r>
        <w:r>
          <w:fldChar w:fldCharType="separate"/>
        </w:r>
        <w:r>
          <w:t>46</w:t>
        </w:r>
        <w:r>
          <w:fldChar w:fldCharType="end"/>
        </w:r>
      </w:hyperlink>
    </w:p>
    <w:p>
      <w:pPr>
        <w:pStyle w:val="TOC2"/>
        <w:tabs>
          <w:tab w:val="right" w:leader="dot" w:pos="8306"/>
        </w:tabs>
      </w:pPr>
      <w:hyperlink w:anchor="_Toc6982" w:history="1">
        <w:r>
          <w:rPr>
            <w:rFonts w:ascii="仿宋" w:eastAsia="仿宋" w:hAnsi="仿宋" w:cs="仿宋" w:hint="eastAsia"/>
            <w:lang w:eastAsia="zh-CN"/>
          </w:rPr>
          <w:t>(七)、机械设备安全保障措施</w:t>
        </w:r>
        <w:r>
          <w:tab/>
        </w:r>
        <w:r>
          <w:fldChar w:fldCharType="begin"/>
        </w:r>
        <w:r>
          <w:instrText xml:space="preserve"> PAGEREF _Toc6982 \h </w:instrText>
        </w:r>
        <w:r>
          <w:fldChar w:fldCharType="separate"/>
        </w:r>
        <w:r>
          <w:t>48</w:t>
        </w:r>
        <w:r>
          <w:fldChar w:fldCharType="end"/>
        </w:r>
      </w:hyperlink>
    </w:p>
    <w:p>
      <w:pPr>
        <w:pStyle w:val="TOC1"/>
        <w:tabs>
          <w:tab w:val="right" w:leader="dot" w:pos="8306"/>
        </w:tabs>
      </w:pPr>
      <w:hyperlink w:anchor="_Toc832" w:history="1">
        <w:r>
          <w:rPr>
            <w:rFonts w:ascii="仿宋" w:eastAsia="仿宋" w:hAnsi="仿宋" w:cs="仿宋" w:hint="eastAsia"/>
            <w:lang w:eastAsia="zh-CN"/>
          </w:rPr>
          <w:t>十一、搅拌站项目财务管理</w:t>
        </w:r>
        <w:r>
          <w:tab/>
        </w:r>
        <w:r>
          <w:fldChar w:fldCharType="begin"/>
        </w:r>
        <w:r>
          <w:instrText xml:space="preserve"> PAGEREF _Toc832 \h </w:instrText>
        </w:r>
        <w:r>
          <w:fldChar w:fldCharType="separate"/>
        </w:r>
        <w:r>
          <w:t>49</w:t>
        </w:r>
        <w:r>
          <w:fldChar w:fldCharType="end"/>
        </w:r>
      </w:hyperlink>
    </w:p>
    <w:p>
      <w:pPr>
        <w:pStyle w:val="TOC2"/>
        <w:tabs>
          <w:tab w:val="right" w:leader="dot" w:pos="8306"/>
        </w:tabs>
      </w:pPr>
      <w:hyperlink w:anchor="_Toc3949" w:history="1">
        <w:r>
          <w:rPr>
            <w:rFonts w:ascii="仿宋" w:eastAsia="仿宋" w:hAnsi="仿宋" w:cs="仿宋" w:hint="eastAsia"/>
            <w:lang w:eastAsia="zh-CN"/>
          </w:rPr>
          <w:t>(一)、资金需求大</w:t>
        </w:r>
        <w:r>
          <w:tab/>
        </w:r>
        <w:r>
          <w:fldChar w:fldCharType="begin"/>
        </w:r>
        <w:r>
          <w:instrText xml:space="preserve"> PAGEREF _Toc3949 \h </w:instrText>
        </w:r>
        <w:r>
          <w:fldChar w:fldCharType="separate"/>
        </w:r>
        <w:r>
          <w:t>49</w:t>
        </w:r>
        <w:r>
          <w:fldChar w:fldCharType="end"/>
        </w:r>
      </w:hyperlink>
    </w:p>
    <w:p>
      <w:pPr>
        <w:pStyle w:val="TOC2"/>
        <w:tabs>
          <w:tab w:val="right" w:leader="dot" w:pos="8306"/>
        </w:tabs>
      </w:pPr>
      <w:hyperlink w:anchor="_Toc28792" w:history="1">
        <w:r>
          <w:rPr>
            <w:rFonts w:ascii="仿宋" w:eastAsia="仿宋" w:hAnsi="仿宋" w:cs="仿宋" w:hint="eastAsia"/>
            <w:lang w:eastAsia="zh-CN"/>
          </w:rPr>
          <w:t>(二)、研发周期长</w:t>
        </w:r>
        <w:r>
          <w:tab/>
        </w:r>
        <w:r>
          <w:fldChar w:fldCharType="begin"/>
        </w:r>
        <w:r>
          <w:instrText xml:space="preserve"> PAGEREF _Toc28792 \h </w:instrText>
        </w:r>
        <w:r>
          <w:fldChar w:fldCharType="separate"/>
        </w:r>
        <w:r>
          <w:t>50</w:t>
        </w:r>
        <w:r>
          <w:fldChar w:fldCharType="end"/>
        </w:r>
      </w:hyperlink>
    </w:p>
    <w:p>
      <w:pPr>
        <w:pStyle w:val="TOC2"/>
        <w:tabs>
          <w:tab w:val="right" w:leader="dot" w:pos="8306"/>
        </w:tabs>
      </w:pPr>
      <w:hyperlink w:anchor="_Toc6352" w:history="1">
        <w:r>
          <w:rPr>
            <w:rFonts w:ascii="仿宋" w:eastAsia="仿宋" w:hAnsi="仿宋" w:cs="仿宋" w:hint="eastAsia"/>
            <w:lang w:eastAsia="zh-CN"/>
          </w:rPr>
          <w:t>(三)、市场风险大</w:t>
        </w:r>
        <w:r>
          <w:tab/>
        </w:r>
        <w:r>
          <w:fldChar w:fldCharType="begin"/>
        </w:r>
        <w:r>
          <w:instrText xml:space="preserve"> PAGEREF _Toc6352 \h </w:instrText>
        </w:r>
        <w:r>
          <w:fldChar w:fldCharType="separate"/>
        </w:r>
        <w:r>
          <w:t>51</w:t>
        </w:r>
        <w:r>
          <w:fldChar w:fldCharType="end"/>
        </w:r>
      </w:hyperlink>
    </w:p>
    <w:p>
      <w:pPr>
        <w:pStyle w:val="TOC2"/>
        <w:tabs>
          <w:tab w:val="right" w:leader="dot" w:pos="8306"/>
        </w:tabs>
      </w:pPr>
      <w:hyperlink w:anchor="_Toc12691" w:history="1">
        <w:r>
          <w:rPr>
            <w:rFonts w:ascii="仿宋" w:eastAsia="仿宋" w:hAnsi="仿宋" w:cs="仿宋" w:hint="eastAsia"/>
            <w:lang w:eastAsia="zh-CN"/>
          </w:rPr>
          <w:t>(四)、利润率高</w:t>
        </w:r>
        <w:r>
          <w:tab/>
        </w:r>
        <w:r>
          <w:fldChar w:fldCharType="begin"/>
        </w:r>
        <w:r>
          <w:instrText xml:space="preserve"> PAGEREF _Toc12691 \h </w:instrText>
        </w:r>
        <w:r>
          <w:fldChar w:fldCharType="separate"/>
        </w:r>
        <w:r>
          <w:t>54</w:t>
        </w:r>
        <w:r>
          <w:fldChar w:fldCharType="end"/>
        </w:r>
      </w:hyperlink>
    </w:p>
    <w:p>
      <w:pPr>
        <w:pStyle w:val="TOC1"/>
        <w:tabs>
          <w:tab w:val="right" w:leader="dot" w:pos="8306"/>
        </w:tabs>
      </w:pPr>
      <w:hyperlink w:anchor="_Toc11670" w:history="1">
        <w:r>
          <w:rPr>
            <w:rFonts w:ascii="仿宋" w:eastAsia="仿宋" w:hAnsi="仿宋" w:cs="仿宋" w:hint="eastAsia"/>
            <w:lang w:eastAsia="zh-CN"/>
          </w:rPr>
          <w:t>十二、搅拌站项目人力资源管理</w:t>
        </w:r>
        <w:r>
          <w:tab/>
        </w:r>
        <w:r>
          <w:fldChar w:fldCharType="begin"/>
        </w:r>
        <w:r>
          <w:instrText xml:space="preserve"> PAGEREF _Toc11670 \h </w:instrText>
        </w:r>
        <w:r>
          <w:fldChar w:fldCharType="separate"/>
        </w:r>
        <w:r>
          <w:t>56</w:t>
        </w:r>
        <w:r>
          <w:fldChar w:fldCharType="end"/>
        </w:r>
      </w:hyperlink>
    </w:p>
    <w:p>
      <w:pPr>
        <w:pStyle w:val="TOC2"/>
        <w:tabs>
          <w:tab w:val="right" w:leader="dot" w:pos="8306"/>
        </w:tabs>
      </w:pPr>
      <w:hyperlink w:anchor="_Toc13203" w:history="1">
        <w:r>
          <w:rPr>
            <w:rFonts w:ascii="仿宋" w:eastAsia="仿宋" w:hAnsi="仿宋" w:cs="仿宋" w:hint="eastAsia"/>
            <w:lang w:eastAsia="zh-CN"/>
          </w:rPr>
          <w:t>(一)、建立健全的预算管理制度</w:t>
        </w:r>
        <w:r>
          <w:tab/>
        </w:r>
        <w:r>
          <w:fldChar w:fldCharType="begin"/>
        </w:r>
        <w:r>
          <w:instrText xml:space="preserve"> PAGEREF _Toc13203 \h </w:instrText>
        </w:r>
        <w:r>
          <w:fldChar w:fldCharType="separate"/>
        </w:r>
        <w:r>
          <w:t>56</w:t>
        </w:r>
        <w:r>
          <w:fldChar w:fldCharType="end"/>
        </w:r>
      </w:hyperlink>
    </w:p>
    <w:p>
      <w:pPr>
        <w:pStyle w:val="TOC2"/>
        <w:tabs>
          <w:tab w:val="right" w:leader="dot" w:pos="8306"/>
        </w:tabs>
      </w:pPr>
      <w:hyperlink w:anchor="_Toc3264" w:history="1">
        <w:r>
          <w:rPr>
            <w:rFonts w:ascii="仿宋" w:eastAsia="仿宋" w:hAnsi="仿宋" w:cs="仿宋" w:hint="eastAsia"/>
            <w:lang w:eastAsia="zh-CN"/>
          </w:rPr>
          <w:t>(二)、加强资金流动监控</w:t>
        </w:r>
        <w:r>
          <w:tab/>
        </w:r>
        <w:r>
          <w:fldChar w:fldCharType="begin"/>
        </w:r>
        <w:r>
          <w:instrText xml:space="preserve"> PAGEREF _Toc3264 \h </w:instrText>
        </w:r>
        <w:r>
          <w:fldChar w:fldCharType="separate"/>
        </w:r>
        <w:r>
          <w:t>58</w:t>
        </w:r>
        <w:r>
          <w:fldChar w:fldCharType="end"/>
        </w:r>
      </w:hyperlink>
    </w:p>
    <w:p>
      <w:pPr>
        <w:pStyle w:val="TOC2"/>
        <w:tabs>
          <w:tab w:val="right" w:leader="dot" w:pos="8306"/>
        </w:tabs>
      </w:pPr>
      <w:hyperlink w:anchor="_Toc29761" w:history="1">
        <w:r>
          <w:rPr>
            <w:rFonts w:ascii="仿宋" w:eastAsia="仿宋" w:hAnsi="仿宋" w:cs="仿宋" w:hint="eastAsia"/>
            <w:lang w:eastAsia="zh-CN"/>
          </w:rPr>
          <w:t>(三)、制定完善的风险控制机制</w:t>
        </w:r>
        <w:r>
          <w:tab/>
        </w:r>
        <w:r>
          <w:fldChar w:fldCharType="begin"/>
        </w:r>
        <w:r>
          <w:instrText xml:space="preserve"> PAGEREF _Toc29761 \h </w:instrText>
        </w:r>
        <w:r>
          <w:fldChar w:fldCharType="separate"/>
        </w:r>
        <w:r>
          <w:t>59</w:t>
        </w:r>
        <w:r>
          <w:fldChar w:fldCharType="end"/>
        </w:r>
      </w:hyperlink>
    </w:p>
    <w:p>
      <w:pPr>
        <w:pStyle w:val="TOC2"/>
        <w:tabs>
          <w:tab w:val="right" w:leader="dot" w:pos="8306"/>
        </w:tabs>
      </w:pPr>
      <w:hyperlink w:anchor="_Toc1876" w:history="1">
        <w:r>
          <w:rPr>
            <w:rFonts w:ascii="仿宋" w:eastAsia="仿宋" w:hAnsi="仿宋" w:cs="仿宋" w:hint="eastAsia"/>
            <w:lang w:eastAsia="zh-CN"/>
          </w:rPr>
          <w:t>(四)、优化成本管理</w:t>
        </w:r>
        <w:r>
          <w:tab/>
        </w:r>
        <w:r>
          <w:fldChar w:fldCharType="begin"/>
        </w:r>
        <w:r>
          <w:instrText xml:space="preserve"> PAGEREF _Toc1876 \h </w:instrText>
        </w:r>
        <w:r>
          <w:fldChar w:fldCharType="separate"/>
        </w:r>
        <w:r>
          <w:t>60</w:t>
        </w:r>
        <w:r>
          <w:fldChar w:fldCharType="end"/>
        </w:r>
      </w:hyperlink>
    </w:p>
    <w:p>
      <w:pPr>
        <w:pStyle w:val="TOC1"/>
        <w:tabs>
          <w:tab w:val="right" w:leader="dot" w:pos="8306"/>
        </w:tabs>
      </w:pPr>
      <w:hyperlink w:anchor="_Toc18762" w:history="1">
        <w:r>
          <w:rPr>
            <w:rFonts w:ascii="仿宋" w:eastAsia="仿宋" w:hAnsi="仿宋" w:cs="仿宋" w:hint="eastAsia"/>
            <w:lang w:eastAsia="zh-CN"/>
          </w:rPr>
          <w:t>十三、搅拌站项目实施保障措施</w:t>
        </w:r>
        <w:r>
          <w:tab/>
        </w:r>
        <w:r>
          <w:fldChar w:fldCharType="begin"/>
        </w:r>
        <w:r>
          <w:instrText xml:space="preserve"> PAGEREF _Toc18762 \h </w:instrText>
        </w:r>
        <w:r>
          <w:fldChar w:fldCharType="separate"/>
        </w:r>
        <w:r>
          <w:t>61</w:t>
        </w:r>
        <w:r>
          <w:fldChar w:fldCharType="end"/>
        </w:r>
      </w:hyperlink>
    </w:p>
    <w:p>
      <w:pPr>
        <w:pStyle w:val="TOC2"/>
        <w:tabs>
          <w:tab w:val="right" w:leader="dot" w:pos="8306"/>
        </w:tabs>
      </w:pPr>
      <w:hyperlink w:anchor="_Toc18952" w:history="1">
        <w:r>
          <w:rPr>
            <w:rFonts w:ascii="仿宋" w:eastAsia="仿宋" w:hAnsi="仿宋" w:cs="仿宋" w:hint="eastAsia"/>
            <w:lang w:eastAsia="zh-CN"/>
          </w:rPr>
          <w:t>(一)、搅拌站项目实施保障机制</w:t>
        </w:r>
        <w:r>
          <w:tab/>
        </w:r>
        <w:r>
          <w:fldChar w:fldCharType="begin"/>
        </w:r>
        <w:r>
          <w:instrText xml:space="preserve"> PAGEREF _Toc18952 \h </w:instrText>
        </w:r>
        <w:r>
          <w:fldChar w:fldCharType="separate"/>
        </w:r>
        <w:r>
          <w:t>61</w:t>
        </w:r>
        <w:r>
          <w:fldChar w:fldCharType="end"/>
        </w:r>
      </w:hyperlink>
    </w:p>
    <w:p>
      <w:pPr>
        <w:pStyle w:val="TOC2"/>
        <w:tabs>
          <w:tab w:val="right" w:leader="dot" w:pos="8306"/>
        </w:tabs>
      </w:pPr>
      <w:hyperlink w:anchor="_Toc2911" w:history="1">
        <w:r>
          <w:rPr>
            <w:rFonts w:ascii="仿宋" w:eastAsia="仿宋" w:hAnsi="仿宋" w:cs="仿宋" w:hint="eastAsia"/>
            <w:lang w:eastAsia="zh-CN"/>
          </w:rPr>
          <w:t>(二)、搅拌站项目法律合规要求</w:t>
        </w:r>
        <w:r>
          <w:tab/>
        </w:r>
        <w:r>
          <w:fldChar w:fldCharType="begin"/>
        </w:r>
        <w:r>
          <w:instrText xml:space="preserve"> PAGEREF _Toc2911 \h </w:instrText>
        </w:r>
        <w:r>
          <w:fldChar w:fldCharType="separate"/>
        </w:r>
        <w:r>
          <w:t>65</w:t>
        </w:r>
        <w:r>
          <w:fldChar w:fldCharType="end"/>
        </w:r>
      </w:hyperlink>
    </w:p>
    <w:p>
      <w:pPr>
        <w:pStyle w:val="TOC2"/>
        <w:tabs>
          <w:tab w:val="right" w:leader="dot" w:pos="8306"/>
        </w:tabs>
      </w:pPr>
      <w:hyperlink w:anchor="_Toc30290" w:history="1">
        <w:r>
          <w:rPr>
            <w:rFonts w:ascii="仿宋" w:eastAsia="仿宋" w:hAnsi="仿宋" w:cs="仿宋" w:hint="eastAsia"/>
            <w:lang w:eastAsia="zh-CN"/>
          </w:rPr>
          <w:t>(三)、搅拌站项目合同管理与法律事务</w:t>
        </w:r>
        <w:r>
          <w:tab/>
        </w:r>
        <w:r>
          <w:fldChar w:fldCharType="begin"/>
        </w:r>
        <w:r>
          <w:instrText xml:space="preserve"> PAGEREF _Toc30290 \h </w:instrText>
        </w:r>
        <w:r>
          <w:fldChar w:fldCharType="separate"/>
        </w:r>
        <w:r>
          <w:t>69</w:t>
        </w:r>
        <w:r>
          <w:fldChar w:fldCharType="end"/>
        </w:r>
      </w:hyperlink>
    </w:p>
    <w:p>
      <w:pPr>
        <w:pStyle w:val="TOC2"/>
        <w:tabs>
          <w:tab w:val="right" w:leader="dot" w:pos="8306"/>
        </w:tabs>
      </w:pPr>
      <w:hyperlink w:anchor="_Toc31617" w:history="1">
        <w:r>
          <w:rPr>
            <w:rFonts w:ascii="仿宋" w:eastAsia="仿宋" w:hAnsi="仿宋" w:cs="仿宋" w:hint="eastAsia"/>
            <w:lang w:eastAsia="zh-CN"/>
          </w:rPr>
          <w:t>(四)、搅拌站项目知识产权保护策略</w:t>
        </w:r>
        <w:r>
          <w:tab/>
        </w:r>
        <w:r>
          <w:fldChar w:fldCharType="begin"/>
        </w:r>
        <w:r>
          <w:instrText xml:space="preserve"> PAGEREF _Toc31617 \h </w:instrText>
        </w:r>
        <w:r>
          <w:fldChar w:fldCharType="separate"/>
        </w:r>
        <w:r>
          <w:t>75</w:t>
        </w:r>
        <w:r>
          <w:fldChar w:fldCharType="end"/>
        </w:r>
      </w:hyperlink>
    </w:p>
    <w:p>
      <w:pPr>
        <w:pStyle w:val="TOC1"/>
        <w:tabs>
          <w:tab w:val="right" w:leader="dot" w:pos="8306"/>
        </w:tabs>
      </w:pPr>
      <w:hyperlink w:anchor="_Toc24843" w:history="1">
        <w:r>
          <w:rPr>
            <w:rFonts w:ascii="仿宋" w:eastAsia="仿宋" w:hAnsi="仿宋" w:cs="仿宋" w:hint="eastAsia"/>
            <w:lang w:eastAsia="zh-CN"/>
          </w:rPr>
          <w:t>十四、供应链管理</w:t>
        </w:r>
        <w:r>
          <w:tab/>
        </w:r>
        <w:r>
          <w:fldChar w:fldCharType="begin"/>
        </w:r>
        <w:r>
          <w:instrText xml:space="preserve"> PAGEREF _Toc24843 \h </w:instrText>
        </w:r>
        <w:r>
          <w:fldChar w:fldCharType="separate"/>
        </w:r>
        <w:r>
          <w:t>77</w:t>
        </w:r>
        <w:r>
          <w:fldChar w:fldCharType="end"/>
        </w:r>
      </w:hyperlink>
    </w:p>
    <w:p>
      <w:pPr>
        <w:pStyle w:val="TOC2"/>
        <w:tabs>
          <w:tab w:val="right" w:leader="dot" w:pos="8306"/>
        </w:tabs>
      </w:pPr>
      <w:hyperlink w:anchor="_Toc15254" w:history="1">
        <w:r>
          <w:rPr>
            <w:rFonts w:ascii="仿宋" w:eastAsia="仿宋" w:hAnsi="仿宋" w:cs="仿宋" w:hint="eastAsia"/>
            <w:lang w:eastAsia="zh-CN"/>
          </w:rPr>
          <w:t>(一)、供应链战略规划</w:t>
        </w:r>
        <w:r>
          <w:tab/>
        </w:r>
        <w:r>
          <w:fldChar w:fldCharType="begin"/>
        </w:r>
        <w:r>
          <w:instrText xml:space="preserve"> PAGEREF _Toc15254 \h </w:instrText>
        </w:r>
        <w:r>
          <w:fldChar w:fldCharType="separate"/>
        </w:r>
        <w:r>
          <w:t>77</w:t>
        </w:r>
        <w:r>
          <w:fldChar w:fldCharType="end"/>
        </w:r>
      </w:hyperlink>
    </w:p>
    <w:p>
      <w:pPr>
        <w:pStyle w:val="TOC2"/>
        <w:tabs>
          <w:tab w:val="right" w:leader="dot" w:pos="8306"/>
        </w:tabs>
      </w:pPr>
      <w:hyperlink w:anchor="_Toc2861" w:history="1">
        <w:r>
          <w:rPr>
            <w:rFonts w:ascii="仿宋" w:eastAsia="仿宋" w:hAnsi="仿宋" w:cs="仿宋" w:hint="eastAsia"/>
            <w:lang w:eastAsia="zh-CN"/>
          </w:rPr>
          <w:t>(二)、供应商选择与合作</w:t>
        </w:r>
        <w:r>
          <w:tab/>
        </w:r>
        <w:r>
          <w:fldChar w:fldCharType="begin"/>
        </w:r>
        <w:r>
          <w:instrText xml:space="preserve"> PAGEREF _Toc2861 \h </w:instrText>
        </w:r>
        <w:r>
          <w:fldChar w:fldCharType="separate"/>
        </w:r>
        <w:r>
          <w:t>79</w:t>
        </w:r>
        <w:r>
          <w:fldChar w:fldCharType="end"/>
        </w:r>
      </w:hyperlink>
    </w:p>
    <w:p>
      <w:pPr>
        <w:pStyle w:val="TOC2"/>
        <w:tabs>
          <w:tab w:val="right" w:leader="dot" w:pos="8306"/>
        </w:tabs>
      </w:pPr>
      <w:hyperlink w:anchor="_Toc15539" w:history="1">
        <w:r>
          <w:rPr>
            <w:rFonts w:ascii="仿宋" w:eastAsia="仿宋" w:hAnsi="仿宋" w:cs="仿宋" w:hint="eastAsia"/>
            <w:lang w:eastAsia="zh-CN"/>
          </w:rPr>
          <w:t>(三)、物流与库存管理</w:t>
        </w:r>
        <w:r>
          <w:tab/>
        </w:r>
        <w:r>
          <w:fldChar w:fldCharType="begin"/>
        </w:r>
        <w:r>
          <w:instrText xml:space="preserve"> PAGEREF _Toc15539 \h </w:instrText>
        </w:r>
        <w:r>
          <w:fldChar w:fldCharType="separate"/>
        </w:r>
        <w:r>
          <w:t>80</w:t>
        </w:r>
        <w:r>
          <w:fldChar w:fldCharType="end"/>
        </w:r>
      </w:hyperlink>
    </w:p>
    <w:p>
      <w:pPr>
        <w:pStyle w:val="TOC1"/>
        <w:tabs>
          <w:tab w:val="right" w:leader="dot" w:pos="8306"/>
        </w:tabs>
      </w:pPr>
      <w:hyperlink w:anchor="_Toc19821" w:history="1">
        <w:r>
          <w:rPr>
            <w:rFonts w:ascii="仿宋" w:eastAsia="仿宋" w:hAnsi="仿宋" w:cs="仿宋" w:hint="eastAsia"/>
            <w:lang w:eastAsia="zh-CN"/>
          </w:rPr>
          <w:t>十五、风险识别与分类</w:t>
        </w:r>
        <w:r>
          <w:tab/>
        </w:r>
        <w:r>
          <w:fldChar w:fldCharType="begin"/>
        </w:r>
        <w:r>
          <w:instrText xml:space="preserve"> PAGEREF _Toc19821 \h </w:instrText>
        </w:r>
        <w:r>
          <w:fldChar w:fldCharType="separate"/>
        </w:r>
        <w:r>
          <w:t>82</w:t>
        </w:r>
        <w:r>
          <w:fldChar w:fldCharType="end"/>
        </w:r>
      </w:hyperlink>
    </w:p>
    <w:p>
      <w:pPr>
        <w:pStyle w:val="TOC2"/>
        <w:tabs>
          <w:tab w:val="right" w:leader="dot" w:pos="8306"/>
        </w:tabs>
      </w:pPr>
      <w:hyperlink w:anchor="_Toc22730" w:history="1">
        <w:r>
          <w:rPr>
            <w:rFonts w:ascii="仿宋" w:eastAsia="仿宋" w:hAnsi="仿宋" w:cs="仿宋" w:hint="eastAsia"/>
            <w:lang w:eastAsia="zh-CN"/>
          </w:rPr>
          <w:t>(一)、风险识别</w:t>
        </w:r>
        <w:r>
          <w:tab/>
        </w:r>
        <w:r>
          <w:fldChar w:fldCharType="begin"/>
        </w:r>
        <w:r>
          <w:instrText xml:space="preserve"> PAGEREF _Toc22730 \h </w:instrText>
        </w:r>
        <w:r>
          <w:fldChar w:fldCharType="separate"/>
        </w:r>
        <w:r>
          <w:t>82</w:t>
        </w:r>
        <w:r>
          <w:fldChar w:fldCharType="end"/>
        </w:r>
      </w:hyperlink>
    </w:p>
    <w:p>
      <w:pPr>
        <w:pStyle w:val="TOC2"/>
        <w:tabs>
          <w:tab w:val="right" w:leader="dot" w:pos="8306"/>
        </w:tabs>
      </w:pPr>
      <w:hyperlink w:anchor="_Toc13764" w:history="1">
        <w:r>
          <w:rPr>
            <w:rFonts w:ascii="仿宋" w:eastAsia="仿宋" w:hAnsi="仿宋" w:cs="仿宋" w:hint="eastAsia"/>
            <w:lang w:eastAsia="zh-CN"/>
          </w:rPr>
          <w:t>(二)、风险分类</w:t>
        </w:r>
        <w:r>
          <w:tab/>
        </w:r>
        <w:r>
          <w:fldChar w:fldCharType="begin"/>
        </w:r>
        <w:r>
          <w:instrText xml:space="preserve"> PAGEREF _Toc13764 \h </w:instrText>
        </w:r>
        <w:r>
          <w:fldChar w:fldCharType="separate"/>
        </w:r>
        <w:r>
          <w:t>83</w:t>
        </w:r>
        <w:r>
          <w:fldChar w:fldCharType="end"/>
        </w:r>
      </w:hyperlink>
    </w:p>
    <w:p>
      <w:pPr>
        <w:pStyle w:val="TOC1"/>
        <w:tabs>
          <w:tab w:val="right" w:leader="dot" w:pos="8306"/>
        </w:tabs>
      </w:pPr>
      <w:hyperlink w:anchor="_Toc14994" w:history="1">
        <w:r>
          <w:rPr>
            <w:rFonts w:ascii="仿宋" w:eastAsia="仿宋" w:hAnsi="仿宋" w:cs="仿宋" w:hint="eastAsia"/>
            <w:lang w:eastAsia="zh-CN"/>
          </w:rPr>
          <w:t>十六、营销与推广策略</w:t>
        </w:r>
        <w:r>
          <w:tab/>
        </w:r>
        <w:r>
          <w:fldChar w:fldCharType="begin"/>
        </w:r>
        <w:r>
          <w:instrText xml:space="preserve"> PAGEREF _Toc14994 \h </w:instrText>
        </w:r>
        <w:r>
          <w:fldChar w:fldCharType="separate"/>
        </w:r>
        <w:r>
          <w:t>85</w:t>
        </w:r>
        <w:r>
          <w:fldChar w:fldCharType="end"/>
        </w:r>
      </w:hyperlink>
    </w:p>
    <w:p>
      <w:pPr>
        <w:pStyle w:val="TOC2"/>
        <w:tabs>
          <w:tab w:val="right" w:leader="dot" w:pos="8306"/>
        </w:tabs>
      </w:pPr>
      <w:hyperlink w:anchor="_Toc20005" w:history="1">
        <w:r>
          <w:rPr>
            <w:rFonts w:ascii="仿宋" w:eastAsia="仿宋" w:hAnsi="仿宋" w:cs="仿宋" w:hint="eastAsia"/>
            <w:lang w:eastAsia="zh-CN"/>
          </w:rPr>
          <w:t>(一)、产品/服务定位与特点</w:t>
        </w:r>
        <w:r>
          <w:tab/>
        </w:r>
        <w:r>
          <w:fldChar w:fldCharType="begin"/>
        </w:r>
        <w:r>
          <w:instrText xml:space="preserve"> PAGEREF _Toc20005 \h </w:instrText>
        </w:r>
        <w:r>
          <w:fldChar w:fldCharType="separate"/>
        </w:r>
        <w:r>
          <w:t>85</w:t>
        </w:r>
        <w:r>
          <w:fldChar w:fldCharType="end"/>
        </w:r>
      </w:hyperlink>
    </w:p>
    <w:p>
      <w:pPr>
        <w:pStyle w:val="TOC2"/>
        <w:tabs>
          <w:tab w:val="right" w:leader="dot" w:pos="8306"/>
        </w:tabs>
      </w:pPr>
      <w:hyperlink w:anchor="_Toc3557" w:history="1">
        <w:r>
          <w:rPr>
            <w:rFonts w:ascii="仿宋" w:eastAsia="仿宋" w:hAnsi="仿宋" w:cs="仿宋" w:hint="eastAsia"/>
            <w:lang w:eastAsia="zh-CN"/>
          </w:rPr>
          <w:t>(二)、市场定位与竞争分析</w:t>
        </w:r>
        <w:r>
          <w:tab/>
        </w:r>
        <w:r>
          <w:fldChar w:fldCharType="begin"/>
        </w:r>
        <w:r>
          <w:instrText xml:space="preserve"> PAGEREF _Toc3557 \h </w:instrText>
        </w:r>
        <w:r>
          <w:fldChar w:fldCharType="separate"/>
        </w:r>
        <w:r>
          <w:t>86</w:t>
        </w:r>
        <w:r>
          <w:fldChar w:fldCharType="end"/>
        </w:r>
      </w:hyperlink>
    </w:p>
    <w:p>
      <w:pPr>
        <w:pStyle w:val="TOC2"/>
        <w:tabs>
          <w:tab w:val="right" w:leader="dot" w:pos="8306"/>
        </w:tabs>
      </w:pPr>
      <w:hyperlink w:anchor="_Toc32236" w:history="1">
        <w:r>
          <w:rPr>
            <w:rFonts w:ascii="仿宋" w:eastAsia="仿宋" w:hAnsi="仿宋" w:cs="仿宋" w:hint="eastAsia"/>
            <w:lang w:eastAsia="zh-CN"/>
          </w:rPr>
          <w:t>(三)、营销渠道与策略</w:t>
        </w:r>
        <w:r>
          <w:tab/>
        </w:r>
        <w:r>
          <w:fldChar w:fldCharType="begin"/>
        </w:r>
        <w:r>
          <w:instrText xml:space="preserve"> PAGEREF _Toc32236 \h </w:instrText>
        </w:r>
        <w:r>
          <w:fldChar w:fldCharType="separate"/>
        </w:r>
        <w:r>
          <w:t>87</w:t>
        </w:r>
        <w:r>
          <w:fldChar w:fldCharType="end"/>
        </w:r>
      </w:hyperlink>
    </w:p>
    <w:p>
      <w:pPr>
        <w:pStyle w:val="TOC2"/>
        <w:tabs>
          <w:tab w:val="right" w:leader="dot" w:pos="8306"/>
        </w:tabs>
      </w:pPr>
      <w:hyperlink w:anchor="_Toc1006" w:history="1">
        <w:r>
          <w:rPr>
            <w:rFonts w:ascii="仿宋" w:eastAsia="仿宋" w:hAnsi="仿宋" w:cs="仿宋" w:hint="eastAsia"/>
            <w:lang w:eastAsia="zh-CN"/>
          </w:rPr>
          <w:t>(四)、推广与宣传活动</w:t>
        </w:r>
        <w:r>
          <w:tab/>
        </w:r>
        <w:r>
          <w:fldChar w:fldCharType="begin"/>
        </w:r>
        <w:r>
          <w:instrText xml:space="preserve"> PAGEREF _Toc1006 \h </w:instrText>
        </w:r>
        <w:r>
          <w:fldChar w:fldCharType="separate"/>
        </w:r>
        <w:r>
          <w:t>88</w:t>
        </w:r>
        <w:r>
          <w:fldChar w:fldCharType="end"/>
        </w:r>
      </w:hyperlink>
    </w:p>
    <w:p>
      <w:pPr>
        <w:pStyle w:val="TOC1"/>
        <w:tabs>
          <w:tab w:val="right" w:leader="dot" w:pos="8306"/>
        </w:tabs>
      </w:pPr>
      <w:hyperlink w:anchor="_Toc979" w:history="1">
        <w:r>
          <w:rPr>
            <w:rFonts w:ascii="仿宋" w:eastAsia="仿宋" w:hAnsi="仿宋" w:cs="仿宋" w:hint="eastAsia"/>
            <w:lang w:eastAsia="zh-CN"/>
          </w:rPr>
          <w:t>十七、搅拌站项目工程方案分析</w:t>
        </w:r>
        <w:r>
          <w:tab/>
        </w:r>
        <w:r>
          <w:fldChar w:fldCharType="begin"/>
        </w:r>
        <w:r>
          <w:instrText xml:space="preserve"> PAGEREF _Toc979 \h </w:instrText>
        </w:r>
        <w:r>
          <w:fldChar w:fldCharType="separate"/>
        </w:r>
        <w:r>
          <w:t>94</w:t>
        </w:r>
        <w:r>
          <w:fldChar w:fldCharType="end"/>
        </w:r>
      </w:hyperlink>
    </w:p>
    <w:p>
      <w:pPr>
        <w:pStyle w:val="TOC2"/>
        <w:tabs>
          <w:tab w:val="right" w:leader="dot" w:pos="8306"/>
        </w:tabs>
      </w:pPr>
      <w:hyperlink w:anchor="_Toc20951" w:history="1">
        <w:r>
          <w:rPr>
            <w:rFonts w:ascii="仿宋" w:eastAsia="仿宋" w:hAnsi="仿宋" w:cs="仿宋" w:hint="eastAsia"/>
            <w:lang w:eastAsia="zh-CN"/>
          </w:rPr>
          <w:t>(一)、建筑工程设计原则</w:t>
        </w:r>
        <w:r>
          <w:tab/>
        </w:r>
        <w:r>
          <w:fldChar w:fldCharType="begin"/>
        </w:r>
        <w:r>
          <w:instrText xml:space="preserve"> PAGEREF _Toc20951 \h </w:instrText>
        </w:r>
        <w:r>
          <w:fldChar w:fldCharType="separate"/>
        </w:r>
        <w:r>
          <w:t>94</w:t>
        </w:r>
        <w:r>
          <w:fldChar w:fldCharType="end"/>
        </w:r>
      </w:hyperlink>
    </w:p>
    <w:p>
      <w:pPr>
        <w:pStyle w:val="TOC2"/>
        <w:tabs>
          <w:tab w:val="right" w:leader="dot" w:pos="8306"/>
        </w:tabs>
      </w:pPr>
      <w:hyperlink w:anchor="_Toc13414" w:history="1">
        <w:r>
          <w:rPr>
            <w:rFonts w:ascii="仿宋" w:eastAsia="仿宋" w:hAnsi="仿宋" w:cs="仿宋" w:hint="eastAsia"/>
            <w:lang w:eastAsia="zh-CN"/>
          </w:rPr>
          <w:t>(二)、土建工程建设指标</w:t>
        </w:r>
        <w:r>
          <w:tab/>
        </w:r>
        <w:r>
          <w:fldChar w:fldCharType="begin"/>
        </w:r>
        <w:r>
          <w:instrText xml:space="preserve"> PAGEREF _Toc13414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07"/>
      <w:r>
        <w:rPr>
          <w:rFonts w:ascii="仿宋" w:eastAsia="仿宋" w:hAnsi="仿宋" w:cs="仿宋" w:hint="eastAsia"/>
          <w:sz w:val="28"/>
          <w:lang w:eastAsia="zh-CN"/>
        </w:rPr>
        <w:t>一、搅拌站项目建设单位说明</w:t>
      </w:r>
      <w:bookmarkEnd w:id="2"/>
    </w:p>
    <w:p>
      <w:pPr>
        <w:pStyle w:val="Heading2"/>
        <w:rPr>
          <w:rFonts w:ascii="仿宋" w:eastAsia="仿宋" w:hAnsi="仿宋" w:cs="仿宋" w:hint="eastAsia"/>
          <w:lang w:eastAsia="zh-CN"/>
        </w:rPr>
      </w:pPr>
      <w:bookmarkStart w:id="3" w:name="_Toc18901"/>
      <w:r>
        <w:rPr>
          <w:rFonts w:ascii="仿宋" w:eastAsia="仿宋" w:hAnsi="仿宋" w:cs="仿宋" w:hint="eastAsia"/>
          <w:lang w:eastAsia="zh-CN"/>
        </w:rPr>
        <w:t>(一)、搅拌站项目承办单位基本情况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搅拌站项目承办单位的XXXX，我们着眼于实现可持续的经济效益。通过技术创新和解决方案的提供，公司预计在搅拌站项目执行期间将获得可观的收入增长。这一收入来源主要包括搅拌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同时，我们注重成本控制和效率提升，以确保搅拌站项目的可持续盈利。透过精细的管理和资源优化，公司期望实现搅拌站项目利润最大化。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搅拌站项目实施进行全面的投资评估，包括搅拌站项目启动阶段的资金投入和后续运营成本。通过对搅拌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搅拌站项目实施过程中具备足够的资金流动性，公司将进行详尽的现金流分析。这包括资金需求的合理预测、搅拌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070"/>
      <w:r>
        <w:rPr>
          <w:rFonts w:ascii="仿宋" w:eastAsia="仿宋" w:hAnsi="仿宋" w:cs="仿宋" w:hint="eastAsia"/>
          <w:sz w:val="28"/>
          <w:lang w:eastAsia="zh-CN"/>
        </w:rPr>
        <w:t>二、搅拌站项目选址可行性分析</w:t>
      </w:r>
      <w:bookmarkEnd w:id="5"/>
    </w:p>
    <w:p>
      <w:pPr>
        <w:pStyle w:val="Heading2"/>
        <w:rPr>
          <w:rFonts w:ascii="仿宋" w:eastAsia="仿宋" w:hAnsi="仿宋" w:cs="仿宋" w:hint="eastAsia"/>
          <w:lang w:eastAsia="zh-CN"/>
        </w:rPr>
      </w:pPr>
      <w:bookmarkStart w:id="6" w:name="_Toc6620"/>
      <w:r>
        <w:rPr>
          <w:rFonts w:ascii="仿宋" w:eastAsia="仿宋" w:hAnsi="仿宋" w:cs="仿宋" w:hint="eastAsia"/>
          <w:lang w:eastAsia="zh-CN"/>
        </w:rPr>
        <w:t>(一)、搅拌站项目选址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该搅拌站项目选址位于XX省XX市XX区XXX街道</w:t>
      </w:r>
    </w:p>
    <w:p>
      <w:pPr>
        <w:pStyle w:val="Heading2"/>
        <w:ind w:firstLine="560" w:firstLineChars="200"/>
        <w:rPr>
          <w:rFonts w:ascii="仿宋" w:eastAsia="仿宋" w:hAnsi="仿宋" w:cs="仿宋" w:hint="eastAsia"/>
          <w:sz w:val="28"/>
          <w:lang w:eastAsia="zh-CN"/>
        </w:rPr>
      </w:pPr>
      <w:bookmarkStart w:id="7" w:name="_Toc910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搅拌站项目的征地面积将根据搅拌站项目的实际规模和需求进行精确规划。具体面积XXX平方米，旨在确保搅拌站项目不仅能够满足当前的发展需求，还能够预留空间以适应未来的扩展。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净用地面积是在征地面积基础上去除不可利用面积后的实际可开发用地。具体面积XXX平方米，考虑到环保、交通、安全等多方面因素，以确保搅拌站项目在整体利用效率上达到最优。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搅拌站项目计划建设的建筑总规模具体面积XXX平方米。这一规模的确定综合考虑了搅拌站项目的性质、规模，以及城市规划的相关要求，确保建筑布局与周边环境协调一致。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绿地率是搅拌站项目用地中被规划为绿地的比例。具体面积XXX平方米，旨在通过合理规划绿地，改善搅拌站项目周边环境，提升居民生活质量，并符合城市整体绿化规划。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容积率是用地上可以建设的建筑总体积与用地面积之比。具体面积XXX，通过合理的容积率规划，确保搅拌站项目建筑规模与周边环境和谐共生。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确保搅拌站项目选址与当地城市规划相一致，具体面积XXX平方米。通过与城市规划部门深入沟通，确保搅拌站项目不仅符合城市的整体发展方向，还能够融入城市的发展布局，为城市的长远发展贡献力量。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充分了解并确保搅拌站项目选址符合当地产业政策，具体面积XXX平方米。这包括搅拌站项目对当地经济的促进作用，以及对相关产业的带动效应，确保搅拌站项目与地方政府的产业政策保持一致，促进共赢合作。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用地总体要求必须符合环保和可持续发展的原则，具体面积XXX平方米。通过采用绿色建筑设计、节能减排等措施，确保搅拌站项目在建设和运营过程中对环境的影响最小化，达到可持续发展的要求。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确保搅拌站项目选址具备必要的公共设施配套，具体面积XXX平方米。这包括交通便利性、教育、医疗等基础设施，以提高居民生活品质，使得搅拌站项目选址更具吸引力。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考虑用地总体要求对当地社会稳定性的影响，具体面积XXX平方米。通过深入了解当地社区反馈，确保搅拌站项目的选址和建设过程对当地社会和谐稳定产生积极作用。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搅拌站项目选址不仅符合法规和规划，还在实际操作中具有可行性。这一全面规划将为搅拌站项目的成功实施提供坚实的基础，确保搅拌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81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搅拌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搅拌站项目的设备规划和空间设计中，我们将采取灵活设备布局的措施。设备布局将根据实际需求进行灵活设计，避免不必要的浪费。通过合理规划设备摆放位置，我们将提高设备的利用率，减少设备间距，以确保搅拌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搅拌站项目内部引入共享设施的概念，例如共享会议室、办公区等。通过这种方式，我们可以减少对资源的重复建设，提高资源共享效率，从而减小搅拌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07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搅拌站项目的总图布置中，我们将不同功能区域进行明确的规划，以最大程度满足搅拌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53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我们首先关注市场因素，包括潜在客户分布、竞争对手位置、市场需求等。通过深入的市场调研，我们能够更准确地评估选址对于市场开拓和产品销售的影响，确保搅拌站项目能够在有利的市场环境中蓬勃发展。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搅拌站项目对环境的影响是综合评价的重要因素之一。我们将详细考虑选址周边的自然环境、生态保护区、水源地等情况，确保搅拌站项目的建设和运营对环境影响最小化，并符合当地的环保法规标准。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对选址的评价还需充分考虑当地政府的产业政策和法规。我们将详细了解搅拌站项目所在地的相关政策，确保搅拌站项目的规划和运营与当地法规相符，降低不必要的法律风险。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考虑到社会稳定性对企业运营的重要性，我们将评估选址地区的社会安全情况、劳工关系、社区反馈等方面，以确保搅拌站项目的建设和运营不会受到社会稳定性的负面影响。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最后，我们将综合考虑用地成本，包括土地购置费用、土地开发成本等。通过对用地成本的详细评估，我们能够做出更为精确的经济效益分析，为搅拌站项目的投资决策提供有力支持。</w:t>
      </w:r>
    </w:p>
    <w:p>
      <w:pPr>
        <w:pStyle w:val="Heading1"/>
        <w:ind w:firstLine="560" w:firstLineChars="200"/>
        <w:rPr>
          <w:rFonts w:ascii="仿宋" w:eastAsia="仿宋" w:hAnsi="仿宋" w:cs="仿宋" w:hint="eastAsia"/>
          <w:sz w:val="28"/>
          <w:lang w:eastAsia="zh-CN"/>
        </w:rPr>
      </w:pPr>
      <w:bookmarkStart w:id="11" w:name="_Toc125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835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搅拌站项目的主要产品是XXXX，预计年产值为XXX万元。这一产品在市场中占据着重要的地位，其广泛的应用范围使得该搅拌站项目的市场前景非常广阔。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搅拌站项目的xxx产品作为重要的原材料之一，将在多个领域发挥关键作用。其在建筑、交通、能源等方面的广泛应用将为整个产业链提供强大的支持，形成产业协同效应。搅拌站项目的年产值XXX万XXX万XXX万万元不仅反映了其在市场上的巨大潜力，更预示着它对国民经济的积极贡献。这种关联度高、涉及面广的产业关系，使得该搅拌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697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总征地面积为XXXX平方米，相当于约XX.XX亩，其中净用地面积为XXXX平方米，红线范围内相当于约XX.XX亩。这一用地规模充分考虑了搅拌站项目的建设需求，保障了搅拌站项目在合适的空间内得以充分发展。搅拌站项目规划的总建筑面积为XXXX平方米，其中主体工程建设占XXXX平方米，计容建筑面积达XXXX平方米。预计建筑工程的投资将达到XXXX万元，为搅拌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计划购置的设备共计XXXX台（套），设备购置费用为XXXX万元。这一设备购置计划充分考虑到搅拌站项目的生产需求和技术要求，确保了搅拌站项目在生产运营中具备先进的技术装备和高效的生产能力。设备的合理配置将为搅拌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搅拌站项目计划总投资为XXXX万元，预计年实现营业收入为XXXX万元。这一产能规模的设定旨在确保搅拌站项目能够在投资与回报之间取得平衡，实现长期可持续的发展。搅拌站项目的总投资充分考虑到各个方面的需求，包括用地建设、设备购置等多个环节，以确保搅拌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572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2114"/>
      <w:r>
        <w:rPr>
          <w:rFonts w:ascii="仿宋" w:eastAsia="仿宋" w:hAnsi="仿宋" w:cs="仿宋" w:hint="eastAsia"/>
          <w:lang w:eastAsia="zh-CN"/>
        </w:rPr>
        <w:t>(一)、搅拌站行业分析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搅拌站行业一直以来都是市场的关注焦点。行业内的发展趋势、竞争态势以及潜在机会都对搅拌站项目的推进产生深远的影响。通过深入研究行业的整体概貌，我们将更好地理解行业的核心特征，为搅拌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搅拌站行业，技术一直是推动创新和发展的关键因素。我们将对当前技术趋势进行详尽分析，包括但不限于人工智能、大数据应用、先进制造技术等。这有助于搅拌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搅拌站项目成功的基础。我们将对主要竞争对手进行深入研究，包括其市场份额、产品特点、市场定位等。通过全面了解竞争对手的优势和劣势，搅拌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60"/>
      <w:r>
        <w:rPr>
          <w:rFonts w:ascii="仿宋" w:eastAsia="仿宋" w:hAnsi="仿宋" w:cs="仿宋" w:hint="eastAsia"/>
          <w:sz w:val="28"/>
          <w:lang w:eastAsia="zh-CN"/>
        </w:rPr>
        <w:t>(二)、搅拌站市场分析预测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通过对市场规模的深入调研，我们将预测搅拌站市场未来的增长趋势。这包括市场的整体规模、各细分领域的发展趋势等。搅拌站项目可以根据市场的扩张速度和潜在机会，制定更符合市场需求的发展策略。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了解消费者的需求是市场分析的核心。我们将通过调查研究，深入挖掘目标消费者的需求特点、购买习惯以及对产品和服务的期望。这有助于搅拌站项目更好地定位目标市场，提供更符合消费者期待的解决方案。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搅拌站项目实施过程中需要充分考虑的因素。我们将对市场风险进行全面评估，包括但不限于政策法规风险、市场竞争风险、技术变革风险等。通过对潜在风险的深入分析，搅拌站项目可以制定相应的风险缓解策略，降低不确定性对搅拌站项目的影响。</w:t>
      </w:r>
    </w:p>
    <w:p>
      <w:pPr>
        <w:pStyle w:val="Heading1"/>
        <w:ind w:firstLine="560" w:firstLineChars="200"/>
        <w:rPr>
          <w:rFonts w:ascii="仿宋" w:eastAsia="仿宋" w:hAnsi="仿宋" w:cs="仿宋" w:hint="eastAsia"/>
          <w:sz w:val="28"/>
          <w:lang w:eastAsia="zh-CN"/>
        </w:rPr>
      </w:pPr>
      <w:bookmarkStart w:id="17" w:name="_Toc20428"/>
      <w:r>
        <w:rPr>
          <w:rFonts w:ascii="仿宋" w:eastAsia="仿宋" w:hAnsi="仿宋" w:cs="仿宋" w:hint="eastAsia"/>
          <w:sz w:val="28"/>
          <w:lang w:eastAsia="zh-CN"/>
        </w:rPr>
        <w:t>五、搅拌站项目概论</w:t>
      </w:r>
      <w:bookmarkEnd w:id="17"/>
    </w:p>
    <w:p>
      <w:pPr>
        <w:pStyle w:val="Heading2"/>
        <w:rPr>
          <w:rFonts w:ascii="仿宋" w:eastAsia="仿宋" w:hAnsi="仿宋" w:cs="仿宋" w:hint="eastAsia"/>
          <w:lang w:eastAsia="zh-CN"/>
        </w:rPr>
      </w:pPr>
      <w:bookmarkStart w:id="18" w:name="_Toc32704"/>
      <w:r>
        <w:rPr>
          <w:rFonts w:ascii="仿宋" w:eastAsia="仿宋" w:hAnsi="仿宋" w:cs="仿宋" w:hint="eastAsia"/>
          <w:lang w:eastAsia="zh-CN"/>
        </w:rPr>
        <w:t>(一)、搅拌站项目概况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的起源追溯至对市场的深入洞察。市场的不断演变与变革为搅拌站项目提供了难得的机遇。当前市场存在的需求缺口和变革的大环境共同构成了搅拌站项目的背景。这个搅拌站项目旨在充分利用市场机遇，填补行业中尚未满足的需求，为客户提供全新的解决方案。市场的变革和需求的增长使得这个搅拌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搅拌站项目名称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正式命名为搅拌站。这个名称不仅仅是一个标识，更代表了搅拌站项目的核心理念和愿景。它蕴含着搅拌站项目所要解决问题的关键字，具有强烈的表达和辨识度，为搅拌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搅拌站项目目标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的核心目标是提供一种全新、高效的解决方案，满足客户日益增长的需求。搅拌站项目追求的不仅仅是满足市场需求，更是在市场中获得卓越的竞争优势。通过不断提升产品或服务的质量和创新水平，搅拌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搅拌站项目范围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全面涵盖了产品研发、制造、市场推广和售后服务，确保从产品设计到最终用户体验的全方位关注。这一全面的搅拌站项目范围是为了确保搅拌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搅拌站项目时间表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搅拌站项目计划在未来18个月内完成，包括研发、测试、市场试点和正式推出等不同阶段。这个时间表的合理设计是为了确保搅拌站项目各个阶段的顺利推进，以便按时交付高质量的成果。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搅拌站项目预算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搅拌站项目总预算估算为XX百万美元，主要分配在研发、市场推广、人员培训和运营等方面。这一充足的预算为搅拌站项目提供了充足的资源，确保搅拌站项目在各个方面都能取得优异的表现。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搅拌站项目风险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搅拌站项目可能面临的风险包括市场接受度低、技术难题、竞争激烈等。搅拌站项目团队已经制定了相应的风险应对计划，通过前瞻性的风险管理，确保搅拌站项目在面对不确定性时能够迅速做出应对。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搅拌站项目团队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搅拌站项目汇聚了一支经验丰富、多领域专业素养的核心团队，确保搅拌站项目在各个方面都能拥有高水平的执行力。团队的协同作战是搅拌站项目成功的关键因素之一。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搅拌站项目背景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搅拌站项目的背景根植于市场对更高效、创新产品的渴望，同时也受到科技发展对行业格局的深刻改变的影响。这为搅拌站项目提供了广阔的发展空间和市场需求。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搅拌站项目现状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截至目前，搅拌站项目已完成市场调研和技术验证，取得了初步的成功。这为搅拌站项目在未来的发展奠定了坚实的基础，为更远大的目标打下了坚实的基石。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9034"/>
      <w:r>
        <w:rPr>
          <w:rFonts w:ascii="仿宋" w:eastAsia="仿宋" w:hAnsi="仿宋" w:cs="仿宋" w:hint="eastAsia"/>
          <w:sz w:val="28"/>
          <w:lang w:eastAsia="zh-CN"/>
        </w:rPr>
        <w:t>(二)、搅拌站项目目标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keyword》搅拌站项目首要业务目标是在市场中占据有利地位，实现产品/服务的成功推广和销售。通过不断提升产品质量、创新性，搅拌站项目追求成为行业中的领导者，赢得更多客户的青睐。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在科技迅速发展的时代，搅拌站项目着眼于技术创新。通过持续的研发和技术升级，搅拌站项目旨在推出更具创新性的产品或服务，以满足市场对新鲜、先进解决方案的需求。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为了建立可持续的客户关系，搅拌站项目设定了客户满意度目标。通过提供卓越的产品质量和优质的客户服务，搅拌站项目追求赢得客户的信任和忠诚度，确保他们的满意度达到行业领先水平。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搅拌站项目注重社会责任和可持续发展。通过实施环保、社会责任搅拌站项目，搅拌站项目致力于在经济发展的同时保护环境，促进社会公平，实现可持续经营。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搅拌站项目的团队是实现目标的核心驱动力。因此，搅拌站项目设定了团队发展目标，包括提升团队成员的专业技能、培养领导力，以及搭建协同高效的团队工作氛围。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258"/>
      <w:r>
        <w:rPr>
          <w:rFonts w:ascii="仿宋" w:eastAsia="仿宋" w:hAnsi="仿宋" w:cs="仿宋" w:hint="eastAsia"/>
          <w:sz w:val="28"/>
          <w:lang w:eastAsia="zh-CN"/>
        </w:rPr>
        <w:t>(三)、搅拌站项目提出的理由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搅拌站项目提出的理由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的提出源于对市场机遇的深刻洞察。当前市场中存在的需求缺口和行业发展趋势表明，有巨大的商业机会等待被开发。通过准确捕捉市场机遇，搅拌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https://d.book118.com/018121063112006045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E77267"/>
    <w:rsid w:val="06E772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12106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2024-03-03T15:44:00Z</dcterms:created>
  <dcterms:modified xsi:type="dcterms:W3CDTF">2024-03-03T15:44:46Z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413BA3B894B04DE88AE6AA56F01D9A96_11</vt:lpwstr>
  </property>
  <property fmtid="{D5CDD505-2E9C-101B-9397-08002B2CF9AE}" pid="3" name="KSOProductBuildVer">
    <vt:lpwstr>2052-12.1.0.16388</vt:lpwstr>
  </property>
</Properties>
</file>