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航空、航天设备，相关专用设备项目计划设计方案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156" w:history="1">
        <w:r>
          <w:rPr>
            <w:rFonts w:ascii="仿宋" w:eastAsia="仿宋" w:hAnsi="仿宋" w:cs="仿宋" w:hint="eastAsia"/>
            <w:lang w:eastAsia="zh-CN"/>
          </w:rPr>
          <w:t>前言</w:t>
        </w:r>
        <w:r>
          <w:tab/>
        </w:r>
        <w:r>
          <w:fldChar w:fldCharType="begin"/>
        </w:r>
        <w:r>
          <w:instrText xml:space="preserve"> PAGEREF _Toc28156 \h </w:instrText>
        </w:r>
        <w:r>
          <w:fldChar w:fldCharType="separate"/>
        </w:r>
        <w:r>
          <w:t>3</w:t>
        </w:r>
        <w:r>
          <w:fldChar w:fldCharType="end"/>
        </w:r>
      </w:hyperlink>
    </w:p>
    <w:p>
      <w:pPr>
        <w:pStyle w:val="TOC1"/>
        <w:tabs>
          <w:tab w:val="right" w:leader="dot" w:pos="8306"/>
        </w:tabs>
      </w:pPr>
      <w:hyperlink w:anchor="_Toc12828" w:history="1">
        <w:r>
          <w:rPr>
            <w:rFonts w:ascii="仿宋" w:eastAsia="仿宋" w:hAnsi="仿宋" w:cs="仿宋" w:hint="eastAsia"/>
            <w:lang w:eastAsia="zh-CN"/>
          </w:rPr>
          <w:t>一、航空、航天设备，相关专用设备项目建设单位说明</w:t>
        </w:r>
        <w:r>
          <w:tab/>
        </w:r>
        <w:r>
          <w:fldChar w:fldCharType="begin"/>
        </w:r>
        <w:r>
          <w:instrText xml:space="preserve"> PAGEREF _Toc12828 \h </w:instrText>
        </w:r>
        <w:r>
          <w:fldChar w:fldCharType="separate"/>
        </w:r>
        <w:r>
          <w:t>3</w:t>
        </w:r>
        <w:r>
          <w:fldChar w:fldCharType="end"/>
        </w:r>
      </w:hyperlink>
    </w:p>
    <w:p>
      <w:pPr>
        <w:pStyle w:val="TOC2"/>
        <w:tabs>
          <w:tab w:val="right" w:leader="dot" w:pos="8306"/>
        </w:tabs>
      </w:pPr>
      <w:hyperlink w:anchor="_Toc2791" w:history="1">
        <w:r>
          <w:rPr>
            <w:rFonts w:ascii="仿宋" w:eastAsia="仿宋" w:hAnsi="仿宋" w:cs="仿宋" w:hint="eastAsia"/>
            <w:lang w:eastAsia="zh-CN"/>
          </w:rPr>
          <w:t>(一)、航空、航天设备，相关专用设备项目承办单位基本情况</w:t>
        </w:r>
        <w:r>
          <w:tab/>
        </w:r>
        <w:r>
          <w:fldChar w:fldCharType="begin"/>
        </w:r>
        <w:r>
          <w:instrText xml:space="preserve"> PAGEREF _Toc2791 \h </w:instrText>
        </w:r>
        <w:r>
          <w:fldChar w:fldCharType="separate"/>
        </w:r>
        <w:r>
          <w:t>3</w:t>
        </w:r>
        <w:r>
          <w:fldChar w:fldCharType="end"/>
        </w:r>
      </w:hyperlink>
    </w:p>
    <w:p>
      <w:pPr>
        <w:pStyle w:val="TOC2"/>
        <w:tabs>
          <w:tab w:val="right" w:leader="dot" w:pos="8306"/>
        </w:tabs>
      </w:pPr>
      <w:hyperlink w:anchor="_Toc8626" w:history="1">
        <w:r>
          <w:rPr>
            <w:rFonts w:ascii="仿宋" w:eastAsia="仿宋" w:hAnsi="仿宋" w:cs="仿宋" w:hint="eastAsia"/>
            <w:lang w:eastAsia="zh-CN"/>
          </w:rPr>
          <w:t>(二)、公司经济效益分析</w:t>
        </w:r>
        <w:r>
          <w:tab/>
        </w:r>
        <w:r>
          <w:fldChar w:fldCharType="begin"/>
        </w:r>
        <w:r>
          <w:instrText xml:space="preserve"> PAGEREF _Toc8626 \h </w:instrText>
        </w:r>
        <w:r>
          <w:fldChar w:fldCharType="separate"/>
        </w:r>
        <w:r>
          <w:t>4</w:t>
        </w:r>
        <w:r>
          <w:fldChar w:fldCharType="end"/>
        </w:r>
      </w:hyperlink>
    </w:p>
    <w:p>
      <w:pPr>
        <w:pStyle w:val="TOC1"/>
        <w:tabs>
          <w:tab w:val="right" w:leader="dot" w:pos="8306"/>
        </w:tabs>
      </w:pPr>
      <w:hyperlink w:anchor="_Toc1984" w:history="1">
        <w:r>
          <w:rPr>
            <w:rFonts w:ascii="仿宋" w:eastAsia="仿宋" w:hAnsi="仿宋" w:cs="仿宋" w:hint="eastAsia"/>
            <w:lang w:eastAsia="zh-CN"/>
          </w:rPr>
          <w:t>二、航空、航天设备，相关专用设备项目绩效评估</w:t>
        </w:r>
        <w:r>
          <w:tab/>
        </w:r>
        <w:r>
          <w:fldChar w:fldCharType="begin"/>
        </w:r>
        <w:r>
          <w:instrText xml:space="preserve"> PAGEREF _Toc1984 \h </w:instrText>
        </w:r>
        <w:r>
          <w:fldChar w:fldCharType="separate"/>
        </w:r>
        <w:r>
          <w:t>5</w:t>
        </w:r>
        <w:r>
          <w:fldChar w:fldCharType="end"/>
        </w:r>
      </w:hyperlink>
    </w:p>
    <w:p>
      <w:pPr>
        <w:pStyle w:val="TOC2"/>
        <w:tabs>
          <w:tab w:val="right" w:leader="dot" w:pos="8306"/>
        </w:tabs>
      </w:pPr>
      <w:hyperlink w:anchor="_Toc27767" w:history="1">
        <w:r>
          <w:rPr>
            <w:rFonts w:ascii="仿宋" w:eastAsia="仿宋" w:hAnsi="仿宋" w:cs="仿宋" w:hint="eastAsia"/>
            <w:lang w:eastAsia="zh-CN"/>
          </w:rPr>
          <w:t>(一)、绩效评估指标</w:t>
        </w:r>
        <w:r>
          <w:tab/>
        </w:r>
        <w:r>
          <w:fldChar w:fldCharType="begin"/>
        </w:r>
        <w:r>
          <w:instrText xml:space="preserve"> PAGEREF _Toc27767 \h </w:instrText>
        </w:r>
        <w:r>
          <w:fldChar w:fldCharType="separate"/>
        </w:r>
        <w:r>
          <w:t>5</w:t>
        </w:r>
        <w:r>
          <w:fldChar w:fldCharType="end"/>
        </w:r>
      </w:hyperlink>
    </w:p>
    <w:p>
      <w:pPr>
        <w:pStyle w:val="TOC2"/>
        <w:tabs>
          <w:tab w:val="right" w:leader="dot" w:pos="8306"/>
        </w:tabs>
      </w:pPr>
      <w:hyperlink w:anchor="_Toc30495" w:history="1">
        <w:r>
          <w:rPr>
            <w:rFonts w:ascii="仿宋" w:eastAsia="仿宋" w:hAnsi="仿宋" w:cs="仿宋" w:hint="eastAsia"/>
            <w:lang w:eastAsia="zh-CN"/>
          </w:rPr>
          <w:t>(二)、绩效评估方法</w:t>
        </w:r>
        <w:r>
          <w:tab/>
        </w:r>
        <w:r>
          <w:fldChar w:fldCharType="begin"/>
        </w:r>
        <w:r>
          <w:instrText xml:space="preserve"> PAGEREF _Toc30495 \h </w:instrText>
        </w:r>
        <w:r>
          <w:fldChar w:fldCharType="separate"/>
        </w:r>
        <w:r>
          <w:t>6</w:t>
        </w:r>
        <w:r>
          <w:fldChar w:fldCharType="end"/>
        </w:r>
      </w:hyperlink>
    </w:p>
    <w:p>
      <w:pPr>
        <w:pStyle w:val="TOC2"/>
        <w:tabs>
          <w:tab w:val="right" w:leader="dot" w:pos="8306"/>
        </w:tabs>
      </w:pPr>
      <w:hyperlink w:anchor="_Toc29806" w:history="1">
        <w:r>
          <w:rPr>
            <w:rFonts w:ascii="仿宋" w:eastAsia="仿宋" w:hAnsi="仿宋" w:cs="仿宋" w:hint="eastAsia"/>
            <w:lang w:eastAsia="zh-CN"/>
          </w:rPr>
          <w:t>(三)、绩效评估周期</w:t>
        </w:r>
        <w:r>
          <w:tab/>
        </w:r>
        <w:r>
          <w:fldChar w:fldCharType="begin"/>
        </w:r>
        <w:r>
          <w:instrText xml:space="preserve"> PAGEREF _Toc29806 \h </w:instrText>
        </w:r>
        <w:r>
          <w:fldChar w:fldCharType="separate"/>
        </w:r>
        <w:r>
          <w:t>7</w:t>
        </w:r>
        <w:r>
          <w:fldChar w:fldCharType="end"/>
        </w:r>
      </w:hyperlink>
    </w:p>
    <w:p>
      <w:pPr>
        <w:pStyle w:val="TOC1"/>
        <w:tabs>
          <w:tab w:val="right" w:leader="dot" w:pos="8306"/>
        </w:tabs>
      </w:pPr>
      <w:hyperlink w:anchor="_Toc3487" w:history="1">
        <w:r>
          <w:rPr>
            <w:rFonts w:ascii="仿宋" w:eastAsia="仿宋" w:hAnsi="仿宋" w:cs="仿宋" w:hint="eastAsia"/>
            <w:lang w:eastAsia="zh-CN"/>
          </w:rPr>
          <w:t>三、航空、航天设备，相关专用设备项目概论</w:t>
        </w:r>
        <w:r>
          <w:tab/>
        </w:r>
        <w:r>
          <w:fldChar w:fldCharType="begin"/>
        </w:r>
        <w:r>
          <w:instrText xml:space="preserve"> PAGEREF _Toc3487 \h </w:instrText>
        </w:r>
        <w:r>
          <w:fldChar w:fldCharType="separate"/>
        </w:r>
        <w:r>
          <w:t>8</w:t>
        </w:r>
        <w:r>
          <w:fldChar w:fldCharType="end"/>
        </w:r>
      </w:hyperlink>
    </w:p>
    <w:p>
      <w:pPr>
        <w:pStyle w:val="TOC2"/>
        <w:tabs>
          <w:tab w:val="right" w:leader="dot" w:pos="8306"/>
        </w:tabs>
      </w:pPr>
      <w:hyperlink w:anchor="_Toc5087" w:history="1">
        <w:r>
          <w:rPr>
            <w:rFonts w:ascii="仿宋" w:eastAsia="仿宋" w:hAnsi="仿宋" w:cs="仿宋" w:hint="eastAsia"/>
            <w:lang w:eastAsia="zh-CN"/>
          </w:rPr>
          <w:t>(一)、航空、航天设备，相关专用设备项目概况</w:t>
        </w:r>
        <w:r>
          <w:tab/>
        </w:r>
        <w:r>
          <w:fldChar w:fldCharType="begin"/>
        </w:r>
        <w:r>
          <w:instrText xml:space="preserve"> PAGEREF _Toc5087 \h </w:instrText>
        </w:r>
        <w:r>
          <w:fldChar w:fldCharType="separate"/>
        </w:r>
        <w:r>
          <w:t>8</w:t>
        </w:r>
        <w:r>
          <w:fldChar w:fldCharType="end"/>
        </w:r>
      </w:hyperlink>
    </w:p>
    <w:p>
      <w:pPr>
        <w:pStyle w:val="TOC2"/>
        <w:tabs>
          <w:tab w:val="right" w:leader="dot" w:pos="8306"/>
        </w:tabs>
      </w:pPr>
      <w:hyperlink w:anchor="_Toc15385" w:history="1">
        <w:r>
          <w:rPr>
            <w:rFonts w:ascii="仿宋" w:eastAsia="仿宋" w:hAnsi="仿宋" w:cs="仿宋" w:hint="eastAsia"/>
            <w:lang w:eastAsia="zh-CN"/>
          </w:rPr>
          <w:t>(二)、航空、航天设备，相关专用设备项目目标</w:t>
        </w:r>
        <w:r>
          <w:tab/>
        </w:r>
        <w:r>
          <w:fldChar w:fldCharType="begin"/>
        </w:r>
        <w:r>
          <w:instrText xml:space="preserve"> PAGEREF _Toc15385 \h </w:instrText>
        </w:r>
        <w:r>
          <w:fldChar w:fldCharType="separate"/>
        </w:r>
        <w:r>
          <w:t>11</w:t>
        </w:r>
        <w:r>
          <w:fldChar w:fldCharType="end"/>
        </w:r>
      </w:hyperlink>
    </w:p>
    <w:p>
      <w:pPr>
        <w:pStyle w:val="TOC2"/>
        <w:tabs>
          <w:tab w:val="right" w:leader="dot" w:pos="8306"/>
        </w:tabs>
      </w:pPr>
      <w:hyperlink w:anchor="_Toc16681" w:history="1">
        <w:r>
          <w:rPr>
            <w:rFonts w:ascii="仿宋" w:eastAsia="仿宋" w:hAnsi="仿宋" w:cs="仿宋" w:hint="eastAsia"/>
            <w:lang w:eastAsia="zh-CN"/>
          </w:rPr>
          <w:t>(三)、航空、航天设备，相关专用设备项目提出的理由</w:t>
        </w:r>
        <w:r>
          <w:tab/>
        </w:r>
        <w:r>
          <w:fldChar w:fldCharType="begin"/>
        </w:r>
        <w:r>
          <w:instrText xml:space="preserve"> PAGEREF _Toc16681 \h </w:instrText>
        </w:r>
        <w:r>
          <w:fldChar w:fldCharType="separate"/>
        </w:r>
        <w:r>
          <w:t>12</w:t>
        </w:r>
        <w:r>
          <w:fldChar w:fldCharType="end"/>
        </w:r>
      </w:hyperlink>
    </w:p>
    <w:p>
      <w:pPr>
        <w:pStyle w:val="TOC2"/>
        <w:tabs>
          <w:tab w:val="right" w:leader="dot" w:pos="8306"/>
        </w:tabs>
      </w:pPr>
      <w:hyperlink w:anchor="_Toc27828" w:history="1">
        <w:r>
          <w:rPr>
            <w:rFonts w:ascii="仿宋" w:eastAsia="仿宋" w:hAnsi="仿宋" w:cs="仿宋" w:hint="eastAsia"/>
            <w:lang w:eastAsia="zh-CN"/>
          </w:rPr>
          <w:t>(四)、航空、航天设备，相关专用设备项目意义</w:t>
        </w:r>
        <w:r>
          <w:tab/>
        </w:r>
        <w:r>
          <w:fldChar w:fldCharType="begin"/>
        </w:r>
        <w:r>
          <w:instrText xml:space="preserve"> PAGEREF _Toc27828 \h </w:instrText>
        </w:r>
        <w:r>
          <w:fldChar w:fldCharType="separate"/>
        </w:r>
        <w:r>
          <w:t>14</w:t>
        </w:r>
        <w:r>
          <w:fldChar w:fldCharType="end"/>
        </w:r>
      </w:hyperlink>
    </w:p>
    <w:p>
      <w:pPr>
        <w:pStyle w:val="TOC2"/>
        <w:tabs>
          <w:tab w:val="right" w:leader="dot" w:pos="8306"/>
        </w:tabs>
      </w:pPr>
      <w:hyperlink w:anchor="_Toc24080" w:history="1">
        <w:r>
          <w:rPr>
            <w:rFonts w:ascii="仿宋" w:eastAsia="仿宋" w:hAnsi="仿宋" w:cs="仿宋" w:hint="eastAsia"/>
            <w:lang w:eastAsia="zh-CN"/>
          </w:rPr>
          <w:t>(五)、航空、航天设备，相关专用设备项目背景</w:t>
        </w:r>
        <w:r>
          <w:tab/>
        </w:r>
        <w:r>
          <w:fldChar w:fldCharType="begin"/>
        </w:r>
        <w:r>
          <w:instrText xml:space="preserve"> PAGEREF _Toc24080 \h </w:instrText>
        </w:r>
        <w:r>
          <w:fldChar w:fldCharType="separate"/>
        </w:r>
        <w:r>
          <w:t>15</w:t>
        </w:r>
        <w:r>
          <w:fldChar w:fldCharType="end"/>
        </w:r>
      </w:hyperlink>
    </w:p>
    <w:p>
      <w:pPr>
        <w:pStyle w:val="TOC1"/>
        <w:tabs>
          <w:tab w:val="right" w:leader="dot" w:pos="8306"/>
        </w:tabs>
      </w:pPr>
      <w:hyperlink w:anchor="_Toc369" w:history="1">
        <w:r>
          <w:rPr>
            <w:rFonts w:ascii="仿宋" w:eastAsia="仿宋" w:hAnsi="仿宋" w:cs="仿宋" w:hint="eastAsia"/>
            <w:lang w:eastAsia="zh-CN"/>
          </w:rPr>
          <w:t>四、航空、航天设备，相关专用设备项目文档管理</w:t>
        </w:r>
        <w:r>
          <w:tab/>
        </w:r>
        <w:r>
          <w:fldChar w:fldCharType="begin"/>
        </w:r>
        <w:r>
          <w:instrText xml:space="preserve"> PAGEREF _Toc369 \h </w:instrText>
        </w:r>
        <w:r>
          <w:fldChar w:fldCharType="separate"/>
        </w:r>
        <w:r>
          <w:t>16</w:t>
        </w:r>
        <w:r>
          <w:fldChar w:fldCharType="end"/>
        </w:r>
      </w:hyperlink>
    </w:p>
    <w:p>
      <w:pPr>
        <w:pStyle w:val="TOC2"/>
        <w:tabs>
          <w:tab w:val="right" w:leader="dot" w:pos="8306"/>
        </w:tabs>
      </w:pPr>
      <w:hyperlink w:anchor="_Toc30365" w:history="1">
        <w:r>
          <w:rPr>
            <w:rFonts w:ascii="仿宋" w:eastAsia="仿宋" w:hAnsi="仿宋" w:cs="仿宋" w:hint="eastAsia"/>
            <w:lang w:eastAsia="zh-CN"/>
          </w:rPr>
          <w:t>(一)、文档编制与审查</w:t>
        </w:r>
        <w:r>
          <w:tab/>
        </w:r>
        <w:r>
          <w:fldChar w:fldCharType="begin"/>
        </w:r>
        <w:r>
          <w:instrText xml:space="preserve"> PAGEREF _Toc30365 \h </w:instrText>
        </w:r>
        <w:r>
          <w:fldChar w:fldCharType="separate"/>
        </w:r>
        <w:r>
          <w:t>16</w:t>
        </w:r>
        <w:r>
          <w:fldChar w:fldCharType="end"/>
        </w:r>
      </w:hyperlink>
    </w:p>
    <w:p>
      <w:pPr>
        <w:pStyle w:val="TOC2"/>
        <w:tabs>
          <w:tab w:val="right" w:leader="dot" w:pos="8306"/>
        </w:tabs>
      </w:pPr>
      <w:hyperlink w:anchor="_Toc26654" w:history="1">
        <w:r>
          <w:rPr>
            <w:rFonts w:ascii="仿宋" w:eastAsia="仿宋" w:hAnsi="仿宋" w:cs="仿宋" w:hint="eastAsia"/>
            <w:lang w:eastAsia="zh-CN"/>
          </w:rPr>
          <w:t>(二)、文档发布与分发</w:t>
        </w:r>
        <w:r>
          <w:tab/>
        </w:r>
        <w:r>
          <w:fldChar w:fldCharType="begin"/>
        </w:r>
        <w:r>
          <w:instrText xml:space="preserve"> PAGEREF _Toc26654 \h </w:instrText>
        </w:r>
        <w:r>
          <w:fldChar w:fldCharType="separate"/>
        </w:r>
        <w:r>
          <w:t>18</w:t>
        </w:r>
        <w:r>
          <w:fldChar w:fldCharType="end"/>
        </w:r>
      </w:hyperlink>
    </w:p>
    <w:p>
      <w:pPr>
        <w:pStyle w:val="TOC2"/>
        <w:tabs>
          <w:tab w:val="right" w:leader="dot" w:pos="8306"/>
        </w:tabs>
      </w:pPr>
      <w:hyperlink w:anchor="_Toc5058" w:history="1">
        <w:r>
          <w:rPr>
            <w:rFonts w:ascii="仿宋" w:eastAsia="仿宋" w:hAnsi="仿宋" w:cs="仿宋" w:hint="eastAsia"/>
            <w:lang w:eastAsia="zh-CN"/>
          </w:rPr>
          <w:t>(三)、文档存档与归档</w:t>
        </w:r>
        <w:r>
          <w:tab/>
        </w:r>
        <w:r>
          <w:fldChar w:fldCharType="begin"/>
        </w:r>
        <w:r>
          <w:instrText xml:space="preserve"> PAGEREF _Toc5058 \h </w:instrText>
        </w:r>
        <w:r>
          <w:fldChar w:fldCharType="separate"/>
        </w:r>
        <w:r>
          <w:t>18</w:t>
        </w:r>
        <w:r>
          <w:fldChar w:fldCharType="end"/>
        </w:r>
      </w:hyperlink>
    </w:p>
    <w:p>
      <w:pPr>
        <w:pStyle w:val="TOC1"/>
        <w:tabs>
          <w:tab w:val="right" w:leader="dot" w:pos="8306"/>
        </w:tabs>
      </w:pPr>
      <w:hyperlink w:anchor="_Toc30416" w:history="1">
        <w:r>
          <w:rPr>
            <w:rFonts w:ascii="仿宋" w:eastAsia="仿宋" w:hAnsi="仿宋" w:cs="仿宋" w:hint="eastAsia"/>
            <w:lang w:eastAsia="zh-CN"/>
          </w:rPr>
          <w:t>五、航空、航天设备，相关专用设备项目选址可行性分析</w:t>
        </w:r>
        <w:r>
          <w:tab/>
        </w:r>
        <w:r>
          <w:fldChar w:fldCharType="begin"/>
        </w:r>
        <w:r>
          <w:instrText xml:space="preserve"> PAGEREF _Toc30416 \h </w:instrText>
        </w:r>
        <w:r>
          <w:fldChar w:fldCharType="separate"/>
        </w:r>
        <w:r>
          <w:t>20</w:t>
        </w:r>
        <w:r>
          <w:fldChar w:fldCharType="end"/>
        </w:r>
      </w:hyperlink>
    </w:p>
    <w:p>
      <w:pPr>
        <w:pStyle w:val="TOC2"/>
        <w:tabs>
          <w:tab w:val="right" w:leader="dot" w:pos="8306"/>
        </w:tabs>
      </w:pPr>
      <w:hyperlink w:anchor="_Toc10340" w:history="1">
        <w:r>
          <w:rPr>
            <w:rFonts w:ascii="仿宋" w:eastAsia="仿宋" w:hAnsi="仿宋" w:cs="仿宋" w:hint="eastAsia"/>
            <w:lang w:eastAsia="zh-CN"/>
          </w:rPr>
          <w:t>(一)、航空、航天设备，相关专用设备项目选址</w:t>
        </w:r>
        <w:r>
          <w:tab/>
        </w:r>
        <w:r>
          <w:fldChar w:fldCharType="begin"/>
        </w:r>
        <w:r>
          <w:instrText xml:space="preserve"> PAGEREF _Toc10340 \h </w:instrText>
        </w:r>
        <w:r>
          <w:fldChar w:fldCharType="separate"/>
        </w:r>
        <w:r>
          <w:t>20</w:t>
        </w:r>
        <w:r>
          <w:fldChar w:fldCharType="end"/>
        </w:r>
      </w:hyperlink>
    </w:p>
    <w:p>
      <w:pPr>
        <w:pStyle w:val="TOC2"/>
        <w:tabs>
          <w:tab w:val="right" w:leader="dot" w:pos="8306"/>
        </w:tabs>
      </w:pPr>
      <w:hyperlink w:anchor="_Toc7518" w:history="1">
        <w:r>
          <w:rPr>
            <w:rFonts w:ascii="仿宋" w:eastAsia="仿宋" w:hAnsi="仿宋" w:cs="仿宋" w:hint="eastAsia"/>
            <w:lang w:eastAsia="zh-CN"/>
          </w:rPr>
          <w:t>(二)、用地控制指标</w:t>
        </w:r>
        <w:r>
          <w:tab/>
        </w:r>
        <w:r>
          <w:fldChar w:fldCharType="begin"/>
        </w:r>
        <w:r>
          <w:instrText xml:space="preserve"> PAGEREF _Toc7518 \h </w:instrText>
        </w:r>
        <w:r>
          <w:fldChar w:fldCharType="separate"/>
        </w:r>
        <w:r>
          <w:t>20</w:t>
        </w:r>
        <w:r>
          <w:fldChar w:fldCharType="end"/>
        </w:r>
      </w:hyperlink>
    </w:p>
    <w:p>
      <w:pPr>
        <w:pStyle w:val="TOC2"/>
        <w:tabs>
          <w:tab w:val="right" w:leader="dot" w:pos="8306"/>
        </w:tabs>
      </w:pPr>
      <w:hyperlink w:anchor="_Toc4990" w:history="1">
        <w:r>
          <w:rPr>
            <w:rFonts w:ascii="仿宋" w:eastAsia="仿宋" w:hAnsi="仿宋" w:cs="仿宋" w:hint="eastAsia"/>
            <w:lang w:eastAsia="zh-CN"/>
          </w:rPr>
          <w:t>(三)、节约用地措施</w:t>
        </w:r>
        <w:r>
          <w:tab/>
        </w:r>
        <w:r>
          <w:fldChar w:fldCharType="begin"/>
        </w:r>
        <w:r>
          <w:instrText xml:space="preserve"> PAGEREF _Toc4990 \h </w:instrText>
        </w:r>
        <w:r>
          <w:fldChar w:fldCharType="separate"/>
        </w:r>
        <w:r>
          <w:t>22</w:t>
        </w:r>
        <w:r>
          <w:fldChar w:fldCharType="end"/>
        </w:r>
      </w:hyperlink>
    </w:p>
    <w:p>
      <w:pPr>
        <w:pStyle w:val="TOC2"/>
        <w:tabs>
          <w:tab w:val="right" w:leader="dot" w:pos="8306"/>
        </w:tabs>
      </w:pPr>
      <w:hyperlink w:anchor="_Toc7019" w:history="1">
        <w:r>
          <w:rPr>
            <w:rFonts w:ascii="仿宋" w:eastAsia="仿宋" w:hAnsi="仿宋" w:cs="仿宋" w:hint="eastAsia"/>
            <w:lang w:eastAsia="zh-CN"/>
          </w:rPr>
          <w:t>(四)、总图布置方案</w:t>
        </w:r>
        <w:r>
          <w:tab/>
        </w:r>
        <w:r>
          <w:fldChar w:fldCharType="begin"/>
        </w:r>
        <w:r>
          <w:instrText xml:space="preserve"> PAGEREF _Toc7019 \h </w:instrText>
        </w:r>
        <w:r>
          <w:fldChar w:fldCharType="separate"/>
        </w:r>
        <w:r>
          <w:t>23</w:t>
        </w:r>
        <w:r>
          <w:fldChar w:fldCharType="end"/>
        </w:r>
      </w:hyperlink>
    </w:p>
    <w:p>
      <w:pPr>
        <w:pStyle w:val="TOC2"/>
        <w:tabs>
          <w:tab w:val="right" w:leader="dot" w:pos="8306"/>
        </w:tabs>
      </w:pPr>
      <w:hyperlink w:anchor="_Toc18540" w:history="1">
        <w:r>
          <w:rPr>
            <w:rFonts w:ascii="仿宋" w:eastAsia="仿宋" w:hAnsi="仿宋" w:cs="仿宋" w:hint="eastAsia"/>
            <w:lang w:eastAsia="zh-CN"/>
          </w:rPr>
          <w:t>(五)、选址综合评价</w:t>
        </w:r>
        <w:r>
          <w:tab/>
        </w:r>
        <w:r>
          <w:fldChar w:fldCharType="begin"/>
        </w:r>
        <w:r>
          <w:instrText xml:space="preserve"> PAGEREF _Toc18540 \h </w:instrText>
        </w:r>
        <w:r>
          <w:fldChar w:fldCharType="separate"/>
        </w:r>
        <w:r>
          <w:t>24</w:t>
        </w:r>
        <w:r>
          <w:fldChar w:fldCharType="end"/>
        </w:r>
      </w:hyperlink>
    </w:p>
    <w:p>
      <w:pPr>
        <w:pStyle w:val="TOC1"/>
        <w:tabs>
          <w:tab w:val="right" w:leader="dot" w:pos="8306"/>
        </w:tabs>
      </w:pPr>
      <w:hyperlink w:anchor="_Toc10240" w:history="1">
        <w:r>
          <w:rPr>
            <w:rFonts w:ascii="仿宋" w:eastAsia="仿宋" w:hAnsi="仿宋" w:cs="仿宋" w:hint="eastAsia"/>
            <w:lang w:eastAsia="zh-CN"/>
          </w:rPr>
          <w:t>六、航空、航天设备，相关专用设备项目可持续发展</w:t>
        </w:r>
        <w:r>
          <w:tab/>
        </w:r>
        <w:r>
          <w:fldChar w:fldCharType="begin"/>
        </w:r>
        <w:r>
          <w:instrText xml:space="preserve"> PAGEREF _Toc10240 \h </w:instrText>
        </w:r>
        <w:r>
          <w:fldChar w:fldCharType="separate"/>
        </w:r>
        <w:r>
          <w:t>26</w:t>
        </w:r>
        <w:r>
          <w:fldChar w:fldCharType="end"/>
        </w:r>
      </w:hyperlink>
    </w:p>
    <w:p>
      <w:pPr>
        <w:pStyle w:val="TOC2"/>
        <w:tabs>
          <w:tab w:val="right" w:leader="dot" w:pos="8306"/>
        </w:tabs>
      </w:pPr>
      <w:hyperlink w:anchor="_Toc30383" w:history="1">
        <w:r>
          <w:rPr>
            <w:rFonts w:ascii="仿宋" w:eastAsia="仿宋" w:hAnsi="仿宋" w:cs="仿宋" w:hint="eastAsia"/>
            <w:lang w:eastAsia="zh-CN"/>
          </w:rPr>
          <w:t>(一)、可持续战略与实践</w:t>
        </w:r>
        <w:r>
          <w:tab/>
        </w:r>
        <w:r>
          <w:fldChar w:fldCharType="begin"/>
        </w:r>
        <w:r>
          <w:instrText xml:space="preserve"> PAGEREF _Toc30383 \h </w:instrText>
        </w:r>
        <w:r>
          <w:fldChar w:fldCharType="separate"/>
        </w:r>
        <w:r>
          <w:t>26</w:t>
        </w:r>
        <w:r>
          <w:fldChar w:fldCharType="end"/>
        </w:r>
      </w:hyperlink>
    </w:p>
    <w:p>
      <w:pPr>
        <w:pStyle w:val="TOC2"/>
        <w:tabs>
          <w:tab w:val="right" w:leader="dot" w:pos="8306"/>
        </w:tabs>
      </w:pPr>
      <w:hyperlink w:anchor="_Toc7884" w:history="1">
        <w:r>
          <w:rPr>
            <w:rFonts w:ascii="仿宋" w:eastAsia="仿宋" w:hAnsi="仿宋" w:cs="仿宋" w:hint="eastAsia"/>
            <w:lang w:eastAsia="zh-CN"/>
          </w:rPr>
          <w:t>(二)、环保与社会责任</w:t>
        </w:r>
        <w:r>
          <w:tab/>
        </w:r>
        <w:r>
          <w:fldChar w:fldCharType="begin"/>
        </w:r>
        <w:r>
          <w:instrText xml:space="preserve"> PAGEREF _Toc7884 \h </w:instrText>
        </w:r>
        <w:r>
          <w:fldChar w:fldCharType="separate"/>
        </w:r>
        <w:r>
          <w:t>26</w:t>
        </w:r>
        <w:r>
          <w:fldChar w:fldCharType="end"/>
        </w:r>
      </w:hyperlink>
    </w:p>
    <w:p>
      <w:pPr>
        <w:pStyle w:val="TOC1"/>
        <w:tabs>
          <w:tab w:val="right" w:leader="dot" w:pos="8306"/>
        </w:tabs>
      </w:pPr>
      <w:hyperlink w:anchor="_Toc5285" w:history="1">
        <w:r>
          <w:rPr>
            <w:rFonts w:ascii="仿宋" w:eastAsia="仿宋" w:hAnsi="仿宋" w:cs="仿宋" w:hint="eastAsia"/>
            <w:lang w:eastAsia="zh-CN"/>
          </w:rPr>
          <w:t>七、航空、航天设备，相关专用设备项目计划安排</w:t>
        </w:r>
        <w:r>
          <w:tab/>
        </w:r>
        <w:r>
          <w:fldChar w:fldCharType="begin"/>
        </w:r>
        <w:r>
          <w:instrText xml:space="preserve"> PAGEREF _Toc5285 \h </w:instrText>
        </w:r>
        <w:r>
          <w:fldChar w:fldCharType="separate"/>
        </w:r>
        <w:r>
          <w:t>28</w:t>
        </w:r>
        <w:r>
          <w:fldChar w:fldCharType="end"/>
        </w:r>
      </w:hyperlink>
    </w:p>
    <w:p>
      <w:pPr>
        <w:pStyle w:val="TOC2"/>
        <w:tabs>
          <w:tab w:val="right" w:leader="dot" w:pos="8306"/>
        </w:tabs>
      </w:pPr>
      <w:hyperlink w:anchor="_Toc10366" w:history="1">
        <w:r>
          <w:rPr>
            <w:rFonts w:ascii="仿宋" w:eastAsia="仿宋" w:hAnsi="仿宋" w:cs="仿宋" w:hint="eastAsia"/>
            <w:lang w:eastAsia="zh-CN"/>
          </w:rPr>
          <w:t>(一)、建设周期</w:t>
        </w:r>
        <w:r>
          <w:tab/>
        </w:r>
        <w:r>
          <w:fldChar w:fldCharType="begin"/>
        </w:r>
        <w:r>
          <w:instrText xml:space="preserve"> PAGEREF _Toc10366 \h </w:instrText>
        </w:r>
        <w:r>
          <w:fldChar w:fldCharType="separate"/>
        </w:r>
        <w:r>
          <w:t>28</w:t>
        </w:r>
        <w:r>
          <w:fldChar w:fldCharType="end"/>
        </w:r>
      </w:hyperlink>
    </w:p>
    <w:p>
      <w:pPr>
        <w:pStyle w:val="TOC2"/>
        <w:tabs>
          <w:tab w:val="right" w:leader="dot" w:pos="8306"/>
        </w:tabs>
      </w:pPr>
      <w:hyperlink w:anchor="_Toc3324" w:history="1">
        <w:r>
          <w:rPr>
            <w:rFonts w:ascii="仿宋" w:eastAsia="仿宋" w:hAnsi="仿宋" w:cs="仿宋" w:hint="eastAsia"/>
            <w:lang w:eastAsia="zh-CN"/>
          </w:rPr>
          <w:t>(二)、建设进度</w:t>
        </w:r>
        <w:r>
          <w:tab/>
        </w:r>
        <w:r>
          <w:fldChar w:fldCharType="begin"/>
        </w:r>
        <w:r>
          <w:instrText xml:space="preserve"> PAGEREF _Toc3324 \h </w:instrText>
        </w:r>
        <w:r>
          <w:fldChar w:fldCharType="separate"/>
        </w:r>
        <w:r>
          <w:t>29</w:t>
        </w:r>
        <w:r>
          <w:fldChar w:fldCharType="end"/>
        </w:r>
      </w:hyperlink>
    </w:p>
    <w:p>
      <w:pPr>
        <w:pStyle w:val="TOC2"/>
        <w:tabs>
          <w:tab w:val="right" w:leader="dot" w:pos="8306"/>
        </w:tabs>
      </w:pPr>
      <w:hyperlink w:anchor="_Toc16085" w:history="1">
        <w:r>
          <w:rPr>
            <w:rFonts w:ascii="仿宋" w:eastAsia="仿宋" w:hAnsi="仿宋" w:cs="仿宋" w:hint="eastAsia"/>
            <w:lang w:eastAsia="zh-CN"/>
          </w:rPr>
          <w:t>(三)、进度安排注意事项</w:t>
        </w:r>
        <w:r>
          <w:tab/>
        </w:r>
        <w:r>
          <w:fldChar w:fldCharType="begin"/>
        </w:r>
        <w:r>
          <w:instrText xml:space="preserve"> PAGEREF _Toc16085 \h </w:instrText>
        </w:r>
        <w:r>
          <w:fldChar w:fldCharType="separate"/>
        </w:r>
        <w:r>
          <w:t>30</w:t>
        </w:r>
        <w:r>
          <w:fldChar w:fldCharType="end"/>
        </w:r>
      </w:hyperlink>
    </w:p>
    <w:p>
      <w:pPr>
        <w:pStyle w:val="TOC2"/>
        <w:tabs>
          <w:tab w:val="right" w:leader="dot" w:pos="8306"/>
        </w:tabs>
      </w:pPr>
      <w:hyperlink w:anchor="_Toc12897" w:history="1">
        <w:r>
          <w:rPr>
            <w:rFonts w:ascii="仿宋" w:eastAsia="仿宋" w:hAnsi="仿宋" w:cs="仿宋" w:hint="eastAsia"/>
            <w:lang w:eastAsia="zh-CN"/>
          </w:rPr>
          <w:t>(四)、人力资源配置</w:t>
        </w:r>
        <w:r>
          <w:tab/>
        </w:r>
        <w:r>
          <w:fldChar w:fldCharType="begin"/>
        </w:r>
        <w:r>
          <w:instrText xml:space="preserve"> PAGEREF _Toc12897 \h </w:instrText>
        </w:r>
        <w:r>
          <w:fldChar w:fldCharType="separate"/>
        </w:r>
        <w:r>
          <w:t>32</w:t>
        </w:r>
        <w:r>
          <w:fldChar w:fldCharType="end"/>
        </w:r>
      </w:hyperlink>
    </w:p>
    <w:p>
      <w:pPr>
        <w:pStyle w:val="TOC1"/>
        <w:tabs>
          <w:tab w:val="right" w:leader="dot" w:pos="8306"/>
        </w:tabs>
      </w:pPr>
      <w:hyperlink w:anchor="_Toc8661" w:history="1">
        <w:r>
          <w:rPr>
            <w:rFonts w:ascii="仿宋" w:eastAsia="仿宋" w:hAnsi="仿宋" w:cs="仿宋" w:hint="eastAsia"/>
            <w:lang w:eastAsia="zh-CN"/>
          </w:rPr>
          <w:t>八、生产安全保护</w:t>
        </w:r>
        <w:r>
          <w:tab/>
        </w:r>
        <w:r>
          <w:fldChar w:fldCharType="begin"/>
        </w:r>
        <w:r>
          <w:instrText xml:space="preserve"> PAGEREF _Toc8661 \h </w:instrText>
        </w:r>
        <w:r>
          <w:fldChar w:fldCharType="separate"/>
        </w:r>
        <w:r>
          <w:t>32</w:t>
        </w:r>
        <w:r>
          <w:fldChar w:fldCharType="end"/>
        </w:r>
      </w:hyperlink>
    </w:p>
    <w:p>
      <w:pPr>
        <w:pStyle w:val="TOC2"/>
        <w:tabs>
          <w:tab w:val="right" w:leader="dot" w:pos="8306"/>
        </w:tabs>
      </w:pPr>
      <w:hyperlink w:anchor="_Toc18178" w:history="1">
        <w:r>
          <w:rPr>
            <w:rFonts w:ascii="仿宋" w:eastAsia="仿宋" w:hAnsi="仿宋" w:cs="仿宋" w:hint="eastAsia"/>
            <w:lang w:eastAsia="zh-CN"/>
          </w:rPr>
          <w:t>(一)、消防安全</w:t>
        </w:r>
        <w:r>
          <w:tab/>
        </w:r>
        <w:r>
          <w:fldChar w:fldCharType="begin"/>
        </w:r>
        <w:r>
          <w:instrText xml:space="preserve"> PAGEREF _Toc18178 \h </w:instrText>
        </w:r>
        <w:r>
          <w:fldChar w:fldCharType="separate"/>
        </w:r>
        <w:r>
          <w:t>32</w:t>
        </w:r>
        <w:r>
          <w:fldChar w:fldCharType="end"/>
        </w:r>
      </w:hyperlink>
    </w:p>
    <w:p>
      <w:pPr>
        <w:pStyle w:val="TOC2"/>
        <w:tabs>
          <w:tab w:val="right" w:leader="dot" w:pos="8306"/>
        </w:tabs>
      </w:pPr>
      <w:hyperlink w:anchor="_Toc1421" w:history="1">
        <w:r>
          <w:rPr>
            <w:rFonts w:ascii="仿宋" w:eastAsia="仿宋" w:hAnsi="仿宋" w:cs="仿宋" w:hint="eastAsia"/>
            <w:lang w:eastAsia="zh-CN"/>
          </w:rPr>
          <w:t>(二)、防火防爆总图布置措施</w:t>
        </w:r>
        <w:r>
          <w:tab/>
        </w:r>
        <w:r>
          <w:fldChar w:fldCharType="begin"/>
        </w:r>
        <w:r>
          <w:instrText xml:space="preserve"> PAGEREF _Toc1421 \h </w:instrText>
        </w:r>
        <w:r>
          <w:fldChar w:fldCharType="separate"/>
        </w:r>
        <w:r>
          <w:t>34</w:t>
        </w:r>
        <w:r>
          <w:fldChar w:fldCharType="end"/>
        </w:r>
      </w:hyperlink>
    </w:p>
    <w:p>
      <w:pPr>
        <w:pStyle w:val="TOC2"/>
        <w:tabs>
          <w:tab w:val="right" w:leader="dot" w:pos="8306"/>
        </w:tabs>
      </w:pPr>
      <w:hyperlink w:anchor="_Toc26025" w:history="1">
        <w:r>
          <w:rPr>
            <w:rFonts w:ascii="仿宋" w:eastAsia="仿宋" w:hAnsi="仿宋" w:cs="仿宋" w:hint="eastAsia"/>
            <w:lang w:eastAsia="zh-CN"/>
          </w:rPr>
          <w:t>(三)、自然灾害防范措施</w:t>
        </w:r>
        <w:r>
          <w:tab/>
        </w:r>
        <w:r>
          <w:fldChar w:fldCharType="begin"/>
        </w:r>
        <w:r>
          <w:instrText xml:space="preserve"> PAGEREF _Toc26025 \h </w:instrText>
        </w:r>
        <w:r>
          <w:fldChar w:fldCharType="separate"/>
        </w:r>
        <w:r>
          <w:t>35</w:t>
        </w:r>
        <w:r>
          <w:fldChar w:fldCharType="end"/>
        </w:r>
      </w:hyperlink>
    </w:p>
    <w:p>
      <w:pPr>
        <w:pStyle w:val="TOC2"/>
        <w:tabs>
          <w:tab w:val="right" w:leader="dot" w:pos="8306"/>
        </w:tabs>
      </w:pPr>
      <w:hyperlink w:anchor="_Toc16460" w:history="1">
        <w:r>
          <w:rPr>
            <w:rFonts w:ascii="仿宋" w:eastAsia="仿宋" w:hAnsi="仿宋" w:cs="仿宋" w:hint="eastAsia"/>
            <w:lang w:eastAsia="zh-CN"/>
          </w:rPr>
          <w:t>(四)、安全色及安全标志使用要求</w:t>
        </w:r>
        <w:r>
          <w:tab/>
        </w:r>
        <w:r>
          <w:fldChar w:fldCharType="begin"/>
        </w:r>
        <w:r>
          <w:instrText xml:space="preserve"> PAGEREF _Toc16460 \h </w:instrText>
        </w:r>
        <w:r>
          <w:fldChar w:fldCharType="separate"/>
        </w:r>
        <w:r>
          <w:t>36</w:t>
        </w:r>
        <w:r>
          <w:fldChar w:fldCharType="end"/>
        </w:r>
      </w:hyperlink>
    </w:p>
    <w:p>
      <w:pPr>
        <w:pStyle w:val="TOC2"/>
        <w:tabs>
          <w:tab w:val="right" w:leader="dot" w:pos="8306"/>
        </w:tabs>
      </w:pPr>
      <w:hyperlink w:anchor="_Toc5358" w:history="1">
        <w:r>
          <w:rPr>
            <w:rFonts w:ascii="仿宋" w:eastAsia="仿宋" w:hAnsi="仿宋" w:cs="仿宋" w:hint="eastAsia"/>
            <w:lang w:eastAsia="zh-CN"/>
          </w:rPr>
          <w:t>(五)、防尘防毒措施</w:t>
        </w:r>
        <w:r>
          <w:tab/>
        </w:r>
        <w:r>
          <w:fldChar w:fldCharType="begin"/>
        </w:r>
        <w:r>
          <w:instrText xml:space="preserve"> PAGEREF _Toc5358 \h </w:instrText>
        </w:r>
        <w:r>
          <w:fldChar w:fldCharType="separate"/>
        </w:r>
        <w:r>
          <w:t>37</w:t>
        </w:r>
        <w:r>
          <w:fldChar w:fldCharType="end"/>
        </w:r>
      </w:hyperlink>
    </w:p>
    <w:p>
      <w:pPr>
        <w:pStyle w:val="TOC2"/>
        <w:tabs>
          <w:tab w:val="right" w:leader="dot" w:pos="8306"/>
        </w:tabs>
      </w:pPr>
      <w:hyperlink w:anchor="_Toc10516" w:history="1">
        <w:r>
          <w:rPr>
            <w:rFonts w:ascii="仿宋" w:eastAsia="仿宋" w:hAnsi="仿宋" w:cs="仿宋" w:hint="eastAsia"/>
            <w:lang w:eastAsia="zh-CN"/>
          </w:rPr>
          <w:t>(六)、防静电、触电防护及防雷措施</w:t>
        </w:r>
        <w:r>
          <w:tab/>
        </w:r>
        <w:r>
          <w:fldChar w:fldCharType="begin"/>
        </w:r>
        <w:r>
          <w:instrText xml:space="preserve"> PAGEREF _Toc10516 \h </w:instrText>
        </w:r>
        <w:r>
          <w:fldChar w:fldCharType="separate"/>
        </w:r>
        <w:r>
          <w:t>38</w:t>
        </w:r>
        <w:r>
          <w:fldChar w:fldCharType="end"/>
        </w:r>
      </w:hyperlink>
    </w:p>
    <w:p>
      <w:pPr>
        <w:pStyle w:val="TOC2"/>
        <w:tabs>
          <w:tab w:val="right" w:leader="dot" w:pos="8306"/>
        </w:tabs>
      </w:pPr>
      <w:hyperlink w:anchor="_Toc14191" w:history="1">
        <w:r>
          <w:rPr>
            <w:rFonts w:ascii="仿宋" w:eastAsia="仿宋" w:hAnsi="仿宋" w:cs="仿宋" w:hint="eastAsia"/>
            <w:lang w:eastAsia="zh-CN"/>
          </w:rPr>
          <w:t>(七)、机械设备安全保障措施</w:t>
        </w:r>
        <w:r>
          <w:tab/>
        </w:r>
        <w:r>
          <w:fldChar w:fldCharType="begin"/>
        </w:r>
        <w:r>
          <w:instrText xml:space="preserve"> PAGEREF _Toc14191 \h </w:instrText>
        </w:r>
        <w:r>
          <w:fldChar w:fldCharType="separate"/>
        </w:r>
        <w:r>
          <w:t>40</w:t>
        </w:r>
        <w:r>
          <w:fldChar w:fldCharType="end"/>
        </w:r>
      </w:hyperlink>
    </w:p>
    <w:p>
      <w:pPr>
        <w:pStyle w:val="TOC1"/>
        <w:tabs>
          <w:tab w:val="right" w:leader="dot" w:pos="8306"/>
        </w:tabs>
      </w:pPr>
      <w:hyperlink w:anchor="_Toc26919" w:history="1">
        <w:r>
          <w:rPr>
            <w:rFonts w:ascii="仿宋" w:eastAsia="仿宋" w:hAnsi="仿宋" w:cs="仿宋" w:hint="eastAsia"/>
            <w:lang w:eastAsia="zh-CN"/>
          </w:rPr>
          <w:t>九、航空、航天设备，相关专用设备项目环境影响分析</w:t>
        </w:r>
        <w:r>
          <w:tab/>
        </w:r>
        <w:r>
          <w:fldChar w:fldCharType="begin"/>
        </w:r>
        <w:r>
          <w:instrText xml:space="preserve"> PAGEREF _Toc26919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945" w:history="1">
        <w:r>
          <w:rPr>
            <w:rFonts w:ascii="仿宋" w:eastAsia="仿宋" w:hAnsi="仿宋" w:cs="仿宋" w:hint="eastAsia"/>
            <w:lang w:eastAsia="zh-CN"/>
          </w:rPr>
          <w:t>(一)、建设区域环境质量现状</w:t>
        </w:r>
        <w:r>
          <w:tab/>
        </w:r>
        <w:r>
          <w:fldChar w:fldCharType="begin"/>
        </w:r>
        <w:r>
          <w:instrText xml:space="preserve"> PAGEREF _Toc17945 \h </w:instrText>
        </w:r>
        <w:r>
          <w:fldChar w:fldCharType="separate"/>
        </w:r>
        <w:r>
          <w:t>42</w:t>
        </w:r>
        <w:r>
          <w:fldChar w:fldCharType="end"/>
        </w:r>
      </w:hyperlink>
    </w:p>
    <w:p>
      <w:pPr>
        <w:pStyle w:val="TOC2"/>
        <w:tabs>
          <w:tab w:val="right" w:leader="dot" w:pos="8306"/>
        </w:tabs>
      </w:pPr>
      <w:hyperlink w:anchor="_Toc32677" w:history="1">
        <w:r>
          <w:rPr>
            <w:rFonts w:ascii="仿宋" w:eastAsia="仿宋" w:hAnsi="仿宋" w:cs="仿宋" w:hint="eastAsia"/>
            <w:lang w:eastAsia="zh-CN"/>
          </w:rPr>
          <w:t>(二)、建设期环境保护</w:t>
        </w:r>
        <w:r>
          <w:tab/>
        </w:r>
        <w:r>
          <w:fldChar w:fldCharType="begin"/>
        </w:r>
        <w:r>
          <w:instrText xml:space="preserve"> PAGEREF _Toc32677 \h </w:instrText>
        </w:r>
        <w:r>
          <w:fldChar w:fldCharType="separate"/>
        </w:r>
        <w:r>
          <w:t>43</w:t>
        </w:r>
        <w:r>
          <w:fldChar w:fldCharType="end"/>
        </w:r>
      </w:hyperlink>
    </w:p>
    <w:p>
      <w:pPr>
        <w:pStyle w:val="TOC2"/>
        <w:tabs>
          <w:tab w:val="right" w:leader="dot" w:pos="8306"/>
        </w:tabs>
      </w:pPr>
      <w:hyperlink w:anchor="_Toc11721" w:history="1">
        <w:r>
          <w:rPr>
            <w:rFonts w:ascii="仿宋" w:eastAsia="仿宋" w:hAnsi="仿宋" w:cs="仿宋" w:hint="eastAsia"/>
            <w:lang w:eastAsia="zh-CN"/>
          </w:rPr>
          <w:t>(三)、运营期环境保护</w:t>
        </w:r>
        <w:r>
          <w:tab/>
        </w:r>
        <w:r>
          <w:fldChar w:fldCharType="begin"/>
        </w:r>
        <w:r>
          <w:instrText xml:space="preserve"> PAGEREF _Toc11721 \h </w:instrText>
        </w:r>
        <w:r>
          <w:fldChar w:fldCharType="separate"/>
        </w:r>
        <w:r>
          <w:t>45</w:t>
        </w:r>
        <w:r>
          <w:fldChar w:fldCharType="end"/>
        </w:r>
      </w:hyperlink>
    </w:p>
    <w:p>
      <w:pPr>
        <w:pStyle w:val="TOC2"/>
        <w:tabs>
          <w:tab w:val="right" w:leader="dot" w:pos="8306"/>
        </w:tabs>
      </w:pPr>
      <w:hyperlink w:anchor="_Toc28467" w:history="1">
        <w:r>
          <w:rPr>
            <w:rFonts w:ascii="仿宋" w:eastAsia="仿宋" w:hAnsi="仿宋" w:cs="仿宋" w:hint="eastAsia"/>
            <w:lang w:eastAsia="zh-CN"/>
          </w:rPr>
          <w:t>(四)、航空、航天设备，相关专用设备项目建设对区域经济的影响</w:t>
        </w:r>
        <w:r>
          <w:tab/>
        </w:r>
        <w:r>
          <w:fldChar w:fldCharType="begin"/>
        </w:r>
        <w:r>
          <w:instrText xml:space="preserve"> PAGEREF _Toc28467 \h </w:instrText>
        </w:r>
        <w:r>
          <w:fldChar w:fldCharType="separate"/>
        </w:r>
        <w:r>
          <w:t>46</w:t>
        </w:r>
        <w:r>
          <w:fldChar w:fldCharType="end"/>
        </w:r>
      </w:hyperlink>
    </w:p>
    <w:p>
      <w:pPr>
        <w:pStyle w:val="TOC2"/>
        <w:tabs>
          <w:tab w:val="right" w:leader="dot" w:pos="8306"/>
        </w:tabs>
      </w:pPr>
      <w:hyperlink w:anchor="_Toc29416" w:history="1">
        <w:r>
          <w:rPr>
            <w:rFonts w:ascii="仿宋" w:eastAsia="仿宋" w:hAnsi="仿宋" w:cs="仿宋" w:hint="eastAsia"/>
            <w:lang w:eastAsia="zh-CN"/>
          </w:rPr>
          <w:t>(五)、废弃物处理</w:t>
        </w:r>
        <w:r>
          <w:tab/>
        </w:r>
        <w:r>
          <w:fldChar w:fldCharType="begin"/>
        </w:r>
        <w:r>
          <w:instrText xml:space="preserve"> PAGEREF _Toc29416 \h </w:instrText>
        </w:r>
        <w:r>
          <w:fldChar w:fldCharType="separate"/>
        </w:r>
        <w:r>
          <w:t>48</w:t>
        </w:r>
        <w:r>
          <w:fldChar w:fldCharType="end"/>
        </w:r>
      </w:hyperlink>
    </w:p>
    <w:p>
      <w:pPr>
        <w:pStyle w:val="TOC2"/>
        <w:tabs>
          <w:tab w:val="right" w:leader="dot" w:pos="8306"/>
        </w:tabs>
      </w:pPr>
      <w:hyperlink w:anchor="_Toc19870" w:history="1">
        <w:r>
          <w:rPr>
            <w:rFonts w:ascii="仿宋" w:eastAsia="仿宋" w:hAnsi="仿宋" w:cs="仿宋" w:hint="eastAsia"/>
            <w:lang w:eastAsia="zh-CN"/>
          </w:rPr>
          <w:t>(六)、特殊环境影响分析</w:t>
        </w:r>
        <w:r>
          <w:tab/>
        </w:r>
        <w:r>
          <w:fldChar w:fldCharType="begin"/>
        </w:r>
        <w:r>
          <w:instrText xml:space="preserve"> PAGEREF _Toc19870 \h </w:instrText>
        </w:r>
        <w:r>
          <w:fldChar w:fldCharType="separate"/>
        </w:r>
        <w:r>
          <w:t>49</w:t>
        </w:r>
        <w:r>
          <w:fldChar w:fldCharType="end"/>
        </w:r>
      </w:hyperlink>
    </w:p>
    <w:p>
      <w:pPr>
        <w:pStyle w:val="TOC2"/>
        <w:tabs>
          <w:tab w:val="right" w:leader="dot" w:pos="8306"/>
        </w:tabs>
      </w:pPr>
      <w:hyperlink w:anchor="_Toc4846" w:history="1">
        <w:r>
          <w:rPr>
            <w:rFonts w:ascii="仿宋" w:eastAsia="仿宋" w:hAnsi="仿宋" w:cs="仿宋" w:hint="eastAsia"/>
            <w:lang w:eastAsia="zh-CN"/>
          </w:rPr>
          <w:t>(七)、清洁生产</w:t>
        </w:r>
        <w:r>
          <w:tab/>
        </w:r>
        <w:r>
          <w:fldChar w:fldCharType="begin"/>
        </w:r>
        <w:r>
          <w:instrText xml:space="preserve"> PAGEREF _Toc4846 \h </w:instrText>
        </w:r>
        <w:r>
          <w:fldChar w:fldCharType="separate"/>
        </w:r>
        <w:r>
          <w:t>51</w:t>
        </w:r>
        <w:r>
          <w:fldChar w:fldCharType="end"/>
        </w:r>
      </w:hyperlink>
    </w:p>
    <w:p>
      <w:pPr>
        <w:pStyle w:val="TOC2"/>
        <w:tabs>
          <w:tab w:val="right" w:leader="dot" w:pos="8306"/>
        </w:tabs>
      </w:pPr>
      <w:hyperlink w:anchor="_Toc28123" w:history="1">
        <w:r>
          <w:rPr>
            <w:rFonts w:ascii="仿宋" w:eastAsia="仿宋" w:hAnsi="仿宋" w:cs="仿宋" w:hint="eastAsia"/>
            <w:lang w:eastAsia="zh-CN"/>
          </w:rPr>
          <w:t>(八)、环境保护综合评价</w:t>
        </w:r>
        <w:r>
          <w:tab/>
        </w:r>
        <w:r>
          <w:fldChar w:fldCharType="begin"/>
        </w:r>
        <w:r>
          <w:instrText xml:space="preserve"> PAGEREF _Toc28123 \h </w:instrText>
        </w:r>
        <w:r>
          <w:fldChar w:fldCharType="separate"/>
        </w:r>
        <w:r>
          <w:t>52</w:t>
        </w:r>
        <w:r>
          <w:fldChar w:fldCharType="end"/>
        </w:r>
      </w:hyperlink>
    </w:p>
    <w:p>
      <w:pPr>
        <w:pStyle w:val="TOC1"/>
        <w:tabs>
          <w:tab w:val="right" w:leader="dot" w:pos="8306"/>
        </w:tabs>
      </w:pPr>
      <w:hyperlink w:anchor="_Toc6893" w:history="1">
        <w:r>
          <w:rPr>
            <w:rFonts w:ascii="仿宋" w:eastAsia="仿宋" w:hAnsi="仿宋" w:cs="仿宋" w:hint="eastAsia"/>
            <w:lang w:eastAsia="zh-CN"/>
          </w:rPr>
          <w:t>十、航空、航天设备，相关专用设备项目经营效益</w:t>
        </w:r>
        <w:r>
          <w:tab/>
        </w:r>
        <w:r>
          <w:fldChar w:fldCharType="begin"/>
        </w:r>
        <w:r>
          <w:instrText xml:space="preserve"> PAGEREF _Toc6893 \h </w:instrText>
        </w:r>
        <w:r>
          <w:fldChar w:fldCharType="separate"/>
        </w:r>
        <w:r>
          <w:t>54</w:t>
        </w:r>
        <w:r>
          <w:fldChar w:fldCharType="end"/>
        </w:r>
      </w:hyperlink>
    </w:p>
    <w:p>
      <w:pPr>
        <w:pStyle w:val="TOC2"/>
        <w:tabs>
          <w:tab w:val="right" w:leader="dot" w:pos="8306"/>
        </w:tabs>
      </w:pPr>
      <w:hyperlink w:anchor="_Toc24281" w:history="1">
        <w:r>
          <w:rPr>
            <w:rFonts w:ascii="仿宋" w:eastAsia="仿宋" w:hAnsi="仿宋" w:cs="仿宋" w:hint="eastAsia"/>
            <w:lang w:eastAsia="zh-CN"/>
          </w:rPr>
          <w:t>(一)、经济评价财务测算</w:t>
        </w:r>
        <w:r>
          <w:tab/>
        </w:r>
        <w:r>
          <w:fldChar w:fldCharType="begin"/>
        </w:r>
        <w:r>
          <w:instrText xml:space="preserve"> PAGEREF _Toc24281 \h </w:instrText>
        </w:r>
        <w:r>
          <w:fldChar w:fldCharType="separate"/>
        </w:r>
        <w:r>
          <w:t>54</w:t>
        </w:r>
        <w:r>
          <w:fldChar w:fldCharType="end"/>
        </w:r>
      </w:hyperlink>
    </w:p>
    <w:p>
      <w:pPr>
        <w:pStyle w:val="TOC2"/>
        <w:tabs>
          <w:tab w:val="right" w:leader="dot" w:pos="8306"/>
        </w:tabs>
      </w:pPr>
      <w:hyperlink w:anchor="_Toc25498" w:history="1">
        <w:r>
          <w:rPr>
            <w:rFonts w:ascii="仿宋" w:eastAsia="仿宋" w:hAnsi="仿宋" w:cs="仿宋" w:hint="eastAsia"/>
            <w:lang w:eastAsia="zh-CN"/>
          </w:rPr>
          <w:t>(二)、航空、航天设备，相关专用设备项目盈利能力分析</w:t>
        </w:r>
        <w:r>
          <w:tab/>
        </w:r>
        <w:r>
          <w:fldChar w:fldCharType="begin"/>
        </w:r>
        <w:r>
          <w:instrText xml:space="preserve"> PAGEREF _Toc25498 \h </w:instrText>
        </w:r>
        <w:r>
          <w:fldChar w:fldCharType="separate"/>
        </w:r>
        <w:r>
          <w:t>55</w:t>
        </w:r>
        <w:r>
          <w:fldChar w:fldCharType="end"/>
        </w:r>
      </w:hyperlink>
    </w:p>
    <w:p>
      <w:pPr>
        <w:pStyle w:val="TOC1"/>
        <w:tabs>
          <w:tab w:val="right" w:leader="dot" w:pos="8306"/>
        </w:tabs>
      </w:pPr>
      <w:hyperlink w:anchor="_Toc3576" w:history="1">
        <w:r>
          <w:rPr>
            <w:rFonts w:ascii="仿宋" w:eastAsia="仿宋" w:hAnsi="仿宋" w:cs="仿宋" w:hint="eastAsia"/>
            <w:lang w:eastAsia="zh-CN"/>
          </w:rPr>
          <w:t>十一、航空、航天设备，相关专用设备项目创新与研发</w:t>
        </w:r>
        <w:r>
          <w:tab/>
        </w:r>
        <w:r>
          <w:fldChar w:fldCharType="begin"/>
        </w:r>
        <w:r>
          <w:instrText xml:space="preserve"> PAGEREF _Toc3576 \h </w:instrText>
        </w:r>
        <w:r>
          <w:fldChar w:fldCharType="separate"/>
        </w:r>
        <w:r>
          <w:t>56</w:t>
        </w:r>
        <w:r>
          <w:fldChar w:fldCharType="end"/>
        </w:r>
      </w:hyperlink>
    </w:p>
    <w:p>
      <w:pPr>
        <w:pStyle w:val="TOC2"/>
        <w:tabs>
          <w:tab w:val="right" w:leader="dot" w:pos="8306"/>
        </w:tabs>
      </w:pPr>
      <w:hyperlink w:anchor="_Toc9833" w:history="1">
        <w:r>
          <w:rPr>
            <w:rFonts w:ascii="仿宋" w:eastAsia="仿宋" w:hAnsi="仿宋" w:cs="仿宋" w:hint="eastAsia"/>
            <w:lang w:eastAsia="zh-CN"/>
          </w:rPr>
          <w:t>(一)、创新策略与方向</w:t>
        </w:r>
        <w:r>
          <w:tab/>
        </w:r>
        <w:r>
          <w:fldChar w:fldCharType="begin"/>
        </w:r>
        <w:r>
          <w:instrText xml:space="preserve"> PAGEREF _Toc9833 \h </w:instrText>
        </w:r>
        <w:r>
          <w:fldChar w:fldCharType="separate"/>
        </w:r>
        <w:r>
          <w:t>56</w:t>
        </w:r>
        <w:r>
          <w:fldChar w:fldCharType="end"/>
        </w:r>
      </w:hyperlink>
    </w:p>
    <w:p>
      <w:pPr>
        <w:pStyle w:val="TOC2"/>
        <w:tabs>
          <w:tab w:val="right" w:leader="dot" w:pos="8306"/>
        </w:tabs>
      </w:pPr>
      <w:hyperlink w:anchor="_Toc4646" w:history="1">
        <w:r>
          <w:rPr>
            <w:rFonts w:ascii="仿宋" w:eastAsia="仿宋" w:hAnsi="仿宋" w:cs="仿宋" w:hint="eastAsia"/>
            <w:lang w:eastAsia="zh-CN"/>
          </w:rPr>
          <w:t>(二)、研发规划与投入</w:t>
        </w:r>
        <w:r>
          <w:tab/>
        </w:r>
        <w:r>
          <w:fldChar w:fldCharType="begin"/>
        </w:r>
        <w:r>
          <w:instrText xml:space="preserve"> PAGEREF _Toc4646 \h </w:instrText>
        </w:r>
        <w:r>
          <w:fldChar w:fldCharType="separate"/>
        </w:r>
        <w:r>
          <w:t>57</w:t>
        </w:r>
        <w:r>
          <w:fldChar w:fldCharType="end"/>
        </w:r>
      </w:hyperlink>
    </w:p>
    <w:p>
      <w:pPr>
        <w:pStyle w:val="TOC1"/>
        <w:tabs>
          <w:tab w:val="right" w:leader="dot" w:pos="8306"/>
        </w:tabs>
      </w:pPr>
      <w:hyperlink w:anchor="_Toc31924" w:history="1">
        <w:r>
          <w:rPr>
            <w:rFonts w:ascii="仿宋" w:eastAsia="仿宋" w:hAnsi="仿宋" w:cs="仿宋" w:hint="eastAsia"/>
            <w:lang w:eastAsia="zh-CN"/>
          </w:rPr>
          <w:t>十二、航空、航天设备，相关专用设备项目社会影响</w:t>
        </w:r>
        <w:r>
          <w:tab/>
        </w:r>
        <w:r>
          <w:fldChar w:fldCharType="begin"/>
        </w:r>
        <w:r>
          <w:instrText xml:space="preserve"> PAGEREF _Toc31924 \h </w:instrText>
        </w:r>
        <w:r>
          <w:fldChar w:fldCharType="separate"/>
        </w:r>
        <w:r>
          <w:t>59</w:t>
        </w:r>
        <w:r>
          <w:fldChar w:fldCharType="end"/>
        </w:r>
      </w:hyperlink>
    </w:p>
    <w:p>
      <w:pPr>
        <w:pStyle w:val="TOC2"/>
        <w:tabs>
          <w:tab w:val="right" w:leader="dot" w:pos="8306"/>
        </w:tabs>
      </w:pPr>
      <w:hyperlink w:anchor="_Toc3307" w:history="1">
        <w:r>
          <w:rPr>
            <w:rFonts w:ascii="仿宋" w:eastAsia="仿宋" w:hAnsi="仿宋" w:cs="仿宋" w:hint="eastAsia"/>
            <w:lang w:eastAsia="zh-CN"/>
          </w:rPr>
          <w:t>(一)、社会责任与义务</w:t>
        </w:r>
        <w:r>
          <w:tab/>
        </w:r>
        <w:r>
          <w:fldChar w:fldCharType="begin"/>
        </w:r>
        <w:r>
          <w:instrText xml:space="preserve"> PAGEREF _Toc3307 \h </w:instrText>
        </w:r>
        <w:r>
          <w:fldChar w:fldCharType="separate"/>
        </w:r>
        <w:r>
          <w:t>59</w:t>
        </w:r>
        <w:r>
          <w:fldChar w:fldCharType="end"/>
        </w:r>
      </w:hyperlink>
    </w:p>
    <w:p>
      <w:pPr>
        <w:pStyle w:val="TOC2"/>
        <w:tabs>
          <w:tab w:val="right" w:leader="dot" w:pos="8306"/>
        </w:tabs>
      </w:pPr>
      <w:hyperlink w:anchor="_Toc8463" w:history="1">
        <w:r>
          <w:rPr>
            <w:rFonts w:ascii="仿宋" w:eastAsia="仿宋" w:hAnsi="仿宋" w:cs="仿宋" w:hint="eastAsia"/>
            <w:lang w:eastAsia="zh-CN"/>
          </w:rPr>
          <w:t>(二)、社会参与与沟通</w:t>
        </w:r>
        <w:r>
          <w:tab/>
        </w:r>
        <w:r>
          <w:fldChar w:fldCharType="begin"/>
        </w:r>
        <w:r>
          <w:instrText xml:space="preserve"> PAGEREF _Toc8463 \h </w:instrText>
        </w:r>
        <w:r>
          <w:fldChar w:fldCharType="separate"/>
        </w:r>
        <w:r>
          <w:t>60</w:t>
        </w:r>
        <w:r>
          <w:fldChar w:fldCharType="end"/>
        </w:r>
      </w:hyperlink>
    </w:p>
    <w:p>
      <w:pPr>
        <w:pStyle w:val="TOC1"/>
        <w:tabs>
          <w:tab w:val="right" w:leader="dot" w:pos="8306"/>
        </w:tabs>
      </w:pPr>
      <w:hyperlink w:anchor="_Toc14584" w:history="1">
        <w:r>
          <w:rPr>
            <w:rFonts w:ascii="仿宋" w:eastAsia="仿宋" w:hAnsi="仿宋" w:cs="仿宋" w:hint="eastAsia"/>
            <w:lang w:eastAsia="zh-CN"/>
          </w:rPr>
          <w:t>十三、航空、航天设备，相关专用设备项目变更管理</w:t>
        </w:r>
        <w:r>
          <w:tab/>
        </w:r>
        <w:r>
          <w:fldChar w:fldCharType="begin"/>
        </w:r>
        <w:r>
          <w:instrText xml:space="preserve"> PAGEREF _Toc14584 \h </w:instrText>
        </w:r>
        <w:r>
          <w:fldChar w:fldCharType="separate"/>
        </w:r>
        <w:r>
          <w:t>61</w:t>
        </w:r>
        <w:r>
          <w:fldChar w:fldCharType="end"/>
        </w:r>
      </w:hyperlink>
    </w:p>
    <w:p>
      <w:pPr>
        <w:pStyle w:val="TOC2"/>
        <w:tabs>
          <w:tab w:val="right" w:leader="dot" w:pos="8306"/>
        </w:tabs>
      </w:pPr>
      <w:hyperlink w:anchor="_Toc19503" w:history="1">
        <w:r>
          <w:rPr>
            <w:rFonts w:ascii="仿宋" w:eastAsia="仿宋" w:hAnsi="仿宋" w:cs="仿宋" w:hint="eastAsia"/>
            <w:lang w:eastAsia="zh-CN"/>
          </w:rPr>
          <w:t>(一)、变更申请与评估</w:t>
        </w:r>
        <w:r>
          <w:tab/>
        </w:r>
        <w:r>
          <w:fldChar w:fldCharType="begin"/>
        </w:r>
        <w:r>
          <w:instrText xml:space="preserve"> PAGEREF _Toc19503 \h </w:instrText>
        </w:r>
        <w:r>
          <w:fldChar w:fldCharType="separate"/>
        </w:r>
        <w:r>
          <w:t>61</w:t>
        </w:r>
        <w:r>
          <w:fldChar w:fldCharType="end"/>
        </w:r>
      </w:hyperlink>
    </w:p>
    <w:p>
      <w:pPr>
        <w:pStyle w:val="TOC2"/>
        <w:tabs>
          <w:tab w:val="right" w:leader="dot" w:pos="8306"/>
        </w:tabs>
      </w:pPr>
      <w:hyperlink w:anchor="_Toc14826" w:history="1">
        <w:r>
          <w:rPr>
            <w:rFonts w:ascii="仿宋" w:eastAsia="仿宋" w:hAnsi="仿宋" w:cs="仿宋" w:hint="eastAsia"/>
            <w:lang w:eastAsia="zh-CN"/>
          </w:rPr>
          <w:t>(二)、变更实施与控制</w:t>
        </w:r>
        <w:r>
          <w:tab/>
        </w:r>
        <w:r>
          <w:fldChar w:fldCharType="begin"/>
        </w:r>
        <w:r>
          <w:instrText xml:space="preserve"> PAGEREF _Toc14826 \h </w:instrText>
        </w:r>
        <w:r>
          <w:fldChar w:fldCharType="separate"/>
        </w:r>
        <w:r>
          <w:t>62</w:t>
        </w:r>
        <w:r>
          <w:fldChar w:fldCharType="end"/>
        </w:r>
      </w:hyperlink>
    </w:p>
    <w:p>
      <w:pPr>
        <w:pStyle w:val="TOC1"/>
        <w:tabs>
          <w:tab w:val="right" w:leader="dot" w:pos="8306"/>
        </w:tabs>
      </w:pPr>
      <w:hyperlink w:anchor="_Toc4619" w:history="1">
        <w:r>
          <w:rPr>
            <w:rFonts w:ascii="仿宋" w:eastAsia="仿宋" w:hAnsi="仿宋" w:cs="仿宋" w:hint="eastAsia"/>
            <w:lang w:eastAsia="zh-CN"/>
          </w:rPr>
          <w:t>十四、风险识别与分类</w:t>
        </w:r>
        <w:r>
          <w:tab/>
        </w:r>
        <w:r>
          <w:fldChar w:fldCharType="begin"/>
        </w:r>
        <w:r>
          <w:instrText xml:space="preserve"> PAGEREF _Toc4619 \h </w:instrText>
        </w:r>
        <w:r>
          <w:fldChar w:fldCharType="separate"/>
        </w:r>
        <w:r>
          <w:t>62</w:t>
        </w:r>
        <w:r>
          <w:fldChar w:fldCharType="end"/>
        </w:r>
      </w:hyperlink>
    </w:p>
    <w:p>
      <w:pPr>
        <w:pStyle w:val="TOC2"/>
        <w:tabs>
          <w:tab w:val="right" w:leader="dot" w:pos="8306"/>
        </w:tabs>
      </w:pPr>
      <w:hyperlink w:anchor="_Toc8030" w:history="1">
        <w:r>
          <w:rPr>
            <w:rFonts w:ascii="仿宋" w:eastAsia="仿宋" w:hAnsi="仿宋" w:cs="仿宋" w:hint="eastAsia"/>
            <w:lang w:eastAsia="zh-CN"/>
          </w:rPr>
          <w:t>(一)、风险识别</w:t>
        </w:r>
        <w:r>
          <w:tab/>
        </w:r>
        <w:r>
          <w:fldChar w:fldCharType="begin"/>
        </w:r>
        <w:r>
          <w:instrText xml:space="preserve"> PAGEREF _Toc8030 \h </w:instrText>
        </w:r>
        <w:r>
          <w:fldChar w:fldCharType="separate"/>
        </w:r>
        <w:r>
          <w:t>62</w:t>
        </w:r>
        <w:r>
          <w:fldChar w:fldCharType="end"/>
        </w:r>
      </w:hyperlink>
    </w:p>
    <w:p>
      <w:pPr>
        <w:pStyle w:val="TOC2"/>
        <w:tabs>
          <w:tab w:val="right" w:leader="dot" w:pos="8306"/>
        </w:tabs>
      </w:pPr>
      <w:hyperlink w:anchor="_Toc2350" w:history="1">
        <w:r>
          <w:rPr>
            <w:rFonts w:ascii="仿宋" w:eastAsia="仿宋" w:hAnsi="仿宋" w:cs="仿宋" w:hint="eastAsia"/>
            <w:lang w:eastAsia="zh-CN"/>
          </w:rPr>
          <w:t>(二)、风险分类</w:t>
        </w:r>
        <w:r>
          <w:tab/>
        </w:r>
        <w:r>
          <w:fldChar w:fldCharType="begin"/>
        </w:r>
        <w:r>
          <w:instrText xml:space="preserve"> PAGEREF _Toc2350 \h </w:instrText>
        </w:r>
        <w:r>
          <w:fldChar w:fldCharType="separate"/>
        </w:r>
        <w:r>
          <w:t>64</w:t>
        </w:r>
        <w:r>
          <w:fldChar w:fldCharType="end"/>
        </w:r>
      </w:hyperlink>
    </w:p>
    <w:p>
      <w:pPr>
        <w:pStyle w:val="TOC1"/>
        <w:tabs>
          <w:tab w:val="right" w:leader="dot" w:pos="8306"/>
        </w:tabs>
      </w:pPr>
      <w:hyperlink w:anchor="_Toc23959" w:history="1">
        <w:r>
          <w:rPr>
            <w:rFonts w:ascii="仿宋" w:eastAsia="仿宋" w:hAnsi="仿宋" w:cs="仿宋" w:hint="eastAsia"/>
            <w:lang w:eastAsia="zh-CN"/>
          </w:rPr>
          <w:t>十五、营销与推广策略</w:t>
        </w:r>
        <w:r>
          <w:tab/>
        </w:r>
        <w:r>
          <w:fldChar w:fldCharType="begin"/>
        </w:r>
        <w:r>
          <w:instrText xml:space="preserve"> PAGEREF _Toc23959 \h </w:instrText>
        </w:r>
        <w:r>
          <w:fldChar w:fldCharType="separate"/>
        </w:r>
        <w:r>
          <w:t>66</w:t>
        </w:r>
        <w:r>
          <w:fldChar w:fldCharType="end"/>
        </w:r>
      </w:hyperlink>
    </w:p>
    <w:p>
      <w:pPr>
        <w:pStyle w:val="TOC2"/>
        <w:tabs>
          <w:tab w:val="right" w:leader="dot" w:pos="8306"/>
        </w:tabs>
      </w:pPr>
      <w:hyperlink w:anchor="_Toc5443" w:history="1">
        <w:r>
          <w:rPr>
            <w:rFonts w:ascii="仿宋" w:eastAsia="仿宋" w:hAnsi="仿宋" w:cs="仿宋" w:hint="eastAsia"/>
            <w:lang w:eastAsia="zh-CN"/>
          </w:rPr>
          <w:t>(一)、产品/服务定位与特点</w:t>
        </w:r>
        <w:r>
          <w:tab/>
        </w:r>
        <w:r>
          <w:fldChar w:fldCharType="begin"/>
        </w:r>
        <w:r>
          <w:instrText xml:space="preserve"> PAGEREF _Toc5443 \h </w:instrText>
        </w:r>
        <w:r>
          <w:fldChar w:fldCharType="separate"/>
        </w:r>
        <w:r>
          <w:t>66</w:t>
        </w:r>
        <w:r>
          <w:fldChar w:fldCharType="end"/>
        </w:r>
      </w:hyperlink>
    </w:p>
    <w:p>
      <w:pPr>
        <w:pStyle w:val="TOC2"/>
        <w:tabs>
          <w:tab w:val="right" w:leader="dot" w:pos="8306"/>
        </w:tabs>
      </w:pPr>
      <w:hyperlink w:anchor="_Toc20533" w:history="1">
        <w:r>
          <w:rPr>
            <w:rFonts w:ascii="仿宋" w:eastAsia="仿宋" w:hAnsi="仿宋" w:cs="仿宋" w:hint="eastAsia"/>
            <w:lang w:eastAsia="zh-CN"/>
          </w:rPr>
          <w:t>(二)、市场定位与竞争分析</w:t>
        </w:r>
        <w:r>
          <w:tab/>
        </w:r>
        <w:r>
          <w:fldChar w:fldCharType="begin"/>
        </w:r>
        <w:r>
          <w:instrText xml:space="preserve"> PAGEREF _Toc20533 \h </w:instrText>
        </w:r>
        <w:r>
          <w:fldChar w:fldCharType="separate"/>
        </w:r>
        <w:r>
          <w:t>67</w:t>
        </w:r>
        <w:r>
          <w:fldChar w:fldCharType="end"/>
        </w:r>
      </w:hyperlink>
    </w:p>
    <w:p>
      <w:pPr>
        <w:pStyle w:val="TOC2"/>
        <w:tabs>
          <w:tab w:val="right" w:leader="dot" w:pos="8306"/>
        </w:tabs>
      </w:pPr>
      <w:hyperlink w:anchor="_Toc14187" w:history="1">
        <w:r>
          <w:rPr>
            <w:rFonts w:ascii="仿宋" w:eastAsia="仿宋" w:hAnsi="仿宋" w:cs="仿宋" w:hint="eastAsia"/>
            <w:lang w:eastAsia="zh-CN"/>
          </w:rPr>
          <w:t>(三)、营销渠道与策略</w:t>
        </w:r>
        <w:r>
          <w:tab/>
        </w:r>
        <w:r>
          <w:fldChar w:fldCharType="begin"/>
        </w:r>
        <w:r>
          <w:instrText xml:space="preserve"> PAGEREF _Toc14187 \h </w:instrText>
        </w:r>
        <w:r>
          <w:fldChar w:fldCharType="separate"/>
        </w:r>
        <w:r>
          <w:t>69</w:t>
        </w:r>
        <w:r>
          <w:fldChar w:fldCharType="end"/>
        </w:r>
      </w:hyperlink>
    </w:p>
    <w:p>
      <w:pPr>
        <w:pStyle w:val="TOC2"/>
        <w:tabs>
          <w:tab w:val="right" w:leader="dot" w:pos="8306"/>
        </w:tabs>
      </w:pPr>
      <w:hyperlink w:anchor="_Toc16343" w:history="1">
        <w:r>
          <w:rPr>
            <w:rFonts w:ascii="仿宋" w:eastAsia="仿宋" w:hAnsi="仿宋" w:cs="仿宋" w:hint="eastAsia"/>
            <w:lang w:eastAsia="zh-CN"/>
          </w:rPr>
          <w:t>(四)、推广与宣传活动</w:t>
        </w:r>
        <w:r>
          <w:tab/>
        </w:r>
        <w:r>
          <w:fldChar w:fldCharType="begin"/>
        </w:r>
        <w:r>
          <w:instrText xml:space="preserve"> PAGEREF _Toc16343 \h </w:instrText>
        </w:r>
        <w:r>
          <w:fldChar w:fldCharType="separate"/>
        </w:r>
        <w:r>
          <w:t>70</w:t>
        </w:r>
        <w:r>
          <w:fldChar w:fldCharType="end"/>
        </w:r>
      </w:hyperlink>
    </w:p>
    <w:p>
      <w:pPr>
        <w:pStyle w:val="TOC1"/>
        <w:tabs>
          <w:tab w:val="right" w:leader="dot" w:pos="8306"/>
        </w:tabs>
      </w:pPr>
      <w:hyperlink w:anchor="_Toc6621" w:history="1">
        <w:r>
          <w:rPr>
            <w:rFonts w:ascii="仿宋" w:eastAsia="仿宋" w:hAnsi="仿宋" w:cs="仿宋" w:hint="eastAsia"/>
            <w:lang w:eastAsia="zh-CN"/>
          </w:rPr>
          <w:t>十六、航空、航天设备，相关专用设备项目治理与监督</w:t>
        </w:r>
        <w:r>
          <w:tab/>
        </w:r>
        <w:r>
          <w:fldChar w:fldCharType="begin"/>
        </w:r>
        <w:r>
          <w:instrText xml:space="preserve"> PAGEREF _Toc6621 \h </w:instrText>
        </w:r>
        <w:r>
          <w:fldChar w:fldCharType="separate"/>
        </w:r>
        <w:r>
          <w:t>75</w:t>
        </w:r>
        <w:r>
          <w:fldChar w:fldCharType="end"/>
        </w:r>
      </w:hyperlink>
    </w:p>
    <w:p>
      <w:pPr>
        <w:pStyle w:val="TOC2"/>
        <w:tabs>
          <w:tab w:val="right" w:leader="dot" w:pos="8306"/>
        </w:tabs>
      </w:pPr>
      <w:hyperlink w:anchor="_Toc27037" w:history="1">
        <w:r>
          <w:rPr>
            <w:rFonts w:ascii="仿宋" w:eastAsia="仿宋" w:hAnsi="仿宋" w:cs="仿宋" w:hint="eastAsia"/>
            <w:lang w:eastAsia="zh-CN"/>
          </w:rPr>
          <w:t>(一)、航空、航天设备，相关专用设备项目治理结构</w:t>
        </w:r>
        <w:r>
          <w:tab/>
        </w:r>
        <w:r>
          <w:fldChar w:fldCharType="begin"/>
        </w:r>
        <w:r>
          <w:instrText xml:space="preserve"> PAGEREF _Toc27037 \h </w:instrText>
        </w:r>
        <w:r>
          <w:fldChar w:fldCharType="separate"/>
        </w:r>
        <w:r>
          <w:t>75</w:t>
        </w:r>
        <w:r>
          <w:fldChar w:fldCharType="end"/>
        </w:r>
      </w:hyperlink>
    </w:p>
    <w:p>
      <w:pPr>
        <w:pStyle w:val="TOC2"/>
        <w:tabs>
          <w:tab w:val="right" w:leader="dot" w:pos="8306"/>
        </w:tabs>
      </w:pPr>
      <w:hyperlink w:anchor="_Toc31193" w:history="1">
        <w:r>
          <w:rPr>
            <w:rFonts w:ascii="仿宋" w:eastAsia="仿宋" w:hAnsi="仿宋" w:cs="仿宋" w:hint="eastAsia"/>
            <w:lang w:eastAsia="zh-CN"/>
          </w:rPr>
          <w:t>(二)、监督与审计</w:t>
        </w:r>
        <w:r>
          <w:tab/>
        </w:r>
        <w:r>
          <w:fldChar w:fldCharType="begin"/>
        </w:r>
        <w:r>
          <w:instrText xml:space="preserve"> PAGEREF _Toc31193 \h </w:instrText>
        </w:r>
        <w:r>
          <w:fldChar w:fldCharType="separate"/>
        </w:r>
        <w:r>
          <w:t>77</w:t>
        </w:r>
        <w:r>
          <w:fldChar w:fldCharType="end"/>
        </w:r>
      </w:hyperlink>
    </w:p>
    <w:p>
      <w:pPr>
        <w:pStyle w:val="TOC1"/>
        <w:tabs>
          <w:tab w:val="right" w:leader="dot" w:pos="8306"/>
        </w:tabs>
      </w:pPr>
      <w:hyperlink w:anchor="_Toc16353" w:history="1">
        <w:r>
          <w:rPr>
            <w:rFonts w:ascii="仿宋" w:eastAsia="仿宋" w:hAnsi="仿宋" w:cs="仿宋" w:hint="eastAsia"/>
            <w:lang w:eastAsia="zh-CN"/>
          </w:rPr>
          <w:t>十七、利益相关者分析与沟通计划</w:t>
        </w:r>
        <w:r>
          <w:tab/>
        </w:r>
        <w:r>
          <w:fldChar w:fldCharType="begin"/>
        </w:r>
        <w:r>
          <w:instrText xml:space="preserve"> PAGEREF _Toc16353 \h </w:instrText>
        </w:r>
        <w:r>
          <w:fldChar w:fldCharType="separate"/>
        </w:r>
        <w:r>
          <w:t>78</w:t>
        </w:r>
        <w:r>
          <w:fldChar w:fldCharType="end"/>
        </w:r>
      </w:hyperlink>
    </w:p>
    <w:p>
      <w:pPr>
        <w:pStyle w:val="TOC2"/>
        <w:tabs>
          <w:tab w:val="right" w:leader="dot" w:pos="8306"/>
        </w:tabs>
      </w:pPr>
      <w:hyperlink w:anchor="_Toc27137" w:history="1">
        <w:r>
          <w:rPr>
            <w:rFonts w:ascii="仿宋" w:eastAsia="仿宋" w:hAnsi="仿宋" w:cs="仿宋" w:hint="eastAsia"/>
            <w:lang w:eastAsia="zh-CN"/>
          </w:rPr>
          <w:t>(一)、利益相关者分析</w:t>
        </w:r>
        <w:r>
          <w:tab/>
        </w:r>
        <w:r>
          <w:fldChar w:fldCharType="begin"/>
        </w:r>
        <w:r>
          <w:instrText xml:space="preserve"> PAGEREF _Toc27137 \h </w:instrText>
        </w:r>
        <w:r>
          <w:fldChar w:fldCharType="separate"/>
        </w:r>
        <w:r>
          <w:t>78</w:t>
        </w:r>
        <w:r>
          <w:fldChar w:fldCharType="end"/>
        </w:r>
      </w:hyperlink>
    </w:p>
    <w:p>
      <w:pPr>
        <w:pStyle w:val="TOC2"/>
        <w:tabs>
          <w:tab w:val="right" w:leader="dot" w:pos="8306"/>
        </w:tabs>
      </w:pPr>
      <w:hyperlink w:anchor="_Toc5545" w:history="1">
        <w:r>
          <w:rPr>
            <w:rFonts w:ascii="仿宋" w:eastAsia="仿宋" w:hAnsi="仿宋" w:cs="仿宋" w:hint="eastAsia"/>
            <w:lang w:eastAsia="zh-CN"/>
          </w:rPr>
          <w:t>(二)、沟通计划</w:t>
        </w:r>
        <w:r>
          <w:tab/>
        </w:r>
        <w:r>
          <w:fldChar w:fldCharType="begin"/>
        </w:r>
        <w:r>
          <w:instrText xml:space="preserve"> PAGEREF _Toc5545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15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2828"/>
      <w:r>
        <w:rPr>
          <w:rFonts w:ascii="仿宋" w:eastAsia="仿宋" w:hAnsi="仿宋" w:cs="仿宋" w:hint="eastAsia"/>
          <w:sz w:val="28"/>
          <w:lang w:eastAsia="zh-CN"/>
        </w:rPr>
        <w:t>一、航空、航天设备，相关专用设备项目建设单位说明</w:t>
      </w:r>
      <w:bookmarkEnd w:id="2"/>
    </w:p>
    <w:p>
      <w:pPr>
        <w:pStyle w:val="Heading2"/>
        <w:rPr>
          <w:rFonts w:ascii="仿宋" w:eastAsia="仿宋" w:hAnsi="仿宋" w:cs="仿宋" w:hint="eastAsia"/>
          <w:lang w:eastAsia="zh-CN"/>
        </w:rPr>
      </w:pPr>
      <w:bookmarkStart w:id="3" w:name="_Toc2791"/>
      <w:r>
        <w:rPr>
          <w:rFonts w:ascii="仿宋" w:eastAsia="仿宋" w:hAnsi="仿宋" w:cs="仿宋" w:hint="eastAsia"/>
          <w:lang w:eastAsia="zh-CN"/>
        </w:rPr>
        <w:t>(一)、航空、航天设备，相关专用设备项目承办单位基本情况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8626"/>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航空、航天设备，相关专用设备项目承办单位的XXXX，我们着眼于实现可持续的经济效益。通过技术创新和解决方案的提供，公司预计在航空、航天设备，相关专用设备项目执行期间将获得可观的收入增长。这一收入来源主要包括航空、航天设备，相关专用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同时，我们注重成本控制和效率提升，以确保航空、航天设备，相关专用设备项目的可持续盈利。透过精细的管理和资源优化，公司期望实现航空、航天设备，相关专用设备项目利润最大化。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航空、航天设备，相关专用设备项目实施进行全面的投资评估，包括航空、航天设备，相关专用设备项目启动阶段的资金投入和后续运营成本。通过对航空、航天设备，相关专用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航空、航天设备，相关专用设备项目实施过程中具备足够的资金流动性，公司将进行详尽的现金流分析。这包括资金需求的合理预测、航空、航天设备，相关专用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984"/>
      <w:r>
        <w:rPr>
          <w:rFonts w:ascii="仿宋" w:eastAsia="仿宋" w:hAnsi="仿宋" w:cs="仿宋" w:hint="eastAsia"/>
          <w:sz w:val="28"/>
          <w:lang w:eastAsia="zh-CN"/>
        </w:rPr>
        <w:t>二、航空、航天设备，相关专用设备项目绩效评估</w:t>
      </w:r>
      <w:bookmarkEnd w:id="5"/>
    </w:p>
    <w:p>
      <w:pPr>
        <w:pStyle w:val="Heading2"/>
        <w:rPr>
          <w:rFonts w:ascii="仿宋" w:eastAsia="仿宋" w:hAnsi="仿宋" w:cs="仿宋" w:hint="eastAsia"/>
          <w:lang w:eastAsia="zh-CN"/>
        </w:rPr>
      </w:pPr>
      <w:bookmarkStart w:id="6" w:name="_Toc27767"/>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航空、航天设备，相关专用设备项目中，我们设计了一套全面的绩效评估指标，以确保航空、航天设备，相关专用设备项目的可控和成功交付。这些指标跨足航空、航天设备，相关专用设备项目目标、成本、进度和质量等多个维度，为我们提供了全面洞察航空、航天设备，相关专用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航天设备，相关专用设备项目目标达成率是我们关注的首要指标。我们设定了明确的目标，并通过定期监测和评估，迅速发现并应对潜在的目标偏差。这为航空、航天设备，相关专用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成本绩效是另一个核心关注点。通过实际成本与预算成本的对比分析，我们深入了解成本差异的原因，及时调整资源分配，保持航空、航天设备，相关专用设备项目在经济效益方面的合理水平。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航天设备，相关专用设备项目进度作为关键的绩效指标之一，得到了精心的关注。我们制定了详细的航空、航天设备，相关专用设备项目进度计划，并设立了进度符合度指标，确保实际进度与计划进度保持一致。这使我们能够快速发现和解决潜在的进度问题，保持航空、航天设备，相关专用设备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航空、航天设备，相关专用设备项目绩效的不可或缺的一环。我们引入了一系列的质量标准和客户满意度指标，以确保航空、航天设备，相关专用设备项目交付的成果在质量上达到或超越预期水平。通过持续监测这些指标，我们努力提升航空、航天设备，相关专用设备项目整体质量水平，为航空、航天设备，相关专用设备项目的成功交付提供有力保障。通过这些科学且全面的绩效评估，我们能够更好地引导航空、航天设备，相关专用设备项目的持续改进，确保航空、航天设备，相关专用设备项目目标的顺利达成。</w:t>
      </w:r>
    </w:p>
    <w:p>
      <w:pPr>
        <w:pStyle w:val="Heading2"/>
        <w:ind w:firstLine="560" w:firstLineChars="200"/>
        <w:rPr>
          <w:rFonts w:ascii="仿宋" w:eastAsia="仿宋" w:hAnsi="仿宋" w:cs="仿宋" w:hint="eastAsia"/>
          <w:sz w:val="28"/>
          <w:lang w:eastAsia="zh-CN"/>
        </w:rPr>
      </w:pPr>
      <w:bookmarkStart w:id="7" w:name="_Toc30495"/>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绩效评估是航空、航天设备，相关专用设备项目中的关键环节，为确保航空、航天设备，相关专用设备项目达到预期目标，我们采用了多层次、多维度的绩效评估方法。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航空、航天设备，相关专用设备项目的战略目标对齐，确保每个决策和行动都与航空、航天设备，相关专用设备项目整体目标保持一致。团队会定期召开战略对齐会议，审视当前工作与航空、航天设备，相关专用设备项目战略是否保持一致，以及是否需要调整战略方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航空、航天设备，相关专用设备项目进度、质量、成本和风险等方面。这些指标通过数据收集和分析，为航空、航天设备，相关专用设备项目管理团队提供了客观的评估依据。例如，我们通过航空、航天设备，相关专用设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航空、航天设备，相关专用设备项目内部，还考虑了航空、航天设备，相关专用设备项目对外部环境的影响。我们定期进行干系人满意度调查，以了解各利益相关方对航空、航天设备，相关专用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这种多层次、多角度的绩效评估方法，使得我们能够全面了解航空、航天设备，相关专用设备项目的运行状态，及时做出调整，确保航空、航天设备，相关专用设备项目在不断变化的环境中保持稳健前行。</w:t>
      </w:r>
    </w:p>
    <w:p>
      <w:pPr>
        <w:pStyle w:val="Heading2"/>
        <w:ind w:firstLine="560" w:firstLineChars="200"/>
        <w:rPr>
          <w:rFonts w:ascii="仿宋" w:eastAsia="仿宋" w:hAnsi="仿宋" w:cs="仿宋" w:hint="eastAsia"/>
          <w:sz w:val="28"/>
          <w:lang w:eastAsia="zh-CN"/>
        </w:rPr>
      </w:pPr>
      <w:bookmarkStart w:id="8" w:name="_Toc29806"/>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航空、航天设备，相关专用设备项目的有效管理和不断优化，我们采用了精心设计的绩效评估周期。这个周期旨在实现灵活、实时和全面的评估，以适应航空、航天设备，相关专用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航空、航天设备，相关专用设备项目的不同需求，分为短期、中期和长期。短期评估关注每个迭代或工作周期，以及时发现和解决当前任务中的问题。中期评估涵盖几个迭代，深入了解整体航空、航天设备，相关专用设备项目的趋势和性能。长期评估则着眼于整个航空、航天设备，相关专用设备项目阶段，确保航空、航天设备，相关专用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航空、航天设备，相关专用设备项目管理工具和协作平台，团队成员能够随时更新和分享航空、航天设备，相关专用设备项目数据。这种实时性的反馈机制使我们能够及时察觉潜在问题，快速调整，保持航空、航天设备，相关专用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航空、航天设备，相关专用设备项目的决策制定密不可分。每个周期的航空、航天设备，相关专用设备项目回顾会议成为集体总结经验、识别问题深层次原因并找到创新解决方案的平台。这种定期的反思与调整机制使航空、航天设备，相关专用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3487"/>
      <w:r>
        <w:rPr>
          <w:rFonts w:ascii="仿宋" w:eastAsia="仿宋" w:hAnsi="仿宋" w:cs="仿宋" w:hint="eastAsia"/>
          <w:sz w:val="28"/>
          <w:lang w:eastAsia="zh-CN"/>
        </w:rPr>
        <w:t>三、航空、航天设备，相关专用设备项目概论</w:t>
      </w:r>
      <w:bookmarkEnd w:id="9"/>
    </w:p>
    <w:p>
      <w:pPr>
        <w:pStyle w:val="Heading2"/>
        <w:rPr>
          <w:rFonts w:ascii="仿宋" w:eastAsia="仿宋" w:hAnsi="仿宋" w:cs="仿宋" w:hint="eastAsia"/>
          <w:lang w:eastAsia="zh-CN"/>
        </w:rPr>
      </w:pPr>
      <w:bookmarkStart w:id="10" w:name="_Toc5087"/>
      <w:r>
        <w:rPr>
          <w:rFonts w:ascii="仿宋" w:eastAsia="仿宋" w:hAnsi="仿宋" w:cs="仿宋" w:hint="eastAsia"/>
          <w:lang w:eastAsia="zh-CN"/>
        </w:rPr>
        <w:t>(一)、航空、航天设备，相关专用设备项目概况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航空、航天设备，相关专用设备项目的起源追溯至对市场的深入洞察。市场的不断演变与变革为航空、航天设备，相关专用设备项目提供了难得的机遇。当前市场存在的需求缺口和变革的大环境共同构成了航空、航天设备，相关专用设备项目的背景。这个航空、航天设备，相关专用设备项目旨在充分利用市场机遇，填补行业中尚未满足的需求，为客户提供全新的解决方案。市场的变革和需求的增长使得这个航空、航天设备，相关专用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航空、航天设备，相关专用设备项目名称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航天设备，相关专用设备项目正式命名为航空、航天设备，相关专用设备。这个名称不仅仅是一个标识，更代表了航空、航天设备，相关专用设备项目的核心理念和愿景。它蕴含着航空、航天设备，相关专用设备项目所要解决问题的关键字，具有强烈的表达和辨识度，为航空、航天设备，相关专用设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航空、航天设备，相关专用设备项目目标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航天设备，相关专用设备项目的核心目标是提供一种全新、高效的解决方案，满足客户日益增长的需求。航空、航天设备，相关专用设备项目追求的不仅仅是满足市场需求，更是在市场中获得卓越的竞争优势。通过不断提升产品或服务的质量和创新水平，航空、航天设备，相关专用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航空、航天设备，相关专用设备项目范围</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航空、航天设备，相关专用设备项目全面涵盖了产品研发、制造、市场推广和售后服务，确保从产品设计到最终用户体验的全方位关注。这一全面的航空、航天设备，相关专用设备项目范围是为了确保航空、航天设备，相关专用设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航空、航天设备，相关专用设备项目时间表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航天设备，相关专用设备项目计划在未来18个月内完成，包括研发、测试、市场试点和正式推出等不同阶段。这个时间表的合理设计是为了确保航空、航天设备，相关专用设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航空、航天设备，相关专用设备项目预算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航天设备，相关专用设备项目总预算估算为XX百万美元，主要分配在研发、市场推广、人员培训和运营等方面。这一充足的预算为航空、航天设备，相关专用设备项目提供了充足的资源，确保航空、航天设备，相关专用设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航空、航天设备，相关专用设备项目风险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航天设备，相关专用设备项目可能面临的风险包括市场接受度低、技术难题、竞争激烈等。航空、航天设备，相关专用设备项目团队已经制定了相应的风险应对计划，通过前瞻性的风险管理，确保航空、航天设备，相关专用设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航空、航天设备，相关专用设备项目团队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航空、航天设备，相关专用设备项目汇聚了一支经验丰富、多领域专业素养的核心团队，确保航空、航天设备，相关专用设备项目在各个方面都能拥有高水平的执行力。团队的协同作战是航空、航天设备，相关专用设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航空、航天设备，相关专用设备项目背景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航天设备，相关专用设备项目的背景根植于市场对更高效、创新产品的渴望，同时也受到科技发展对行业格局的深刻改变的影响。这为航空、航天设备，相关专用设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航空、航天设备，相关专用设备项目现状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截至目前，航空、航天设备，相关专用设备项目已完成市场调研和技术验证，取得了初步的成功。这为航空、航天设备，相关专用设备项目在未来的发展奠定了坚实的基础，为更远大的目标打下了坚实的基石。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15385"/>
      <w:r>
        <w:rPr>
          <w:rFonts w:ascii="仿宋" w:eastAsia="仿宋" w:hAnsi="仿宋" w:cs="仿宋" w:hint="eastAsia"/>
          <w:sz w:val="28"/>
          <w:lang w:eastAsia="zh-CN"/>
        </w:rPr>
        <w:t>(二)、航空、航天设备，相关专用设备项目目标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航空、航天设备，相关专用设备项目首要业务目标是在市场中占据有利地位，实现产品/服务的成功推广和销售。通过不断提升产品质量、创新性，航空、航天设备，相关专用设备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航空、航天设备，相关专用设备项目着眼于技术创新。通过持续的研发和技术升级，航空、航天设备，相关专用设备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航空、航天设备，相关专用设备项目设定了客户满意度目标。通过提供卓越的产品质量和优质的客户服务，航空、航天设备，相关专用设备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航天设备，相关专用设备项目注重社会责任和可持续发展。通过实施环保、社会责任航空、航天设备，相关专用设备项目，航空、航天设备，相关专用设备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航天设备，相关专用设备项目的团队是实现目标的核心驱动力。因此，航空、航天设备，相关专用设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16681"/>
      <w:r>
        <w:rPr>
          <w:rFonts w:ascii="仿宋" w:eastAsia="仿宋" w:hAnsi="仿宋" w:cs="仿宋" w:hint="eastAsia"/>
          <w:sz w:val="28"/>
          <w:lang w:eastAsia="zh-CN"/>
        </w:rPr>
        <w:t>(三)、航空、航天设备，相关专用设备项目提出的理由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航空、航天设备，相关专用设备项目提出的理由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航天设备，相关专用设备项目的提出源于对市场机遇的深刻洞察。当前市场中存在的需求缺口和行业发展趋势表明，有巨大的商业机会等待被开发。通过准确捕捉市场机遇，航空、航天设备，相关专用设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航空、航天设备，相关专用设备项目的理念基于对技术创新的信仰。通过持续的研发和技术投入，航空、航天设备，相关专用设备项目有望推出更具创新性的产品或服务。在科技飞速发展的当下，航空、航天设备，相关专用设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航天设备，相关专用设备项目的提出是为了增强企业的行业竞争力。通过提升产品或服务的质量和独特性，航空、航天设备，相关专用设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航天设备，相关专用设备项目响应了消费者需求的变化。随着社会和科技的不断发展，消费者对产品和服务的需求也在发生变化。通过深入了解并及时回应消费者的新需求，航空、航天设备，相关专用设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航天设备，相关专用设备项目的提出是企业战略发展规划的一部分。在面对日益激烈的市场竞争和不断变化的商业环境中，航空、航天设备，相关专用设备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航空、航天设备，相关专用设备项目的提出不仅仅是基于商业考量，还注重社会责任。通过推出环保、社会责任等方面的航空、航天设备，相关专用设备项目，航空、航天设备，相关专用设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航天设备，相关专用设备项目的提出反映了对利益相关者期望的关注。包括客户、员工、投资者等利益相关者在企业发展中都有着各自的期望，航空、航天设备，相关专用设备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27828"/>
      <w:r>
        <w:rPr>
          <w:rFonts w:ascii="仿宋" w:eastAsia="仿宋" w:hAnsi="仿宋" w:cs="仿宋" w:hint="eastAsia"/>
          <w:sz w:val="28"/>
          <w:lang w:eastAsia="zh-CN"/>
        </w:rPr>
        <w:t>(四)、航空、航天设备，相关专用设备项目意义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在实施航空、航天设备，相关专用设备项目的过程中，我们不仅仅是在追逐商业成功，更是为企业和社会的多个层面创造了深远的意义。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航天设备，相关专用设备项目的首要意义在于提升企业的市场竞争力。通过持续的创新和对产品质量的高标准要求，航空、航天设备，相关专用设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此外，航空、航天设备，相关专用设备项目的推进将促使行业技术水平的提升。通过引入先进技术和创新性解决方案，航空、航天设备，相关专用设备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航空、航天设备，相关专用设备项目不仅创造了大量就业机会，提高了就业水平，还注重社会责任和环保。通过参与社会公益事业和推动环保航空、航天设备，相关专用设备项目，航空、航天设备，相关专用设备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综合而言，航空、航天设备，相关专用设备项目意义重大，不仅推动了企业的发展，也为行业和社会的进步贡献了积极力量。这是一个全面而深刻的影响，将在未来产生可持续的正面效应。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24080"/>
      <w:r>
        <w:rPr>
          <w:rFonts w:ascii="仿宋" w:eastAsia="仿宋" w:hAnsi="仿宋" w:cs="仿宋" w:hint="eastAsia"/>
          <w:sz w:val="28"/>
          <w:lang w:eastAsia="zh-CN"/>
        </w:rPr>
        <w:t>(五)、航空、航天设备，相关专用设备项目背景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航空、航天设备，相关专用设备项目的动因根植于对多方面因素的审慎考量。这个航空、航天设备，相关专用设备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航空、航天设备，相关专用设备项目背后的首要原因。科技的迅速发展和全球市场的快速变化使得企业必须灵活应对。航空、航天设备，相关专用设备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竞争的激烈程度也是航空、航天设备，相关专用设备项目背景中不可忽视的一环。企业需要在激烈竞争中脱颖而出，为此，航空、航天设备，相关专用设备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技术的迅速发展为企业带来了机遇与挑战。作为航空、航天设备，相关专用设备项目启动的背景之一，对新兴技术的应用将有助于提升企业的技术水平，使其在不断演进的商业环境中保持竞争优势。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航空、航天设备，相关专用设备项目充分融入了社会责任的理念，通过可持续经营和社会公益航空、航天设备，相关专用设备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369"/>
      <w:r>
        <w:rPr>
          <w:rFonts w:ascii="仿宋" w:eastAsia="仿宋" w:hAnsi="仿宋" w:cs="仿宋" w:hint="eastAsia"/>
          <w:sz w:val="28"/>
          <w:lang w:eastAsia="zh-CN"/>
        </w:rPr>
        <w:t>四、航空、航天设备，相关专用设备项目文档管理</w:t>
      </w:r>
      <w:bookmarkEnd w:id="15"/>
    </w:p>
    <w:p>
      <w:pPr>
        <w:pStyle w:val="Heading2"/>
        <w:rPr>
          <w:rFonts w:ascii="仿宋" w:eastAsia="仿宋" w:hAnsi="仿宋" w:cs="仿宋" w:hint="eastAsia"/>
          <w:lang w:eastAsia="zh-CN"/>
        </w:rPr>
      </w:pPr>
      <w:bookmarkStart w:id="16" w:name="_Toc30365"/>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航空、航天设备，相关专用设备项目高度重视文档的质量和准确性，以支持航空、航天设备，相关专用设备项目的各项活动和决策。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https://d.book118.com/018122105110006044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航空、航天设备，相关专用设备项目计划设计方案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航空、航天设备，相关专用设备项目计划设计方案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航空、航天设备，相关专用设备项目计划设计方案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航空、航天设备，相关专用设备项目计划设计方案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航空、航天设备，相关专用设备项目计划设计方案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航空、航天设备，相关专用设备项目计划设计方案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航空、航天设备，相关专用设备项目计划设计方案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航空、航天设备，相关专用设备项目计划设计方案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航空、航天设备，相关专用设备项目计划设计方案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航空、航天设备，相关专用设备项目计划设计方案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航空、航天设备，相关专用设备项目计划设计方案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航空、航天设备，相关专用设备项目计划设计方案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航空、航天设备，相关专用设备项目计划设计方案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航空、航天设备，相关专用设备项目计划设计方案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航空、航天设备，相关专用设备项目计划设计方案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航空、航天设备，相关专用设备项目计划设计方案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航空、航天设备，相关专用设备项目计划设计方案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3A19B1"/>
    <w:rsid w:val="7A3A19B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18122105110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2024-03-02T09:33:00Z</dcterms:created>
  <dcterms:modified xsi:type="dcterms:W3CDTF">2024-03-02T09:33:36Z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A7A365BB981E454DBC55F0A40E727FBA_11</vt:lpwstr>
  </property>
  <property fmtid="{D5CDD505-2E9C-101B-9397-08002B2CF9AE}" pid="3" name="KSOProductBuildVer">
    <vt:lpwstr>2052-12.1.0.16388</vt:lpwstr>
  </property>
</Properties>
</file>