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气动元件、系统及装置项目建设总纲及方案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87" w:history="1">
        <w:r>
          <w:rPr>
            <w:rFonts w:ascii="仿宋" w:eastAsia="仿宋" w:hAnsi="仿宋" w:cs="仿宋" w:hint="eastAsia"/>
            <w:lang w:eastAsia="zh-CN"/>
          </w:rPr>
          <w:t>序言</w:t>
        </w:r>
        <w:r>
          <w:tab/>
        </w:r>
        <w:r>
          <w:fldChar w:fldCharType="begin"/>
        </w:r>
        <w:r>
          <w:instrText xml:space="preserve"> PAGEREF _Toc23987 \h </w:instrText>
        </w:r>
        <w:r>
          <w:fldChar w:fldCharType="separate"/>
        </w:r>
        <w:r>
          <w:t>3</w:t>
        </w:r>
        <w:r>
          <w:fldChar w:fldCharType="end"/>
        </w:r>
      </w:hyperlink>
    </w:p>
    <w:p>
      <w:pPr>
        <w:pStyle w:val="TOC1"/>
        <w:tabs>
          <w:tab w:val="right" w:leader="dot" w:pos="8306"/>
        </w:tabs>
      </w:pPr>
      <w:hyperlink w:anchor="_Toc8185" w:history="1">
        <w:r>
          <w:rPr>
            <w:rFonts w:ascii="仿宋" w:eastAsia="仿宋" w:hAnsi="仿宋" w:cs="仿宋" w:hint="eastAsia"/>
            <w:lang w:eastAsia="zh-CN"/>
          </w:rPr>
          <w:t>一、项目监理与质量保证</w:t>
        </w:r>
        <w:r>
          <w:tab/>
        </w:r>
        <w:r>
          <w:fldChar w:fldCharType="begin"/>
        </w:r>
        <w:r>
          <w:instrText xml:space="preserve"> PAGEREF _Toc8185 \h </w:instrText>
        </w:r>
        <w:r>
          <w:fldChar w:fldCharType="separate"/>
        </w:r>
        <w:r>
          <w:t>3</w:t>
        </w:r>
        <w:r>
          <w:fldChar w:fldCharType="end"/>
        </w:r>
      </w:hyperlink>
    </w:p>
    <w:p>
      <w:pPr>
        <w:pStyle w:val="TOC2"/>
        <w:tabs>
          <w:tab w:val="right" w:leader="dot" w:pos="8306"/>
        </w:tabs>
      </w:pPr>
      <w:hyperlink w:anchor="_Toc27431" w:history="1">
        <w:r>
          <w:rPr>
            <w:rFonts w:ascii="仿宋" w:eastAsia="仿宋" w:hAnsi="仿宋" w:cs="仿宋" w:hint="eastAsia"/>
            <w:lang w:eastAsia="zh-CN"/>
          </w:rPr>
          <w:t>(一)、监理体系构建</w:t>
        </w:r>
        <w:r>
          <w:tab/>
        </w:r>
        <w:r>
          <w:fldChar w:fldCharType="begin"/>
        </w:r>
        <w:r>
          <w:instrText xml:space="preserve"> PAGEREF _Toc27431 \h </w:instrText>
        </w:r>
        <w:r>
          <w:fldChar w:fldCharType="separate"/>
        </w:r>
        <w:r>
          <w:t>3</w:t>
        </w:r>
        <w:r>
          <w:fldChar w:fldCharType="end"/>
        </w:r>
      </w:hyperlink>
    </w:p>
    <w:p>
      <w:pPr>
        <w:pStyle w:val="TOC2"/>
        <w:tabs>
          <w:tab w:val="right" w:leader="dot" w:pos="8306"/>
        </w:tabs>
      </w:pPr>
      <w:hyperlink w:anchor="_Toc24777" w:history="1">
        <w:r>
          <w:rPr>
            <w:rFonts w:ascii="仿宋" w:eastAsia="仿宋" w:hAnsi="仿宋" w:cs="仿宋" w:hint="eastAsia"/>
            <w:lang w:eastAsia="zh-CN"/>
          </w:rPr>
          <w:t>(二)、质量保证体系实施</w:t>
        </w:r>
        <w:r>
          <w:tab/>
        </w:r>
        <w:r>
          <w:fldChar w:fldCharType="begin"/>
        </w:r>
        <w:r>
          <w:instrText xml:space="preserve"> PAGEREF _Toc24777 \h </w:instrText>
        </w:r>
        <w:r>
          <w:fldChar w:fldCharType="separate"/>
        </w:r>
        <w:r>
          <w:t>4</w:t>
        </w:r>
        <w:r>
          <w:fldChar w:fldCharType="end"/>
        </w:r>
      </w:hyperlink>
    </w:p>
    <w:p>
      <w:pPr>
        <w:pStyle w:val="TOC2"/>
        <w:tabs>
          <w:tab w:val="right" w:leader="dot" w:pos="8306"/>
        </w:tabs>
      </w:pPr>
      <w:hyperlink w:anchor="_Toc4817" w:history="1">
        <w:r>
          <w:rPr>
            <w:rFonts w:ascii="仿宋" w:eastAsia="仿宋" w:hAnsi="仿宋" w:cs="仿宋" w:hint="eastAsia"/>
            <w:lang w:eastAsia="zh-CN"/>
          </w:rPr>
          <w:t>(三)、监理与质量控制流程</w:t>
        </w:r>
        <w:r>
          <w:tab/>
        </w:r>
        <w:r>
          <w:fldChar w:fldCharType="begin"/>
        </w:r>
        <w:r>
          <w:instrText xml:space="preserve"> PAGEREF _Toc4817 \h </w:instrText>
        </w:r>
        <w:r>
          <w:fldChar w:fldCharType="separate"/>
        </w:r>
        <w:r>
          <w:t>4</w:t>
        </w:r>
        <w:r>
          <w:fldChar w:fldCharType="end"/>
        </w:r>
      </w:hyperlink>
    </w:p>
    <w:p>
      <w:pPr>
        <w:pStyle w:val="TOC1"/>
        <w:tabs>
          <w:tab w:val="right" w:leader="dot" w:pos="8306"/>
        </w:tabs>
      </w:pPr>
      <w:hyperlink w:anchor="_Toc15009" w:history="1">
        <w:r>
          <w:rPr>
            <w:rFonts w:ascii="仿宋" w:eastAsia="仿宋" w:hAnsi="仿宋" w:cs="仿宋" w:hint="eastAsia"/>
            <w:lang w:eastAsia="zh-CN"/>
          </w:rPr>
          <w:t>二、社会影响分析</w:t>
        </w:r>
        <w:r>
          <w:tab/>
        </w:r>
        <w:r>
          <w:fldChar w:fldCharType="begin"/>
        </w:r>
        <w:r>
          <w:instrText xml:space="preserve"> PAGEREF _Toc15009 \h </w:instrText>
        </w:r>
        <w:r>
          <w:fldChar w:fldCharType="separate"/>
        </w:r>
        <w:r>
          <w:t>5</w:t>
        </w:r>
        <w:r>
          <w:fldChar w:fldCharType="end"/>
        </w:r>
      </w:hyperlink>
    </w:p>
    <w:p>
      <w:pPr>
        <w:pStyle w:val="TOC2"/>
        <w:tabs>
          <w:tab w:val="right" w:leader="dot" w:pos="8306"/>
        </w:tabs>
      </w:pPr>
      <w:hyperlink w:anchor="_Toc25966" w:history="1">
        <w:r>
          <w:rPr>
            <w:rFonts w:ascii="仿宋" w:eastAsia="仿宋" w:hAnsi="仿宋" w:cs="仿宋" w:hint="eastAsia"/>
            <w:lang w:eastAsia="zh-CN"/>
          </w:rPr>
          <w:t>(一)、社会影响效果分析</w:t>
        </w:r>
        <w:r>
          <w:tab/>
        </w:r>
        <w:r>
          <w:fldChar w:fldCharType="begin"/>
        </w:r>
        <w:r>
          <w:instrText xml:space="preserve"> PAGEREF _Toc25966 \h </w:instrText>
        </w:r>
        <w:r>
          <w:fldChar w:fldCharType="separate"/>
        </w:r>
        <w:r>
          <w:t>5</w:t>
        </w:r>
        <w:r>
          <w:fldChar w:fldCharType="end"/>
        </w:r>
      </w:hyperlink>
    </w:p>
    <w:p>
      <w:pPr>
        <w:pStyle w:val="TOC2"/>
        <w:tabs>
          <w:tab w:val="right" w:leader="dot" w:pos="8306"/>
        </w:tabs>
      </w:pPr>
      <w:hyperlink w:anchor="_Toc10878" w:history="1">
        <w:r>
          <w:rPr>
            <w:rFonts w:ascii="仿宋" w:eastAsia="仿宋" w:hAnsi="仿宋" w:cs="仿宋" w:hint="eastAsia"/>
            <w:lang w:eastAsia="zh-CN"/>
          </w:rPr>
          <w:t>(二)、社会适应性分析</w:t>
        </w:r>
        <w:r>
          <w:tab/>
        </w:r>
        <w:r>
          <w:fldChar w:fldCharType="begin"/>
        </w:r>
        <w:r>
          <w:instrText xml:space="preserve"> PAGEREF _Toc10878 \h </w:instrText>
        </w:r>
        <w:r>
          <w:fldChar w:fldCharType="separate"/>
        </w:r>
        <w:r>
          <w:t>8</w:t>
        </w:r>
        <w:r>
          <w:fldChar w:fldCharType="end"/>
        </w:r>
      </w:hyperlink>
    </w:p>
    <w:p>
      <w:pPr>
        <w:pStyle w:val="TOC2"/>
        <w:tabs>
          <w:tab w:val="right" w:leader="dot" w:pos="8306"/>
        </w:tabs>
      </w:pPr>
      <w:hyperlink w:anchor="_Toc18006" w:history="1">
        <w:r>
          <w:rPr>
            <w:rFonts w:ascii="仿宋" w:eastAsia="仿宋" w:hAnsi="仿宋" w:cs="仿宋" w:hint="eastAsia"/>
            <w:lang w:eastAsia="zh-CN"/>
          </w:rPr>
          <w:t>(三)、社会风险及对策分析</w:t>
        </w:r>
        <w:r>
          <w:tab/>
        </w:r>
        <w:r>
          <w:fldChar w:fldCharType="begin"/>
        </w:r>
        <w:r>
          <w:instrText xml:space="preserve"> PAGEREF _Toc18006 \h </w:instrText>
        </w:r>
        <w:r>
          <w:fldChar w:fldCharType="separate"/>
        </w:r>
        <w:r>
          <w:t>9</w:t>
        </w:r>
        <w:r>
          <w:fldChar w:fldCharType="end"/>
        </w:r>
      </w:hyperlink>
    </w:p>
    <w:p>
      <w:pPr>
        <w:pStyle w:val="TOC1"/>
        <w:tabs>
          <w:tab w:val="right" w:leader="dot" w:pos="8306"/>
        </w:tabs>
      </w:pPr>
      <w:hyperlink w:anchor="_Toc16231" w:history="1">
        <w:r>
          <w:rPr>
            <w:rFonts w:ascii="仿宋" w:eastAsia="仿宋" w:hAnsi="仿宋" w:cs="仿宋" w:hint="eastAsia"/>
            <w:lang w:eastAsia="zh-CN"/>
          </w:rPr>
          <w:t>三、发展规划、产业政策和行业准入分析</w:t>
        </w:r>
        <w:r>
          <w:tab/>
        </w:r>
        <w:r>
          <w:fldChar w:fldCharType="begin"/>
        </w:r>
        <w:r>
          <w:instrText xml:space="preserve"> PAGEREF _Toc16231 \h </w:instrText>
        </w:r>
        <w:r>
          <w:fldChar w:fldCharType="separate"/>
        </w:r>
        <w:r>
          <w:t>12</w:t>
        </w:r>
        <w:r>
          <w:fldChar w:fldCharType="end"/>
        </w:r>
      </w:hyperlink>
    </w:p>
    <w:p>
      <w:pPr>
        <w:pStyle w:val="TOC2"/>
        <w:tabs>
          <w:tab w:val="right" w:leader="dot" w:pos="8306"/>
        </w:tabs>
      </w:pPr>
      <w:hyperlink w:anchor="_Toc1369" w:history="1">
        <w:r>
          <w:rPr>
            <w:rFonts w:ascii="仿宋" w:eastAsia="仿宋" w:hAnsi="仿宋" w:cs="仿宋" w:hint="eastAsia"/>
            <w:lang w:eastAsia="zh-CN"/>
          </w:rPr>
          <w:t>(一)、发展规划分析</w:t>
        </w:r>
        <w:r>
          <w:tab/>
        </w:r>
        <w:r>
          <w:fldChar w:fldCharType="begin"/>
        </w:r>
        <w:r>
          <w:instrText xml:space="preserve"> PAGEREF _Toc1369 \h </w:instrText>
        </w:r>
        <w:r>
          <w:fldChar w:fldCharType="separate"/>
        </w:r>
        <w:r>
          <w:t>12</w:t>
        </w:r>
        <w:r>
          <w:fldChar w:fldCharType="end"/>
        </w:r>
      </w:hyperlink>
    </w:p>
    <w:p>
      <w:pPr>
        <w:pStyle w:val="TOC2"/>
        <w:tabs>
          <w:tab w:val="right" w:leader="dot" w:pos="8306"/>
        </w:tabs>
      </w:pPr>
      <w:hyperlink w:anchor="_Toc6980" w:history="1">
        <w:r>
          <w:rPr>
            <w:rFonts w:ascii="仿宋" w:eastAsia="仿宋" w:hAnsi="仿宋" w:cs="仿宋" w:hint="eastAsia"/>
            <w:lang w:eastAsia="zh-CN"/>
          </w:rPr>
          <w:t>(二)、产业政策分析</w:t>
        </w:r>
        <w:r>
          <w:tab/>
        </w:r>
        <w:r>
          <w:fldChar w:fldCharType="begin"/>
        </w:r>
        <w:r>
          <w:instrText xml:space="preserve"> PAGEREF _Toc6980 \h </w:instrText>
        </w:r>
        <w:r>
          <w:fldChar w:fldCharType="separate"/>
        </w:r>
        <w:r>
          <w:t>14</w:t>
        </w:r>
        <w:r>
          <w:fldChar w:fldCharType="end"/>
        </w:r>
      </w:hyperlink>
    </w:p>
    <w:p>
      <w:pPr>
        <w:pStyle w:val="TOC2"/>
        <w:tabs>
          <w:tab w:val="right" w:leader="dot" w:pos="8306"/>
        </w:tabs>
      </w:pPr>
      <w:hyperlink w:anchor="_Toc28848" w:history="1">
        <w:r>
          <w:rPr>
            <w:rFonts w:ascii="仿宋" w:eastAsia="仿宋" w:hAnsi="仿宋" w:cs="仿宋" w:hint="eastAsia"/>
            <w:lang w:eastAsia="zh-CN"/>
          </w:rPr>
          <w:t>(三)、行业准入分析</w:t>
        </w:r>
        <w:r>
          <w:tab/>
        </w:r>
        <w:r>
          <w:fldChar w:fldCharType="begin"/>
        </w:r>
        <w:r>
          <w:instrText xml:space="preserve"> PAGEREF _Toc28848 \h </w:instrText>
        </w:r>
        <w:r>
          <w:fldChar w:fldCharType="separate"/>
        </w:r>
        <w:r>
          <w:t>16</w:t>
        </w:r>
        <w:r>
          <w:fldChar w:fldCharType="end"/>
        </w:r>
      </w:hyperlink>
    </w:p>
    <w:p>
      <w:pPr>
        <w:pStyle w:val="TOC1"/>
        <w:tabs>
          <w:tab w:val="right" w:leader="dot" w:pos="8306"/>
        </w:tabs>
      </w:pPr>
      <w:hyperlink w:anchor="_Toc32660" w:history="1">
        <w:r>
          <w:rPr>
            <w:rFonts w:ascii="仿宋" w:eastAsia="仿宋" w:hAnsi="仿宋" w:cs="仿宋" w:hint="eastAsia"/>
            <w:lang w:eastAsia="zh-CN"/>
          </w:rPr>
          <w:t>四、气动元件、系统及装置项目概论</w:t>
        </w:r>
        <w:r>
          <w:tab/>
        </w:r>
        <w:r>
          <w:fldChar w:fldCharType="begin"/>
        </w:r>
        <w:r>
          <w:instrText xml:space="preserve"> PAGEREF _Toc32660 \h </w:instrText>
        </w:r>
        <w:r>
          <w:fldChar w:fldCharType="separate"/>
        </w:r>
        <w:r>
          <w:t>17</w:t>
        </w:r>
        <w:r>
          <w:fldChar w:fldCharType="end"/>
        </w:r>
      </w:hyperlink>
    </w:p>
    <w:p>
      <w:pPr>
        <w:pStyle w:val="TOC2"/>
        <w:tabs>
          <w:tab w:val="right" w:leader="dot" w:pos="8306"/>
        </w:tabs>
      </w:pPr>
      <w:hyperlink w:anchor="_Toc26464" w:history="1">
        <w:r>
          <w:rPr>
            <w:rFonts w:ascii="仿宋" w:eastAsia="仿宋" w:hAnsi="仿宋" w:cs="仿宋" w:hint="eastAsia"/>
            <w:lang w:eastAsia="zh-CN"/>
          </w:rPr>
          <w:t>(一)、项目申报单位概况</w:t>
        </w:r>
        <w:r>
          <w:tab/>
        </w:r>
        <w:r>
          <w:fldChar w:fldCharType="begin"/>
        </w:r>
        <w:r>
          <w:instrText xml:space="preserve"> PAGEREF _Toc26464 \h </w:instrText>
        </w:r>
        <w:r>
          <w:fldChar w:fldCharType="separate"/>
        </w:r>
        <w:r>
          <w:t>17</w:t>
        </w:r>
        <w:r>
          <w:fldChar w:fldCharType="end"/>
        </w:r>
      </w:hyperlink>
    </w:p>
    <w:p>
      <w:pPr>
        <w:pStyle w:val="TOC2"/>
        <w:tabs>
          <w:tab w:val="right" w:leader="dot" w:pos="8306"/>
        </w:tabs>
      </w:pPr>
      <w:hyperlink w:anchor="_Toc27842" w:history="1">
        <w:r>
          <w:rPr>
            <w:rFonts w:ascii="仿宋" w:eastAsia="仿宋" w:hAnsi="仿宋" w:cs="仿宋" w:hint="eastAsia"/>
            <w:lang w:eastAsia="zh-CN"/>
          </w:rPr>
          <w:t>(二)、项目概况</w:t>
        </w:r>
        <w:r>
          <w:tab/>
        </w:r>
        <w:r>
          <w:fldChar w:fldCharType="begin"/>
        </w:r>
        <w:r>
          <w:instrText xml:space="preserve"> PAGEREF _Toc27842 \h </w:instrText>
        </w:r>
        <w:r>
          <w:fldChar w:fldCharType="separate"/>
        </w:r>
        <w:r>
          <w:t>18</w:t>
        </w:r>
        <w:r>
          <w:fldChar w:fldCharType="end"/>
        </w:r>
      </w:hyperlink>
    </w:p>
    <w:p>
      <w:pPr>
        <w:pStyle w:val="TOC1"/>
        <w:tabs>
          <w:tab w:val="right" w:leader="dot" w:pos="8306"/>
        </w:tabs>
      </w:pPr>
      <w:hyperlink w:anchor="_Toc30651" w:history="1">
        <w:r>
          <w:rPr>
            <w:rFonts w:ascii="仿宋" w:eastAsia="仿宋" w:hAnsi="仿宋" w:cs="仿宋" w:hint="eastAsia"/>
            <w:lang w:eastAsia="zh-CN"/>
          </w:rPr>
          <w:t>五、财务管理与成本控制</w:t>
        </w:r>
        <w:r>
          <w:tab/>
        </w:r>
        <w:r>
          <w:fldChar w:fldCharType="begin"/>
        </w:r>
        <w:r>
          <w:instrText xml:space="preserve"> PAGEREF _Toc30651 \h </w:instrText>
        </w:r>
        <w:r>
          <w:fldChar w:fldCharType="separate"/>
        </w:r>
        <w:r>
          <w:t>21</w:t>
        </w:r>
        <w:r>
          <w:fldChar w:fldCharType="end"/>
        </w:r>
      </w:hyperlink>
    </w:p>
    <w:p>
      <w:pPr>
        <w:pStyle w:val="TOC2"/>
        <w:tabs>
          <w:tab w:val="right" w:leader="dot" w:pos="8306"/>
        </w:tabs>
      </w:pPr>
      <w:hyperlink w:anchor="_Toc20770" w:history="1">
        <w:r>
          <w:rPr>
            <w:rFonts w:ascii="仿宋" w:eastAsia="仿宋" w:hAnsi="仿宋" w:cs="仿宋" w:hint="eastAsia"/>
            <w:lang w:eastAsia="zh-CN"/>
          </w:rPr>
          <w:t>(一)、财务管理体系建设</w:t>
        </w:r>
        <w:r>
          <w:tab/>
        </w:r>
        <w:r>
          <w:fldChar w:fldCharType="begin"/>
        </w:r>
        <w:r>
          <w:instrText xml:space="preserve"> PAGEREF _Toc20770 \h </w:instrText>
        </w:r>
        <w:r>
          <w:fldChar w:fldCharType="separate"/>
        </w:r>
        <w:r>
          <w:t>21</w:t>
        </w:r>
        <w:r>
          <w:fldChar w:fldCharType="end"/>
        </w:r>
      </w:hyperlink>
    </w:p>
    <w:p>
      <w:pPr>
        <w:pStyle w:val="TOC2"/>
        <w:tabs>
          <w:tab w:val="right" w:leader="dot" w:pos="8306"/>
        </w:tabs>
      </w:pPr>
      <w:hyperlink w:anchor="_Toc13029" w:history="1">
        <w:r>
          <w:rPr>
            <w:rFonts w:ascii="仿宋" w:eastAsia="仿宋" w:hAnsi="仿宋" w:cs="仿宋" w:hint="eastAsia"/>
            <w:lang w:eastAsia="zh-CN"/>
          </w:rPr>
          <w:t>(二)、成本控制措施</w:t>
        </w:r>
        <w:r>
          <w:tab/>
        </w:r>
        <w:r>
          <w:fldChar w:fldCharType="begin"/>
        </w:r>
        <w:r>
          <w:instrText xml:space="preserve"> PAGEREF _Toc13029 \h </w:instrText>
        </w:r>
        <w:r>
          <w:fldChar w:fldCharType="separate"/>
        </w:r>
        <w:r>
          <w:t>22</w:t>
        </w:r>
        <w:r>
          <w:fldChar w:fldCharType="end"/>
        </w:r>
      </w:hyperlink>
    </w:p>
    <w:p>
      <w:pPr>
        <w:pStyle w:val="TOC1"/>
        <w:tabs>
          <w:tab w:val="right" w:leader="dot" w:pos="8306"/>
        </w:tabs>
      </w:pPr>
      <w:hyperlink w:anchor="_Toc27875" w:history="1">
        <w:r>
          <w:rPr>
            <w:rFonts w:ascii="仿宋" w:eastAsia="仿宋" w:hAnsi="仿宋" w:cs="仿宋" w:hint="eastAsia"/>
            <w:lang w:eastAsia="zh-CN"/>
          </w:rPr>
          <w:t>六、背景、必要性分析</w:t>
        </w:r>
        <w:r>
          <w:tab/>
        </w:r>
        <w:r>
          <w:fldChar w:fldCharType="begin"/>
        </w:r>
        <w:r>
          <w:instrText xml:space="preserve"> PAGEREF _Toc27875 \h </w:instrText>
        </w:r>
        <w:r>
          <w:fldChar w:fldCharType="separate"/>
        </w:r>
        <w:r>
          <w:t>24</w:t>
        </w:r>
        <w:r>
          <w:fldChar w:fldCharType="end"/>
        </w:r>
      </w:hyperlink>
    </w:p>
    <w:p>
      <w:pPr>
        <w:pStyle w:val="TOC2"/>
        <w:tabs>
          <w:tab w:val="right" w:leader="dot" w:pos="8306"/>
        </w:tabs>
      </w:pPr>
      <w:hyperlink w:anchor="_Toc25992" w:history="1">
        <w:r>
          <w:rPr>
            <w:rFonts w:ascii="仿宋" w:eastAsia="仿宋" w:hAnsi="仿宋" w:cs="仿宋" w:hint="eastAsia"/>
            <w:lang w:eastAsia="zh-CN"/>
          </w:rPr>
          <w:t>(一)、项目建设背景</w:t>
        </w:r>
        <w:r>
          <w:tab/>
        </w:r>
        <w:r>
          <w:fldChar w:fldCharType="begin"/>
        </w:r>
        <w:r>
          <w:instrText xml:space="preserve"> PAGEREF _Toc25992 \h </w:instrText>
        </w:r>
        <w:r>
          <w:fldChar w:fldCharType="separate"/>
        </w:r>
        <w:r>
          <w:t>24</w:t>
        </w:r>
        <w:r>
          <w:fldChar w:fldCharType="end"/>
        </w:r>
      </w:hyperlink>
    </w:p>
    <w:p>
      <w:pPr>
        <w:pStyle w:val="TOC2"/>
        <w:tabs>
          <w:tab w:val="right" w:leader="dot" w:pos="8306"/>
        </w:tabs>
      </w:pPr>
      <w:hyperlink w:anchor="_Toc31346" w:history="1">
        <w:r>
          <w:rPr>
            <w:rFonts w:ascii="仿宋" w:eastAsia="仿宋" w:hAnsi="仿宋" w:cs="仿宋" w:hint="eastAsia"/>
            <w:lang w:eastAsia="zh-CN"/>
          </w:rPr>
          <w:t>(二)、必要性分析</w:t>
        </w:r>
        <w:r>
          <w:tab/>
        </w:r>
        <w:r>
          <w:fldChar w:fldCharType="begin"/>
        </w:r>
        <w:r>
          <w:instrText xml:space="preserve"> PAGEREF _Toc31346 \h </w:instrText>
        </w:r>
        <w:r>
          <w:fldChar w:fldCharType="separate"/>
        </w:r>
        <w:r>
          <w:t>25</w:t>
        </w:r>
        <w:r>
          <w:fldChar w:fldCharType="end"/>
        </w:r>
      </w:hyperlink>
    </w:p>
    <w:p>
      <w:pPr>
        <w:pStyle w:val="TOC2"/>
        <w:tabs>
          <w:tab w:val="right" w:leader="dot" w:pos="8306"/>
        </w:tabs>
      </w:pPr>
      <w:hyperlink w:anchor="_Toc10008" w:history="1">
        <w:r>
          <w:rPr>
            <w:rFonts w:ascii="仿宋" w:eastAsia="仿宋" w:hAnsi="仿宋" w:cs="仿宋" w:hint="eastAsia"/>
            <w:lang w:eastAsia="zh-CN"/>
          </w:rPr>
          <w:t>(三)、项目建设有利条件</w:t>
        </w:r>
        <w:r>
          <w:tab/>
        </w:r>
        <w:r>
          <w:fldChar w:fldCharType="begin"/>
        </w:r>
        <w:r>
          <w:instrText xml:space="preserve"> PAGEREF _Toc10008 \h </w:instrText>
        </w:r>
        <w:r>
          <w:fldChar w:fldCharType="separate"/>
        </w:r>
        <w:r>
          <w:t>26</w:t>
        </w:r>
        <w:r>
          <w:fldChar w:fldCharType="end"/>
        </w:r>
      </w:hyperlink>
    </w:p>
    <w:p>
      <w:pPr>
        <w:pStyle w:val="TOC1"/>
        <w:tabs>
          <w:tab w:val="right" w:leader="dot" w:pos="8306"/>
        </w:tabs>
      </w:pPr>
      <w:hyperlink w:anchor="_Toc26409" w:history="1">
        <w:r>
          <w:rPr>
            <w:rFonts w:ascii="仿宋" w:eastAsia="仿宋" w:hAnsi="仿宋" w:cs="仿宋" w:hint="eastAsia"/>
            <w:lang w:eastAsia="zh-CN"/>
          </w:rPr>
          <w:t>七、项目变更管理</w:t>
        </w:r>
        <w:r>
          <w:tab/>
        </w:r>
        <w:r>
          <w:fldChar w:fldCharType="begin"/>
        </w:r>
        <w:r>
          <w:instrText xml:space="preserve"> PAGEREF _Toc26409 \h </w:instrText>
        </w:r>
        <w:r>
          <w:fldChar w:fldCharType="separate"/>
        </w:r>
        <w:r>
          <w:t>28</w:t>
        </w:r>
        <w:r>
          <w:fldChar w:fldCharType="end"/>
        </w:r>
      </w:hyperlink>
    </w:p>
    <w:p>
      <w:pPr>
        <w:pStyle w:val="TOC2"/>
        <w:tabs>
          <w:tab w:val="right" w:leader="dot" w:pos="8306"/>
        </w:tabs>
      </w:pPr>
      <w:hyperlink w:anchor="_Toc31837" w:history="1">
        <w:r>
          <w:rPr>
            <w:rFonts w:ascii="仿宋" w:eastAsia="仿宋" w:hAnsi="仿宋" w:cs="仿宋" w:hint="eastAsia"/>
            <w:lang w:eastAsia="zh-CN"/>
          </w:rPr>
          <w:t>(一)、变更控制流程</w:t>
        </w:r>
        <w:r>
          <w:tab/>
        </w:r>
        <w:r>
          <w:fldChar w:fldCharType="begin"/>
        </w:r>
        <w:r>
          <w:instrText xml:space="preserve"> PAGEREF _Toc31837 \h </w:instrText>
        </w:r>
        <w:r>
          <w:fldChar w:fldCharType="separate"/>
        </w:r>
        <w:r>
          <w:t>28</w:t>
        </w:r>
        <w:r>
          <w:fldChar w:fldCharType="end"/>
        </w:r>
      </w:hyperlink>
    </w:p>
    <w:p>
      <w:pPr>
        <w:pStyle w:val="TOC2"/>
        <w:tabs>
          <w:tab w:val="right" w:leader="dot" w:pos="8306"/>
        </w:tabs>
      </w:pPr>
      <w:hyperlink w:anchor="_Toc1597" w:history="1">
        <w:r>
          <w:rPr>
            <w:rFonts w:ascii="仿宋" w:eastAsia="仿宋" w:hAnsi="仿宋" w:cs="仿宋" w:hint="eastAsia"/>
            <w:lang w:eastAsia="zh-CN"/>
          </w:rPr>
          <w:t>(二)、影响评估与处理</w:t>
        </w:r>
        <w:r>
          <w:tab/>
        </w:r>
        <w:r>
          <w:fldChar w:fldCharType="begin"/>
        </w:r>
        <w:r>
          <w:instrText xml:space="preserve"> PAGEREF _Toc1597 \h </w:instrText>
        </w:r>
        <w:r>
          <w:fldChar w:fldCharType="separate"/>
        </w:r>
        <w:r>
          <w:t>29</w:t>
        </w:r>
        <w:r>
          <w:fldChar w:fldCharType="end"/>
        </w:r>
      </w:hyperlink>
    </w:p>
    <w:p>
      <w:pPr>
        <w:pStyle w:val="TOC2"/>
        <w:tabs>
          <w:tab w:val="right" w:leader="dot" w:pos="8306"/>
        </w:tabs>
      </w:pPr>
      <w:hyperlink w:anchor="_Toc28440" w:history="1">
        <w:r>
          <w:rPr>
            <w:rFonts w:ascii="仿宋" w:eastAsia="仿宋" w:hAnsi="仿宋" w:cs="仿宋" w:hint="eastAsia"/>
            <w:lang w:eastAsia="zh-CN"/>
          </w:rPr>
          <w:t>(三)、变更记录与追踪</w:t>
        </w:r>
        <w:r>
          <w:tab/>
        </w:r>
        <w:r>
          <w:fldChar w:fldCharType="begin"/>
        </w:r>
        <w:r>
          <w:instrText xml:space="preserve"> PAGEREF _Toc28440 \h </w:instrText>
        </w:r>
        <w:r>
          <w:fldChar w:fldCharType="separate"/>
        </w:r>
        <w:r>
          <w:t>30</w:t>
        </w:r>
        <w:r>
          <w:fldChar w:fldCharType="end"/>
        </w:r>
      </w:hyperlink>
    </w:p>
    <w:p>
      <w:pPr>
        <w:pStyle w:val="TOC2"/>
        <w:tabs>
          <w:tab w:val="right" w:leader="dot" w:pos="8306"/>
        </w:tabs>
      </w:pPr>
      <w:hyperlink w:anchor="_Toc14404" w:history="1">
        <w:r>
          <w:rPr>
            <w:rFonts w:ascii="仿宋" w:eastAsia="仿宋" w:hAnsi="仿宋" w:cs="仿宋" w:hint="eastAsia"/>
            <w:lang w:eastAsia="zh-CN"/>
          </w:rPr>
          <w:t>(四)、变更管理策略</w:t>
        </w:r>
        <w:r>
          <w:tab/>
        </w:r>
        <w:r>
          <w:fldChar w:fldCharType="begin"/>
        </w:r>
        <w:r>
          <w:instrText xml:space="preserve"> PAGEREF _Toc14404 \h </w:instrText>
        </w:r>
        <w:r>
          <w:fldChar w:fldCharType="separate"/>
        </w:r>
        <w:r>
          <w:t>32</w:t>
        </w:r>
        <w:r>
          <w:fldChar w:fldCharType="end"/>
        </w:r>
      </w:hyperlink>
    </w:p>
    <w:p>
      <w:pPr>
        <w:pStyle w:val="TOC1"/>
        <w:tabs>
          <w:tab w:val="right" w:leader="dot" w:pos="8306"/>
        </w:tabs>
      </w:pPr>
      <w:hyperlink w:anchor="_Toc19452" w:history="1">
        <w:r>
          <w:rPr>
            <w:rFonts w:ascii="仿宋" w:eastAsia="仿宋" w:hAnsi="仿宋" w:cs="仿宋" w:hint="eastAsia"/>
            <w:lang w:eastAsia="zh-CN"/>
          </w:rPr>
          <w:t>八、环境保护与治理方案</w:t>
        </w:r>
        <w:r>
          <w:tab/>
        </w:r>
        <w:r>
          <w:fldChar w:fldCharType="begin"/>
        </w:r>
        <w:r>
          <w:instrText xml:space="preserve"> PAGEREF _Toc19452 \h </w:instrText>
        </w:r>
        <w:r>
          <w:fldChar w:fldCharType="separate"/>
        </w:r>
        <w:r>
          <w:t>34</w:t>
        </w:r>
        <w:r>
          <w:fldChar w:fldCharType="end"/>
        </w:r>
      </w:hyperlink>
    </w:p>
    <w:p>
      <w:pPr>
        <w:pStyle w:val="TOC2"/>
        <w:tabs>
          <w:tab w:val="right" w:leader="dot" w:pos="8306"/>
        </w:tabs>
      </w:pPr>
      <w:hyperlink w:anchor="_Toc5069" w:history="1">
        <w:r>
          <w:rPr>
            <w:rFonts w:ascii="仿宋" w:eastAsia="仿宋" w:hAnsi="仿宋" w:cs="仿宋" w:hint="eastAsia"/>
            <w:lang w:eastAsia="zh-CN"/>
          </w:rPr>
          <w:t>(一)、项目环境影响评估</w:t>
        </w:r>
        <w:r>
          <w:tab/>
        </w:r>
        <w:r>
          <w:fldChar w:fldCharType="begin"/>
        </w:r>
        <w:r>
          <w:instrText xml:space="preserve"> PAGEREF _Toc5069 \h </w:instrText>
        </w:r>
        <w:r>
          <w:fldChar w:fldCharType="separate"/>
        </w:r>
        <w:r>
          <w:t>34</w:t>
        </w:r>
        <w:r>
          <w:fldChar w:fldCharType="end"/>
        </w:r>
      </w:hyperlink>
    </w:p>
    <w:p>
      <w:pPr>
        <w:pStyle w:val="TOC2"/>
        <w:tabs>
          <w:tab w:val="right" w:leader="dot" w:pos="8306"/>
        </w:tabs>
      </w:pPr>
      <w:hyperlink w:anchor="_Toc347" w:history="1">
        <w:r>
          <w:rPr>
            <w:rFonts w:ascii="仿宋" w:eastAsia="仿宋" w:hAnsi="仿宋" w:cs="仿宋" w:hint="eastAsia"/>
            <w:lang w:eastAsia="zh-CN"/>
          </w:rPr>
          <w:t>(二)、环境保护措施与治理方案</w:t>
        </w:r>
        <w:r>
          <w:tab/>
        </w:r>
        <w:r>
          <w:fldChar w:fldCharType="begin"/>
        </w:r>
        <w:r>
          <w:instrText xml:space="preserve"> PAGEREF _Toc347 \h </w:instrText>
        </w:r>
        <w:r>
          <w:fldChar w:fldCharType="separate"/>
        </w:r>
        <w:r>
          <w:t>34</w:t>
        </w:r>
        <w:r>
          <w:fldChar w:fldCharType="end"/>
        </w:r>
      </w:hyperlink>
    </w:p>
    <w:p>
      <w:pPr>
        <w:pStyle w:val="TOC1"/>
        <w:tabs>
          <w:tab w:val="right" w:leader="dot" w:pos="8306"/>
        </w:tabs>
      </w:pPr>
      <w:hyperlink w:anchor="_Toc16355" w:history="1">
        <w:r>
          <w:rPr>
            <w:rFonts w:ascii="仿宋" w:eastAsia="仿宋" w:hAnsi="仿宋" w:cs="仿宋" w:hint="eastAsia"/>
            <w:lang w:eastAsia="zh-CN"/>
          </w:rPr>
          <w:t>九、技术创新与产业升级</w:t>
        </w:r>
        <w:r>
          <w:tab/>
        </w:r>
        <w:r>
          <w:fldChar w:fldCharType="begin"/>
        </w:r>
        <w:r>
          <w:instrText xml:space="preserve"> PAGEREF _Toc16355 \h </w:instrText>
        </w:r>
        <w:r>
          <w:fldChar w:fldCharType="separate"/>
        </w:r>
        <w:r>
          <w:t>35</w:t>
        </w:r>
        <w:r>
          <w:fldChar w:fldCharType="end"/>
        </w:r>
      </w:hyperlink>
    </w:p>
    <w:p>
      <w:pPr>
        <w:pStyle w:val="TOC2"/>
        <w:tabs>
          <w:tab w:val="right" w:leader="dot" w:pos="8306"/>
        </w:tabs>
      </w:pPr>
      <w:hyperlink w:anchor="_Toc11304" w:history="1">
        <w:r>
          <w:rPr>
            <w:rFonts w:ascii="仿宋" w:eastAsia="仿宋" w:hAnsi="仿宋" w:cs="仿宋" w:hint="eastAsia"/>
            <w:lang w:eastAsia="zh-CN"/>
          </w:rPr>
          <w:t>(一)、技术创新方向与目标</w:t>
        </w:r>
        <w:r>
          <w:tab/>
        </w:r>
        <w:r>
          <w:fldChar w:fldCharType="begin"/>
        </w:r>
        <w:r>
          <w:instrText xml:space="preserve"> PAGEREF _Toc11304 \h </w:instrText>
        </w:r>
        <w:r>
          <w:fldChar w:fldCharType="separate"/>
        </w:r>
        <w:r>
          <w:t>35</w:t>
        </w:r>
        <w:r>
          <w:fldChar w:fldCharType="end"/>
        </w:r>
      </w:hyperlink>
    </w:p>
    <w:p>
      <w:pPr>
        <w:pStyle w:val="TOC2"/>
        <w:tabs>
          <w:tab w:val="right" w:leader="dot" w:pos="8306"/>
        </w:tabs>
      </w:pPr>
      <w:hyperlink w:anchor="_Toc30573" w:history="1">
        <w:r>
          <w:rPr>
            <w:rFonts w:ascii="仿宋" w:eastAsia="仿宋" w:hAnsi="仿宋" w:cs="仿宋" w:hint="eastAsia"/>
            <w:lang w:eastAsia="zh-CN"/>
          </w:rPr>
          <w:t>(二)、产业升级路径与措施</w:t>
        </w:r>
        <w:r>
          <w:tab/>
        </w:r>
        <w:r>
          <w:fldChar w:fldCharType="begin"/>
        </w:r>
        <w:r>
          <w:instrText xml:space="preserve"> PAGEREF _Toc30573 \h </w:instrText>
        </w:r>
        <w:r>
          <w:fldChar w:fldCharType="separate"/>
        </w:r>
        <w:r>
          <w:t>36</w:t>
        </w:r>
        <w:r>
          <w:fldChar w:fldCharType="end"/>
        </w:r>
      </w:hyperlink>
    </w:p>
    <w:p>
      <w:pPr>
        <w:pStyle w:val="TOC1"/>
        <w:tabs>
          <w:tab w:val="right" w:leader="dot" w:pos="8306"/>
        </w:tabs>
      </w:pPr>
      <w:hyperlink w:anchor="_Toc3663" w:history="1">
        <w:r>
          <w:rPr>
            <w:rFonts w:ascii="仿宋" w:eastAsia="仿宋" w:hAnsi="仿宋" w:cs="仿宋" w:hint="eastAsia"/>
            <w:lang w:eastAsia="zh-CN"/>
          </w:rPr>
          <w:t>十、土地利用与规划方案</w:t>
        </w:r>
        <w:r>
          <w:tab/>
        </w:r>
        <w:r>
          <w:fldChar w:fldCharType="begin"/>
        </w:r>
        <w:r>
          <w:instrText xml:space="preserve"> PAGEREF _Toc3663 \h </w:instrText>
        </w:r>
        <w:r>
          <w:fldChar w:fldCharType="separate"/>
        </w:r>
        <w:r>
          <w:t>37</w:t>
        </w:r>
        <w:r>
          <w:fldChar w:fldCharType="end"/>
        </w:r>
      </w:hyperlink>
    </w:p>
    <w:p>
      <w:pPr>
        <w:pStyle w:val="TOC2"/>
        <w:tabs>
          <w:tab w:val="right" w:leader="dot" w:pos="8306"/>
        </w:tabs>
      </w:pPr>
      <w:hyperlink w:anchor="_Toc9418" w:history="1">
        <w:r>
          <w:rPr>
            <w:rFonts w:ascii="仿宋" w:eastAsia="仿宋" w:hAnsi="仿宋" w:cs="仿宋" w:hint="eastAsia"/>
            <w:lang w:eastAsia="zh-CN"/>
          </w:rPr>
          <w:t>(一)、项目用地情况分析</w:t>
        </w:r>
        <w:r>
          <w:tab/>
        </w:r>
        <w:r>
          <w:fldChar w:fldCharType="begin"/>
        </w:r>
        <w:r>
          <w:instrText xml:space="preserve"> PAGEREF _Toc9418 \h </w:instrText>
        </w:r>
        <w:r>
          <w:fldChar w:fldCharType="separate"/>
        </w:r>
        <w:r>
          <w:t>37</w:t>
        </w:r>
        <w:r>
          <w:fldChar w:fldCharType="end"/>
        </w:r>
      </w:hyperlink>
    </w:p>
    <w:p>
      <w:pPr>
        <w:pStyle w:val="TOC2"/>
        <w:tabs>
          <w:tab w:val="right" w:leader="dot" w:pos="8306"/>
        </w:tabs>
      </w:pPr>
      <w:hyperlink w:anchor="_Toc16486" w:history="1">
        <w:r>
          <w:rPr>
            <w:rFonts w:ascii="仿宋" w:eastAsia="仿宋" w:hAnsi="仿宋" w:cs="仿宋" w:hint="eastAsia"/>
            <w:lang w:eastAsia="zh-CN"/>
          </w:rPr>
          <w:t>(二)、土地利用规划方案</w:t>
        </w:r>
        <w:r>
          <w:tab/>
        </w:r>
        <w:r>
          <w:fldChar w:fldCharType="begin"/>
        </w:r>
        <w:r>
          <w:instrText xml:space="preserve"> PAGEREF _Toc16486 \h </w:instrText>
        </w:r>
        <w:r>
          <w:fldChar w:fldCharType="separate"/>
        </w:r>
        <w:r>
          <w:t>38</w:t>
        </w:r>
        <w:r>
          <w:fldChar w:fldCharType="end"/>
        </w:r>
      </w:hyperlink>
    </w:p>
    <w:p>
      <w:pPr>
        <w:pStyle w:val="TOC1"/>
        <w:tabs>
          <w:tab w:val="right" w:leader="dot" w:pos="8306"/>
        </w:tabs>
      </w:pPr>
      <w:hyperlink w:anchor="_Toc16158" w:history="1">
        <w:r>
          <w:rPr>
            <w:rFonts w:ascii="仿宋" w:eastAsia="仿宋" w:hAnsi="仿宋" w:cs="仿宋" w:hint="eastAsia"/>
            <w:lang w:eastAsia="zh-CN"/>
          </w:rPr>
          <w:t>十一、环境保护与绿色发展</w:t>
        </w:r>
        <w:r>
          <w:tab/>
        </w:r>
        <w:r>
          <w:fldChar w:fldCharType="begin"/>
        </w:r>
        <w:r>
          <w:instrText xml:space="preserve"> PAGEREF _Toc16158 \h </w:instrText>
        </w:r>
        <w:r>
          <w:fldChar w:fldCharType="separate"/>
        </w:r>
        <w:r>
          <w:t>39</w:t>
        </w:r>
        <w:r>
          <w:fldChar w:fldCharType="end"/>
        </w:r>
      </w:hyperlink>
    </w:p>
    <w:p>
      <w:pPr>
        <w:pStyle w:val="TOC2"/>
        <w:tabs>
          <w:tab w:val="right" w:leader="dot" w:pos="8306"/>
        </w:tabs>
      </w:pPr>
      <w:hyperlink w:anchor="_Toc16961" w:history="1">
        <w:r>
          <w:rPr>
            <w:rFonts w:ascii="仿宋" w:eastAsia="仿宋" w:hAnsi="仿宋" w:cs="仿宋" w:hint="eastAsia"/>
            <w:lang w:eastAsia="zh-CN"/>
          </w:rPr>
          <w:t>(一)、环境保护措施</w:t>
        </w:r>
        <w:r>
          <w:tab/>
        </w:r>
        <w:r>
          <w:fldChar w:fldCharType="begin"/>
        </w:r>
        <w:r>
          <w:instrText xml:space="preserve"> PAGEREF _Toc16961 \h </w:instrText>
        </w:r>
        <w:r>
          <w:fldChar w:fldCharType="separate"/>
        </w:r>
        <w:r>
          <w:t>39</w:t>
        </w:r>
        <w:r>
          <w:fldChar w:fldCharType="end"/>
        </w:r>
      </w:hyperlink>
    </w:p>
    <w:p>
      <w:pPr>
        <w:pStyle w:val="TOC2"/>
        <w:tabs>
          <w:tab w:val="right" w:leader="dot" w:pos="8306"/>
        </w:tabs>
      </w:pPr>
      <w:hyperlink w:anchor="_Toc7972" w:history="1">
        <w:r>
          <w:rPr>
            <w:rFonts w:ascii="仿宋" w:eastAsia="仿宋" w:hAnsi="仿宋" w:cs="仿宋" w:hint="eastAsia"/>
            <w:lang w:eastAsia="zh-CN"/>
          </w:rPr>
          <w:t>(二)、绿色发展与可持续发展策略</w:t>
        </w:r>
        <w:r>
          <w:tab/>
        </w:r>
        <w:r>
          <w:fldChar w:fldCharType="begin"/>
        </w:r>
        <w:r>
          <w:instrText xml:space="preserve"> PAGEREF _Toc7972 \h </w:instrText>
        </w:r>
        <w:r>
          <w:fldChar w:fldCharType="separate"/>
        </w:r>
        <w:r>
          <w:t>41</w:t>
        </w:r>
        <w:r>
          <w:fldChar w:fldCharType="end"/>
        </w:r>
      </w:hyperlink>
    </w:p>
    <w:p>
      <w:pPr>
        <w:pStyle w:val="TOC1"/>
        <w:tabs>
          <w:tab w:val="right" w:leader="dot" w:pos="8306"/>
        </w:tabs>
      </w:pPr>
      <w:hyperlink w:anchor="_Toc26881" w:history="1">
        <w:r>
          <w:rPr>
            <w:rFonts w:ascii="仿宋" w:eastAsia="仿宋" w:hAnsi="仿宋" w:cs="仿宋" w:hint="eastAsia"/>
            <w:lang w:eastAsia="zh-CN"/>
          </w:rPr>
          <w:t>十二、安全与应急管理</w:t>
        </w:r>
        <w:r>
          <w:tab/>
        </w:r>
        <w:r>
          <w:fldChar w:fldCharType="begin"/>
        </w:r>
        <w:r>
          <w:instrText xml:space="preserve"> PAGEREF _Toc26881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55" w:history="1">
        <w:r>
          <w:rPr>
            <w:rFonts w:ascii="仿宋" w:eastAsia="仿宋" w:hAnsi="仿宋" w:cs="仿宋" w:hint="eastAsia"/>
            <w:lang w:eastAsia="zh-CN"/>
          </w:rPr>
          <w:t>(一)、安全生产管理</w:t>
        </w:r>
        <w:r>
          <w:tab/>
        </w:r>
        <w:r>
          <w:fldChar w:fldCharType="begin"/>
        </w:r>
        <w:r>
          <w:instrText xml:space="preserve"> PAGEREF _Toc28555 \h </w:instrText>
        </w:r>
        <w:r>
          <w:fldChar w:fldCharType="separate"/>
        </w:r>
        <w:r>
          <w:t>43</w:t>
        </w:r>
        <w:r>
          <w:fldChar w:fldCharType="end"/>
        </w:r>
      </w:hyperlink>
    </w:p>
    <w:p>
      <w:pPr>
        <w:pStyle w:val="TOC2"/>
        <w:tabs>
          <w:tab w:val="right" w:leader="dot" w:pos="8306"/>
        </w:tabs>
      </w:pPr>
      <w:hyperlink w:anchor="_Toc24191" w:history="1">
        <w:r>
          <w:rPr>
            <w:rFonts w:ascii="仿宋" w:eastAsia="仿宋" w:hAnsi="仿宋" w:cs="仿宋" w:hint="eastAsia"/>
            <w:lang w:eastAsia="zh-CN"/>
          </w:rPr>
          <w:t>(二)、应急预案与响应</w:t>
        </w:r>
        <w:r>
          <w:tab/>
        </w:r>
        <w:r>
          <w:fldChar w:fldCharType="begin"/>
        </w:r>
        <w:r>
          <w:instrText xml:space="preserve"> PAGEREF _Toc24191 \h </w:instrText>
        </w:r>
        <w:r>
          <w:fldChar w:fldCharType="separate"/>
        </w:r>
        <w:r>
          <w:t>44</w:t>
        </w:r>
        <w:r>
          <w:fldChar w:fldCharType="end"/>
        </w:r>
      </w:hyperlink>
    </w:p>
    <w:p>
      <w:pPr>
        <w:pStyle w:val="TOC1"/>
        <w:tabs>
          <w:tab w:val="right" w:leader="dot" w:pos="8306"/>
        </w:tabs>
      </w:pPr>
      <w:hyperlink w:anchor="_Toc15643" w:history="1">
        <w:r>
          <w:rPr>
            <w:rFonts w:ascii="仿宋" w:eastAsia="仿宋" w:hAnsi="仿宋" w:cs="仿宋" w:hint="eastAsia"/>
            <w:lang w:eastAsia="zh-CN"/>
          </w:rPr>
          <w:t>十三、知识产权管理与保护</w:t>
        </w:r>
        <w:r>
          <w:tab/>
        </w:r>
        <w:r>
          <w:fldChar w:fldCharType="begin"/>
        </w:r>
        <w:r>
          <w:instrText xml:space="preserve"> PAGEREF _Toc15643 \h </w:instrText>
        </w:r>
        <w:r>
          <w:fldChar w:fldCharType="separate"/>
        </w:r>
        <w:r>
          <w:t>46</w:t>
        </w:r>
        <w:r>
          <w:fldChar w:fldCharType="end"/>
        </w:r>
      </w:hyperlink>
    </w:p>
    <w:p>
      <w:pPr>
        <w:pStyle w:val="TOC2"/>
        <w:tabs>
          <w:tab w:val="right" w:leader="dot" w:pos="8306"/>
        </w:tabs>
      </w:pPr>
      <w:hyperlink w:anchor="_Toc17744" w:history="1">
        <w:r>
          <w:rPr>
            <w:rFonts w:ascii="仿宋" w:eastAsia="仿宋" w:hAnsi="仿宋" w:cs="仿宋" w:hint="eastAsia"/>
            <w:lang w:eastAsia="zh-CN"/>
          </w:rPr>
          <w:t>(一)、知识产权管理体系建设</w:t>
        </w:r>
        <w:r>
          <w:tab/>
        </w:r>
        <w:r>
          <w:fldChar w:fldCharType="begin"/>
        </w:r>
        <w:r>
          <w:instrText xml:space="preserve"> PAGEREF _Toc17744 \h </w:instrText>
        </w:r>
        <w:r>
          <w:fldChar w:fldCharType="separate"/>
        </w:r>
        <w:r>
          <w:t>46</w:t>
        </w:r>
        <w:r>
          <w:fldChar w:fldCharType="end"/>
        </w:r>
      </w:hyperlink>
    </w:p>
    <w:p>
      <w:pPr>
        <w:pStyle w:val="TOC2"/>
        <w:tabs>
          <w:tab w:val="right" w:leader="dot" w:pos="8306"/>
        </w:tabs>
      </w:pPr>
      <w:hyperlink w:anchor="_Toc3391" w:history="1">
        <w:r>
          <w:rPr>
            <w:rFonts w:ascii="仿宋" w:eastAsia="仿宋" w:hAnsi="仿宋" w:cs="仿宋" w:hint="eastAsia"/>
            <w:lang w:eastAsia="zh-CN"/>
          </w:rPr>
          <w:t>(二)、知识产权保护措施</w:t>
        </w:r>
        <w:r>
          <w:tab/>
        </w:r>
        <w:r>
          <w:fldChar w:fldCharType="begin"/>
        </w:r>
        <w:r>
          <w:instrText xml:space="preserve"> PAGEREF _Toc3391 \h </w:instrText>
        </w:r>
        <w:r>
          <w:fldChar w:fldCharType="separate"/>
        </w:r>
        <w:r>
          <w:t>47</w:t>
        </w:r>
        <w:r>
          <w:fldChar w:fldCharType="end"/>
        </w:r>
      </w:hyperlink>
    </w:p>
    <w:p>
      <w:pPr>
        <w:pStyle w:val="TOC1"/>
        <w:tabs>
          <w:tab w:val="right" w:leader="dot" w:pos="8306"/>
        </w:tabs>
      </w:pPr>
      <w:hyperlink w:anchor="_Toc28089" w:history="1">
        <w:r>
          <w:rPr>
            <w:rFonts w:ascii="仿宋" w:eastAsia="仿宋" w:hAnsi="仿宋" w:cs="仿宋" w:hint="eastAsia"/>
            <w:lang w:eastAsia="zh-CN"/>
          </w:rPr>
          <w:t>十四、法律法规与政策遵循</w:t>
        </w:r>
        <w:r>
          <w:tab/>
        </w:r>
        <w:r>
          <w:fldChar w:fldCharType="begin"/>
        </w:r>
        <w:r>
          <w:instrText xml:space="preserve"> PAGEREF _Toc28089 \h </w:instrText>
        </w:r>
        <w:r>
          <w:fldChar w:fldCharType="separate"/>
        </w:r>
        <w:r>
          <w:t>48</w:t>
        </w:r>
        <w:r>
          <w:fldChar w:fldCharType="end"/>
        </w:r>
      </w:hyperlink>
    </w:p>
    <w:p>
      <w:pPr>
        <w:pStyle w:val="TOC2"/>
        <w:tabs>
          <w:tab w:val="right" w:leader="dot" w:pos="8306"/>
        </w:tabs>
      </w:pPr>
      <w:hyperlink w:anchor="_Toc21927" w:history="1">
        <w:r>
          <w:rPr>
            <w:rFonts w:ascii="仿宋" w:eastAsia="仿宋" w:hAnsi="仿宋" w:cs="仿宋" w:hint="eastAsia"/>
            <w:lang w:eastAsia="zh-CN"/>
          </w:rPr>
          <w:t>(一)、法律法规遵守</w:t>
        </w:r>
        <w:r>
          <w:tab/>
        </w:r>
        <w:r>
          <w:fldChar w:fldCharType="begin"/>
        </w:r>
        <w:r>
          <w:instrText xml:space="preserve"> PAGEREF _Toc21927 \h </w:instrText>
        </w:r>
        <w:r>
          <w:fldChar w:fldCharType="separate"/>
        </w:r>
        <w:r>
          <w:t>48</w:t>
        </w:r>
        <w:r>
          <w:fldChar w:fldCharType="end"/>
        </w:r>
      </w:hyperlink>
    </w:p>
    <w:p>
      <w:pPr>
        <w:pStyle w:val="TOC2"/>
        <w:tabs>
          <w:tab w:val="right" w:leader="dot" w:pos="8306"/>
        </w:tabs>
      </w:pPr>
      <w:hyperlink w:anchor="_Toc11067" w:history="1">
        <w:r>
          <w:rPr>
            <w:rFonts w:ascii="仿宋" w:eastAsia="仿宋" w:hAnsi="仿宋" w:cs="仿宋" w:hint="eastAsia"/>
            <w:lang w:eastAsia="zh-CN"/>
          </w:rPr>
          <w:t>(二)、政策导向与利用</w:t>
        </w:r>
        <w:r>
          <w:tab/>
        </w:r>
        <w:r>
          <w:fldChar w:fldCharType="begin"/>
        </w:r>
        <w:r>
          <w:instrText xml:space="preserve"> PAGEREF _Toc11067 \h </w:instrText>
        </w:r>
        <w:r>
          <w:fldChar w:fldCharType="separate"/>
        </w:r>
        <w:r>
          <w:t>49</w:t>
        </w:r>
        <w:r>
          <w:fldChar w:fldCharType="end"/>
        </w:r>
      </w:hyperlink>
    </w:p>
    <w:p>
      <w:pPr>
        <w:pStyle w:val="TOC1"/>
        <w:tabs>
          <w:tab w:val="right" w:leader="dot" w:pos="8306"/>
        </w:tabs>
      </w:pPr>
      <w:hyperlink w:anchor="_Toc17942" w:history="1">
        <w:r>
          <w:rPr>
            <w:rFonts w:ascii="仿宋" w:eastAsia="仿宋" w:hAnsi="仿宋" w:cs="仿宋" w:hint="eastAsia"/>
            <w:lang w:eastAsia="zh-CN"/>
          </w:rPr>
          <w:t>十五、创新驱动与持续发展</w:t>
        </w:r>
        <w:r>
          <w:tab/>
        </w:r>
        <w:r>
          <w:fldChar w:fldCharType="begin"/>
        </w:r>
        <w:r>
          <w:instrText xml:space="preserve"> PAGEREF _Toc17942 \h </w:instrText>
        </w:r>
        <w:r>
          <w:fldChar w:fldCharType="separate"/>
        </w:r>
        <w:r>
          <w:t>50</w:t>
        </w:r>
        <w:r>
          <w:fldChar w:fldCharType="end"/>
        </w:r>
      </w:hyperlink>
    </w:p>
    <w:p>
      <w:pPr>
        <w:pStyle w:val="TOC2"/>
        <w:tabs>
          <w:tab w:val="right" w:leader="dot" w:pos="8306"/>
        </w:tabs>
      </w:pPr>
      <w:hyperlink w:anchor="_Toc6061" w:history="1">
        <w:r>
          <w:rPr>
            <w:rFonts w:ascii="仿宋" w:eastAsia="仿宋" w:hAnsi="仿宋" w:cs="仿宋" w:hint="eastAsia"/>
            <w:lang w:eastAsia="zh-CN"/>
          </w:rPr>
          <w:t>(一)、创新驱动战略实施</w:t>
        </w:r>
        <w:r>
          <w:tab/>
        </w:r>
        <w:r>
          <w:fldChar w:fldCharType="begin"/>
        </w:r>
        <w:r>
          <w:instrText xml:space="preserve"> PAGEREF _Toc6061 \h </w:instrText>
        </w:r>
        <w:r>
          <w:fldChar w:fldCharType="separate"/>
        </w:r>
        <w:r>
          <w:t>50</w:t>
        </w:r>
        <w:r>
          <w:fldChar w:fldCharType="end"/>
        </w:r>
      </w:hyperlink>
    </w:p>
    <w:p>
      <w:pPr>
        <w:pStyle w:val="TOC2"/>
        <w:tabs>
          <w:tab w:val="right" w:leader="dot" w:pos="8306"/>
        </w:tabs>
      </w:pPr>
      <w:hyperlink w:anchor="_Toc7587" w:history="1">
        <w:r>
          <w:rPr>
            <w:rFonts w:ascii="仿宋" w:eastAsia="仿宋" w:hAnsi="仿宋" w:cs="仿宋" w:hint="eastAsia"/>
            <w:lang w:eastAsia="zh-CN"/>
          </w:rPr>
          <w:t>(二)、持续发展路径探索</w:t>
        </w:r>
        <w:r>
          <w:tab/>
        </w:r>
        <w:r>
          <w:fldChar w:fldCharType="begin"/>
        </w:r>
        <w:r>
          <w:instrText xml:space="preserve"> PAGEREF _Toc7587 \h </w:instrText>
        </w:r>
        <w:r>
          <w:fldChar w:fldCharType="separate"/>
        </w:r>
        <w:r>
          <w:t>52</w:t>
        </w:r>
        <w:r>
          <w:fldChar w:fldCharType="end"/>
        </w:r>
      </w:hyperlink>
    </w:p>
    <w:p>
      <w:pPr>
        <w:pStyle w:val="TOC1"/>
        <w:tabs>
          <w:tab w:val="right" w:leader="dot" w:pos="8306"/>
        </w:tabs>
      </w:pPr>
      <w:hyperlink w:anchor="_Toc14332" w:history="1">
        <w:r>
          <w:rPr>
            <w:rFonts w:ascii="仿宋" w:eastAsia="仿宋" w:hAnsi="仿宋" w:cs="仿宋" w:hint="eastAsia"/>
            <w:lang w:eastAsia="zh-CN"/>
          </w:rPr>
          <w:t>十六、产业协同与集群发展</w:t>
        </w:r>
        <w:r>
          <w:tab/>
        </w:r>
        <w:r>
          <w:fldChar w:fldCharType="begin"/>
        </w:r>
        <w:r>
          <w:instrText xml:space="preserve"> PAGEREF _Toc14332 \h </w:instrText>
        </w:r>
        <w:r>
          <w:fldChar w:fldCharType="separate"/>
        </w:r>
        <w:r>
          <w:t>56</w:t>
        </w:r>
        <w:r>
          <w:fldChar w:fldCharType="end"/>
        </w:r>
      </w:hyperlink>
    </w:p>
    <w:p>
      <w:pPr>
        <w:pStyle w:val="TOC2"/>
        <w:tabs>
          <w:tab w:val="right" w:leader="dot" w:pos="8306"/>
        </w:tabs>
      </w:pPr>
      <w:hyperlink w:anchor="_Toc20209" w:history="1">
        <w:r>
          <w:rPr>
            <w:rFonts w:ascii="仿宋" w:eastAsia="仿宋" w:hAnsi="仿宋" w:cs="仿宋" w:hint="eastAsia"/>
            <w:lang w:eastAsia="zh-CN"/>
          </w:rPr>
          <w:t>(一)、产业协同机制建设</w:t>
        </w:r>
        <w:r>
          <w:tab/>
        </w:r>
        <w:r>
          <w:fldChar w:fldCharType="begin"/>
        </w:r>
        <w:r>
          <w:instrText xml:space="preserve"> PAGEREF _Toc20209 \h </w:instrText>
        </w:r>
        <w:r>
          <w:fldChar w:fldCharType="separate"/>
        </w:r>
        <w:r>
          <w:t>56</w:t>
        </w:r>
        <w:r>
          <w:fldChar w:fldCharType="end"/>
        </w:r>
      </w:hyperlink>
    </w:p>
    <w:p>
      <w:pPr>
        <w:pStyle w:val="TOC2"/>
        <w:tabs>
          <w:tab w:val="right" w:leader="dot" w:pos="8306"/>
        </w:tabs>
      </w:pPr>
      <w:hyperlink w:anchor="_Toc22532" w:history="1">
        <w:r>
          <w:rPr>
            <w:rFonts w:ascii="仿宋" w:eastAsia="仿宋" w:hAnsi="仿宋" w:cs="仿宋" w:hint="eastAsia"/>
            <w:lang w:eastAsia="zh-CN"/>
          </w:rPr>
          <w:t>(二)、产业集群培育与发展</w:t>
        </w:r>
        <w:r>
          <w:tab/>
        </w:r>
        <w:r>
          <w:fldChar w:fldCharType="begin"/>
        </w:r>
        <w:r>
          <w:instrText xml:space="preserve"> PAGEREF _Toc22532 \h </w:instrText>
        </w:r>
        <w:r>
          <w:fldChar w:fldCharType="separate"/>
        </w:r>
        <w:r>
          <w:t>57</w:t>
        </w:r>
        <w:r>
          <w:fldChar w:fldCharType="end"/>
        </w:r>
      </w:hyperlink>
    </w:p>
    <w:p>
      <w:pPr>
        <w:pStyle w:val="TOC1"/>
        <w:tabs>
          <w:tab w:val="right" w:leader="dot" w:pos="8306"/>
        </w:tabs>
      </w:pPr>
      <w:hyperlink w:anchor="_Toc4902" w:history="1">
        <w:r>
          <w:rPr>
            <w:rFonts w:ascii="仿宋" w:eastAsia="仿宋" w:hAnsi="仿宋" w:cs="仿宋" w:hint="eastAsia"/>
            <w:lang w:eastAsia="zh-CN"/>
          </w:rPr>
          <w:t>十七、质量管理与控制</w:t>
        </w:r>
        <w:r>
          <w:tab/>
        </w:r>
        <w:r>
          <w:fldChar w:fldCharType="begin"/>
        </w:r>
        <w:r>
          <w:instrText xml:space="preserve"> PAGEREF _Toc4902 \h </w:instrText>
        </w:r>
        <w:r>
          <w:fldChar w:fldCharType="separate"/>
        </w:r>
        <w:r>
          <w:t>58</w:t>
        </w:r>
        <w:r>
          <w:fldChar w:fldCharType="end"/>
        </w:r>
      </w:hyperlink>
    </w:p>
    <w:p>
      <w:pPr>
        <w:pStyle w:val="TOC2"/>
        <w:tabs>
          <w:tab w:val="right" w:leader="dot" w:pos="8306"/>
        </w:tabs>
      </w:pPr>
      <w:hyperlink w:anchor="_Toc24099" w:history="1">
        <w:r>
          <w:rPr>
            <w:rFonts w:ascii="仿宋" w:eastAsia="仿宋" w:hAnsi="仿宋" w:cs="仿宋" w:hint="eastAsia"/>
            <w:lang w:eastAsia="zh-CN"/>
          </w:rPr>
          <w:t>(一)、质量管理体系建设</w:t>
        </w:r>
        <w:r>
          <w:tab/>
        </w:r>
        <w:r>
          <w:fldChar w:fldCharType="begin"/>
        </w:r>
        <w:r>
          <w:instrText xml:space="preserve"> PAGEREF _Toc24099 \h </w:instrText>
        </w:r>
        <w:r>
          <w:fldChar w:fldCharType="separate"/>
        </w:r>
        <w:r>
          <w:t>58</w:t>
        </w:r>
        <w:r>
          <w:fldChar w:fldCharType="end"/>
        </w:r>
      </w:hyperlink>
    </w:p>
    <w:p>
      <w:pPr>
        <w:pStyle w:val="TOC2"/>
        <w:tabs>
          <w:tab w:val="right" w:leader="dot" w:pos="8306"/>
        </w:tabs>
      </w:pPr>
      <w:hyperlink w:anchor="_Toc18862" w:history="1">
        <w:r>
          <w:rPr>
            <w:rFonts w:ascii="仿宋" w:eastAsia="仿宋" w:hAnsi="仿宋" w:cs="仿宋" w:hint="eastAsia"/>
            <w:lang w:eastAsia="zh-CN"/>
          </w:rPr>
          <w:t>(二)、质量控制措施</w:t>
        </w:r>
        <w:r>
          <w:tab/>
        </w:r>
        <w:r>
          <w:fldChar w:fldCharType="begin"/>
        </w:r>
        <w:r>
          <w:instrText xml:space="preserve"> PAGEREF _Toc18862 \h </w:instrText>
        </w:r>
        <w:r>
          <w:fldChar w:fldCharType="separate"/>
        </w:r>
        <w:r>
          <w:t>60</w:t>
        </w:r>
        <w:r>
          <w:fldChar w:fldCharType="end"/>
        </w:r>
      </w:hyperlink>
    </w:p>
    <w:p>
      <w:pPr>
        <w:pStyle w:val="TOC1"/>
        <w:tabs>
          <w:tab w:val="right" w:leader="dot" w:pos="8306"/>
        </w:tabs>
      </w:pPr>
      <w:hyperlink w:anchor="_Toc7286" w:history="1">
        <w:r>
          <w:rPr>
            <w:rFonts w:ascii="仿宋" w:eastAsia="仿宋" w:hAnsi="仿宋" w:cs="仿宋" w:hint="eastAsia"/>
            <w:lang w:eastAsia="zh-CN"/>
          </w:rPr>
          <w:t>十八、企业合规与伦理</w:t>
        </w:r>
        <w:r>
          <w:tab/>
        </w:r>
        <w:r>
          <w:fldChar w:fldCharType="begin"/>
        </w:r>
        <w:r>
          <w:instrText xml:space="preserve"> PAGEREF _Toc7286 \h </w:instrText>
        </w:r>
        <w:r>
          <w:fldChar w:fldCharType="separate"/>
        </w:r>
        <w:r>
          <w:t>61</w:t>
        </w:r>
        <w:r>
          <w:fldChar w:fldCharType="end"/>
        </w:r>
      </w:hyperlink>
    </w:p>
    <w:p>
      <w:pPr>
        <w:pStyle w:val="TOC2"/>
        <w:tabs>
          <w:tab w:val="right" w:leader="dot" w:pos="8306"/>
        </w:tabs>
      </w:pPr>
      <w:hyperlink w:anchor="_Toc13072" w:history="1">
        <w:r>
          <w:rPr>
            <w:rFonts w:ascii="仿宋" w:eastAsia="仿宋" w:hAnsi="仿宋" w:cs="仿宋" w:hint="eastAsia"/>
            <w:lang w:eastAsia="zh-CN"/>
          </w:rPr>
          <w:t>(一)、合规政策与程序</w:t>
        </w:r>
        <w:r>
          <w:tab/>
        </w:r>
        <w:r>
          <w:fldChar w:fldCharType="begin"/>
        </w:r>
        <w:r>
          <w:instrText xml:space="preserve"> PAGEREF _Toc13072 \h </w:instrText>
        </w:r>
        <w:r>
          <w:fldChar w:fldCharType="separate"/>
        </w:r>
        <w:r>
          <w:t>61</w:t>
        </w:r>
        <w:r>
          <w:fldChar w:fldCharType="end"/>
        </w:r>
      </w:hyperlink>
    </w:p>
    <w:p>
      <w:pPr>
        <w:pStyle w:val="TOC2"/>
        <w:tabs>
          <w:tab w:val="right" w:leader="dot" w:pos="8306"/>
        </w:tabs>
      </w:pPr>
      <w:hyperlink w:anchor="_Toc5341" w:history="1">
        <w:r>
          <w:rPr>
            <w:rFonts w:ascii="仿宋" w:eastAsia="仿宋" w:hAnsi="仿宋" w:cs="仿宋" w:hint="eastAsia"/>
            <w:lang w:eastAsia="zh-CN"/>
          </w:rPr>
          <w:t>(二)、伦理规范与培训</w:t>
        </w:r>
        <w:r>
          <w:tab/>
        </w:r>
        <w:r>
          <w:fldChar w:fldCharType="begin"/>
        </w:r>
        <w:r>
          <w:instrText xml:space="preserve"> PAGEREF _Toc5341 \h </w:instrText>
        </w:r>
        <w:r>
          <w:fldChar w:fldCharType="separate"/>
        </w:r>
        <w:r>
          <w:t>62</w:t>
        </w:r>
        <w:r>
          <w:fldChar w:fldCharType="end"/>
        </w:r>
      </w:hyperlink>
    </w:p>
    <w:p>
      <w:pPr>
        <w:pStyle w:val="TOC2"/>
        <w:tabs>
          <w:tab w:val="right" w:leader="dot" w:pos="8306"/>
        </w:tabs>
      </w:pPr>
      <w:hyperlink w:anchor="_Toc18264" w:history="1">
        <w:r>
          <w:rPr>
            <w:rFonts w:ascii="仿宋" w:eastAsia="仿宋" w:hAnsi="仿宋" w:cs="仿宋" w:hint="eastAsia"/>
            <w:lang w:eastAsia="zh-CN"/>
          </w:rPr>
          <w:t>(三)、合规风险评估</w:t>
        </w:r>
        <w:r>
          <w:tab/>
        </w:r>
        <w:r>
          <w:fldChar w:fldCharType="begin"/>
        </w:r>
        <w:r>
          <w:instrText xml:space="preserve"> PAGEREF _Toc18264 \h </w:instrText>
        </w:r>
        <w:r>
          <w:fldChar w:fldCharType="separate"/>
        </w:r>
        <w:r>
          <w:t>63</w:t>
        </w:r>
        <w:r>
          <w:fldChar w:fldCharType="end"/>
        </w:r>
      </w:hyperlink>
    </w:p>
    <w:p>
      <w:pPr>
        <w:pStyle w:val="TOC2"/>
        <w:tabs>
          <w:tab w:val="right" w:leader="dot" w:pos="8306"/>
        </w:tabs>
      </w:pPr>
      <w:hyperlink w:anchor="_Toc3637" w:history="1">
        <w:r>
          <w:rPr>
            <w:rFonts w:ascii="仿宋" w:eastAsia="仿宋" w:hAnsi="仿宋" w:cs="仿宋" w:hint="eastAsia"/>
            <w:lang w:eastAsia="zh-CN"/>
          </w:rPr>
          <w:t>(四)、合规监督与执行</w:t>
        </w:r>
        <w:r>
          <w:tab/>
        </w:r>
        <w:r>
          <w:fldChar w:fldCharType="begin"/>
        </w:r>
        <w:r>
          <w:instrText xml:space="preserve"> PAGEREF _Toc3637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18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743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477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481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5009"/>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5966"/>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气动元件、系统及装置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动元件、系统及装置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气动元件、系统及装置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气动元件、系统及装置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气动元件、系统及装置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气动元件、系统及装置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气动元件、系统及装置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气动元件、系统及装置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气动元件、系统及装置项目的社会影响是全面而深远的。从提供就业机会和提升公共服务，到促进社会结构和劳动市场的多元化，再到推动社会责任和伦理标准的提高，项目对于提升社区的经济、文化和社会福祉有着重要作用。通过这些正面影响，气动元件、系统及装置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10878"/>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为了融入当地社区，气动元件、系统及装置项目需深入理解当地的文化特色和社会习俗。例如，项目在设计广告和市场推广活动时，应考虑使用当地语言和符合地方文化的表达方式。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气动元件、系统及装置项目对当地经济结构的影响需谨慎考虑。项目可以通过聘用当地居民，特别是在管理和技术岗位上，来直接促进当地就业。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气动元件、系统及装置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8006"/>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为了确保气动元件、系统及装置项目的成功并最大限度地减轻潜在的社会风险，详细的风险分析和具体的应对策略至关重要。以下是针对项目可能面临的具体社会风险及相应对策的分析：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风险描述：气动元件、系统及装置项目可能遭遇社区抵制，尤其如果社区成员认为项目会破坏他们的生活环境或忽略他们的意见。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风险描述：气动元件、系统及装置项目的商业实践可能与当地的文化和价值观存在冲突，导致社会紧张和文化冲突。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风险描述：气动元件、系统及装置项目可能会增加对公共资源和基础设施的需求，给当地带来额外压力，例如在水资源、能源供应和交通系统方面。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https://d.book118.com/018125062106006033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气动元件、系统及装置项目建设总纲及方案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气动元件、系统及装置项目建设总纲及方案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气动元件、系统及装置项目建设总纲及方案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气动元件、系统及装置项目建设总纲及方案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气动元件、系统及装置项目建设总纲及方案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气动元件、系统及装置项目建设总纲及方案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气动元件、系统及装置项目建设总纲及方案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气动元件、系统及装置项目建设总纲及方案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气动元件、系统及装置项目建设总纲及方案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气动元件、系统及装置项目建设总纲及方案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气动元件、系统及装置项目建设总纲及方案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气动元件、系统及装置项目建设总纲及方案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B03F5B"/>
    <w:rsid w:val="1CB03F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8125062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2024-01-23T22:35:00Z</dcterms:created>
  <dcterms:modified xsi:type="dcterms:W3CDTF">2024-01-23T22:36:16Z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68CAB7C55EA44A58A59B4293AD7ED456_11</vt:lpwstr>
  </property>
  <property fmtid="{D5CDD505-2E9C-101B-9397-08002B2CF9AE}" pid="3" name="KSOProductBuildVer">
    <vt:lpwstr>2052-12.1.0.16120</vt:lpwstr>
  </property>
</Properties>
</file>