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30" w:type="dxa"/>
              <w:tblInd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none" w:sz="0" w:space="0" w:color="auto"/>
                <w:insideV w:val="none" w:sz="0" w:space="0" w:color="auto"/>
              </w:tblBorders>
              <w:shd w:val="clear" w:color="auto" w:fill="E7E7F5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616"/>
              <w:gridCol w:w="1709"/>
              <w:gridCol w:w="1709"/>
              <w:gridCol w:w="1709"/>
              <w:gridCol w:w="2053"/>
            </w:tblGrid>
            <w:tr>
              <w:tblPrEx>
                <w:tblW w:w="4750" w:type="pct"/>
                <w:jc w:val="center"/>
                <w:tblCellSpacing w:w="30" w:type="dxa"/>
                <w:tblInd w:w="0" w:type="dxa"/>
                <w:tbl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  <w:insideH w:val="none" w:sz="0" w:space="0" w:color="auto"/>
                  <w:insideV w:val="none" w:sz="0" w:space="0" w:color="auto"/>
                </w:tblBorders>
                <w:shd w:val="clear" w:color="auto" w:fill="E7E7F5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cantSplit/>
                <w:tblCellSpacing w:w="30" w:type="dxa"/>
                <w:jc w:val="center"/>
              </w:trPr>
              <w:tc>
                <w:tcPr>
                  <w:tcW w:w="52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专业学位类别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1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法律硕士专业学位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2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教育博士专</w:t>
                    </w:r>
                    <w:bookmarkStart w:id="0" w:name="_Hlt272130684"/>
                    <w:bookmarkStart w:id="1" w:name="_Hlt272130685"/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业</w:t>
                    </w:r>
                    <w:bookmarkEnd w:id="0"/>
                    <w:bookmarkEnd w:id="1"/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2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教育硕士专业学位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3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工程硕士专业学位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30" w:type="dxa"/>
                <w:tblInd w:w="0" w:type="dxa"/>
                <w:shd w:val="clear" w:color="auto" w:fill="E7E7F5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cantSplit/>
                <w:tblCellSpacing w:w="3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4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建筑学硕士专业学位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5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临床医学博士专业学位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5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临床医学硕士专业学位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6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工商管理硕士专业学位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30" w:type="dxa"/>
                <w:tblInd w:w="0" w:type="dxa"/>
                <w:shd w:val="clear" w:color="auto" w:fill="E7E7F5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cantSplit/>
                <w:tblCellSpacing w:w="3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7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农业推广硕士专业学位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8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兽医博士专业学位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8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兽医硕士专业学位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49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公共管理硕士专业学位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30" w:type="dxa"/>
                <w:tblInd w:w="0" w:type="dxa"/>
                <w:shd w:val="clear" w:color="auto" w:fill="E7E7F5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cantSplit/>
                <w:tblCellSpacing w:w="3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0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口腔医学博士专业学位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0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口腔医学硕士专业学位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1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公共卫生硕士专业学位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3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会计硕士专业学位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30" w:type="dxa"/>
                <w:tblInd w:w="0" w:type="dxa"/>
                <w:shd w:val="clear" w:color="auto" w:fill="E7E7F5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cantSplit/>
                <w:tblCellSpacing w:w="3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4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体育硕士专业学位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5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艺术硕士专业学位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6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风景园林硕士专业学位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7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汉语国际教育硕士专业学位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30" w:type="dxa"/>
                <w:tblInd w:w="0" w:type="dxa"/>
                <w:shd w:val="clear" w:color="auto" w:fill="E7E7F5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cantSplit/>
                <w:tblCellSpacing w:w="3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8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翻译硕士专业学位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59" w:history="1">
                    <w:r>
                      <w:rPr>
                        <w:rStyle w:val="Hyperlink"/>
                        <w:rFonts w:ascii="" w:hAnsi="" w:hint="eastAsia"/>
                        <w:sz w:val="18"/>
                        <w:szCs w:val="18"/>
                      </w:rPr>
                      <w:t>社会工作硕士专业学位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F5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　</w:t>
                  </w:r>
                </w:p>
              </w:tc>
            </w:tr>
          </w:tbl>
          <w:p>
            <w:pPr>
              <w:spacing w:line="360" w:lineRule="auto"/>
              <w:jc w:val="center"/>
              <w:rPr>
                <w:rFonts w:ascii="" w:hAnsi=""/>
                <w:color w:val="333333"/>
                <w:sz w:val="18"/>
                <w:szCs w:val="18"/>
              </w:rPr>
            </w:pPr>
          </w:p>
        </w:tc>
      </w:tr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p>
            <w:pPr>
              <w:spacing w:line="360" w:lineRule="auto"/>
              <w:jc w:val="center"/>
              <w:rPr>
                <w:rFonts w:ascii="" w:hAnsi=""/>
                <w:color w:val="333333"/>
                <w:sz w:val="18"/>
                <w:szCs w:val="18"/>
              </w:rPr>
            </w:pPr>
            <w:r>
              <w:rPr>
                <w:rFonts w:ascii="" w:hAnsi="" w:hint="eastAsia"/>
                <w:color w:val="333333"/>
                <w:sz w:val="18"/>
                <w:szCs w:val="18"/>
              </w:rPr>
              <w:t> </w:t>
            </w:r>
          </w:p>
        </w:tc>
      </w:tr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4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法律硕士专业学位: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中国人民大学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清华大学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北京航空航天大学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北方工业大学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北京工商大学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北京师范大学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中央财经大学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对外经济贸易大学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首都经济贸易大学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中国人民公安大学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中央民族大学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中国政法大学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大连海事大学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中国刑事警察学院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延边大学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长春税务学院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复旦大学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同济大学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上海海事大学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上海财经大学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上海对外贸易学院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华东政法大学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苏州大学</w:t>
                  </w:r>
                </w:p>
              </w:tc>
            </w:tr>
          </w:tbl>
          <w:p/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浙江工商大学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中国科学技术大学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厦门大学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福州大学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南昌大学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江西财经大学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中国海洋大学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郑州大学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中国地质大学(武汉)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中南财经政法大学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中南民族大学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湘潭大学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中山大学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暨南大学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海南大学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深圳大学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广东商学院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广西民族大学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西南政法大学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西南民族大学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贵州大学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贵州民族学院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云南财经大学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云南民族大学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西北政法大学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兰州大学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西北民族大学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青海民族学院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新疆大学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烟台大学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扬州大学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甘肃政法学院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中国地质大学（北京）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中国青年政治学院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宁波大学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河北经贸大学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广东外语外贸大学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中共中央党校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中国社会科学院研究生院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四川省社会科学院</w:t>
                  </w: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gridAfter w:val="1"/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西安政治学院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教育博士专业学位: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清华大学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厦门大学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陕西师范大学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教育硕士专业学位: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首都师范大学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渤海大学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延边大学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苏州大学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徐州师范大学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杭州师范大学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淮北煤炭师范学院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厦门大学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福建师范大学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漳州师范学院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南昌大学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赣南师范学院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曲阜师范大学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聊城大学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鲁东大学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信阳师范学院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中山大学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深圳大学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广西师范学院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西华师范大学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贵州师范大学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陕西师范大学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延安大学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青海师范大学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宁夏大学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石河子大学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新疆师范大学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扬州大学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宁波大学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海南师范大学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工程硕士专业学位: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中国人民大学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清华大学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北京航空航天大学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北方工业大学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北京化工大学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北京工商大学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北京邮电大学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北京建筑工程学院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北京林业大学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中国传媒大学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北京物资学院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中国民航大学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华北水利水电学院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华北电力大学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华北电力大学(河北)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石家庄铁道学院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太原科技大学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太原理工大学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沈阳航空工业学院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after="0"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after="0"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/>
              </w:tc>
              <w:tc>
                <w:tcPr>
                  <w:tcW w:w="0" w:type="auto"/>
                  <w:vAlign w:val="center"/>
                </w:tcPr>
                <w:p/>
              </w:tc>
              <w:tc>
                <w:tcPr>
                  <w:tcW w:w="0" w:type="auto"/>
                  <w:vAlign w:val="center"/>
                </w:tcPr>
                <w:p/>
              </w:tc>
              <w:tc>
                <w:tcPr>
                  <w:tcW w:w="0" w:type="auto"/>
                  <w:vAlign w:val="center"/>
                </w:tcPr>
                <w:p>
                  <w:pPr>
                    <w:spacing w:before="0"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辽宁工程技术大学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before="0"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辽宁石油化工大学</w:t>
                  </w:r>
                </w:p>
              </w:tc>
              <w:tc>
                <w:tcPr>
                  <w:tcW w:w="0" w:type="auto"/>
                  <w:vAlign w:val="center"/>
                </w:tcPr>
                <w:p/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沈阳化工学院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大连海事大学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沈阳建筑大学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长春理工大学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东北电力大学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长春工业大学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燕山大学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黑龙江科技学院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大庆石油学院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东北林业大学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齐齐哈尔大学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复旦大学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同济大学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上海海事大学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上海海洋大学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苏州大学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南京航空航天大学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江苏科技大学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中国矿业大学(徐州)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南京邮电大学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南京林业大学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杭州电子科技大学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温州医学院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浙江工商大学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中国科学技术大学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合肥工业大学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厦门大学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福州大学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福建农林大学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南昌大学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东华理工大学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南昌航空大学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江西理工大学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景德镇陶瓷学院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江西师范大学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中国海洋大学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中国石油大学（华东）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济南大学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山东建筑大学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山东轻工业学院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郑州大学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郑州轻工业学院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中国地质大学(武汉)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湖北工业大学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湘潭大学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长沙理工大学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中南林业科技大学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中山大学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暨南大学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汕头大学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深圳大学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桂林电子科技大学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桂林工学院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电子科技大学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西南石油大学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成都理工大学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重庆邮电大学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贵州大学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昆明理工大学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西安电子科技大学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西安建筑科技大学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西安石油大学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陕西科技大学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西北农林科技大学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兰州大学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兰州理工大学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兰州交通大学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宁夏大学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新疆大学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新疆农业大学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石河子大学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天津城市建设学院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三峡大学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中国人民武装警察部队学院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扬州大学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北京信息科技大学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中国矿业大学（北京）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中国石油大学(北京)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中国地质大学（北京）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宁波大学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广东工业大学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中国科学院研究生院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国防科学技术大学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解放军信息工程大学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解放军理工大学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炮兵学院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防化指挥工程学院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解放军电子工程学院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后勤工程学院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军事交通学院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装备指挥技术学院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装甲兵工程学院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军械工程学院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海军工程大学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海军航空工程学院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海军大连舰艇学院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空军工程大学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空军雷达学院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第二炮兵工程学院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建筑学硕士专业学位: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清华大学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北京建筑工程学院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沈阳建筑大学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同济大学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合肥工业大学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厦门大学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华侨大学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华南理工大学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西南交通大学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昆明理工大学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西安建筑科技大学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临床医学博士专业学位: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北京协和医学院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首都医科大学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复旦大学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同济大学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苏州大学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南昌大学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郑州大学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湖北中医学院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中山大学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暨南大学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广州中医药大学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成都中医药大学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兰州大学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新疆医科大学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南方医科大学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中国中医科学院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第二军医大学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第三军医大学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第四军医大学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军医进修学院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临床医学硕士专业学位: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北京协和医学院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首都医科大学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华北煤炭医学院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内蒙古民族大学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延边大学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长春中医药大学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佳木斯大学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复旦大学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同济大学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苏州大学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徐州医学院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温州医学院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浙江中医药大学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蚌埠医学院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皖南医学院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安徽中医学院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福建医科大学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福建中医学院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南昌大学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江西中医学院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济南大学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潍坊医学院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泰山医学院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滨州医学院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山东中医药大学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郑州大学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河南中医学院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武汉大学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华中科技大学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湖北中医学院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湖南中医药大学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中山大学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暨南大学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汕头大学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广州医学院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广东医学院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广州中医药大学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广西中医学院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四川大学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重庆医科大学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泸州医学院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成都中医药大学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贵阳医学院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遵义医学院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贵阳中医学院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昆明医学院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云南中医学院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西安交通大学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陕西中医学院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延安大学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兰州大学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甘肃中医学院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宁夏医科大学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石河子大学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新疆医科大学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青岛大学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扬州大学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南方医科大学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中国中医科学院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第二军医大学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第三军医大学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第四军医大学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军医进修学院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b/>
                      <w:bCs/>
                      <w:color w:val="333333"/>
                      <w:sz w:val="18"/>
                      <w:szCs w:val="18"/>
                    </w:rPr>
                    <w:t>工商管理硕士专业学位: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right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hyperlink r:id="rId4" w:anchor="top" w:history="1">
                    <w:r>
                      <w:rPr>
                        <w:rStyle w:val="Hyperlink"/>
                        <w:rFonts w:ascii="" w:hAnsi="" w:hint="eastAsia"/>
                        <w:b/>
                        <w:bCs/>
                        <w:sz w:val="18"/>
                        <w:szCs w:val="18"/>
                      </w:rPr>
                      <w:t>Top</w:t>
                    </w:r>
                  </w:hyperlink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中国人民大学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清华大学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北京航空航天大学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北京科技大学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北方工业大学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北京工商大学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4950" w:type="pct"/>
        <w:jc w:val="center"/>
        <w:tblCellSpacing w:w="15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342"/>
      </w:tblGrid>
      <w:tr>
        <w:tblPrEx>
          <w:tblW w:w="4950" w:type="pct"/>
          <w:jc w:val="center"/>
          <w:tblCellSpacing w:w="15" w:type="dxa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blCellSpacing w:w="15" w:type="dxa"/>
          <w:jc w:val="center"/>
        </w:trPr>
        <w:tc>
          <w:tcPr>
            <w:tcW w:w="0" w:type="auto"/>
            <w:vAlign w:val="center"/>
          </w:tcPr>
          <w:tbl>
            <w:tblPr>
              <w:tblStyle w:val="TableNormal"/>
              <w:tblW w:w="4750" w:type="pct"/>
              <w:jc w:val="center"/>
              <w:tblCellSpacing w:w="15" w:type="dxa"/>
              <w:tblInd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1578"/>
              <w:gridCol w:w="1566"/>
              <w:gridCol w:w="1455"/>
              <w:gridCol w:w="1455"/>
              <w:gridCol w:w="1343"/>
              <w:gridCol w:w="399"/>
            </w:tblGrid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北京邮电大学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中国农业大学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北京师范大学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中国传媒大学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中央财经大学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对外经济贸易大学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首都经济贸易大学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中央民族大学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中国政法大学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南开大学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中国民航大学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天津财经大学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华北电力大学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华北电力大学(河北)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河北工业大学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山西财经大学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内蒙古财经学院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沈阳工业大学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辽宁工程技术大学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大连海事大学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吉林大学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长春理工大学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长春税务学院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黑龙江大学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哈尔滨工业大学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燕山大学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哈尔滨工程大学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东北林业大学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哈尔滨商业大学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复旦大学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同济大学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上海交通大学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上海海事大学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东华大学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华东师范大学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上海外国语大学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上海财经大学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上海大学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苏州大学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blPrEx>
                <w:tblW w:w="4750" w:type="pct"/>
                <w:jc w:val="center"/>
                <w:tblCellSpacing w:w="15" w:type="dxa"/>
                <w:tblInd w:w="0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000"/>
              </w:tblPrEx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东南大学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南京航空航天大学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南京理工大学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after="0"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ascii="" w:hAnsi="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" w:hAnsi="" w:hint="eastAsia"/>
                      <w:color w:val="333333"/>
                      <w:sz w:val="18"/>
                      <w:szCs w:val="18"/>
                    </w:rPr>
                    <w:t>河海大学</w:t>
                  </w:r>
                </w:p>
              </w:tc>
              <w:tc>
                <w:tcPr>
                  <w:tcW w:w="0" w:type="auto"/>
                  <w:vAlign w:val="center"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/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https://d.book118.com/018127064130006036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cdgdc.edu.cn/xwyyjsjyxx/sy/glmd/" TargetMode="External" /><Relationship Id="rId5" Type="http://schemas.openxmlformats.org/officeDocument/2006/relationships/hyperlink" Target="https://d.book118.com/018127064130006036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2235</Words>
  <Characters>12743</Characters>
  <Application>Microsoft Office Word</Application>
  <DocSecurity>0</DocSecurity>
  <Lines>106</Lines>
  <Paragraphs>25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专业学位类别</vt:lpstr>
    </vt:vector>
  </TitlesOfParts>
  <Company>CHINA</Company>
  <LinksUpToDate>false</LinksUpToDate>
  <CharactersWithSpaces>15649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专业学位类别</dc:title>
  <dc:creator>USER</dc:creator>
  <cp:lastModifiedBy>USER</cp:lastModifiedBy>
  <cp:revision>2</cp:revision>
  <dcterms:created xsi:type="dcterms:W3CDTF">2010-09-13T00:48:00Z</dcterms:created>
  <dcterms:modified xsi:type="dcterms:W3CDTF">2010-09-13T00:48:00Z</dcterms:modified>
</cp:coreProperties>
</file>