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摩托车主副轴组件项目规划设计蓝图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901" w:history="1">
        <w:r>
          <w:rPr>
            <w:rFonts w:ascii="仿宋" w:eastAsia="仿宋" w:hAnsi="仿宋" w:cs="仿宋" w:hint="eastAsia"/>
            <w:lang w:eastAsia="zh-CN"/>
          </w:rPr>
          <w:t>概论</w:t>
        </w:r>
        <w:r>
          <w:tab/>
        </w:r>
        <w:r>
          <w:fldChar w:fldCharType="begin"/>
        </w:r>
        <w:r>
          <w:instrText xml:space="preserve"> PAGEREF _Toc14901 \h </w:instrText>
        </w:r>
        <w:r>
          <w:fldChar w:fldCharType="separate"/>
        </w:r>
        <w:r>
          <w:t>3</w:t>
        </w:r>
        <w:r>
          <w:fldChar w:fldCharType="end"/>
        </w:r>
      </w:hyperlink>
    </w:p>
    <w:p>
      <w:pPr>
        <w:pStyle w:val="TOC1"/>
        <w:tabs>
          <w:tab w:val="right" w:leader="dot" w:pos="8306"/>
        </w:tabs>
      </w:pPr>
      <w:hyperlink w:anchor="_Toc28786" w:history="1">
        <w:r>
          <w:rPr>
            <w:rFonts w:ascii="仿宋" w:eastAsia="仿宋" w:hAnsi="仿宋" w:cs="仿宋" w:hint="eastAsia"/>
            <w:lang w:eastAsia="zh-CN"/>
          </w:rPr>
          <w:t>一、摩托车主副轴组件项目建设背景及必要性分析</w:t>
        </w:r>
        <w:r>
          <w:tab/>
        </w:r>
        <w:r>
          <w:fldChar w:fldCharType="begin"/>
        </w:r>
        <w:r>
          <w:instrText xml:space="preserve"> PAGEREF _Toc28786 \h </w:instrText>
        </w:r>
        <w:r>
          <w:fldChar w:fldCharType="separate"/>
        </w:r>
        <w:r>
          <w:t>3</w:t>
        </w:r>
        <w:r>
          <w:fldChar w:fldCharType="end"/>
        </w:r>
      </w:hyperlink>
    </w:p>
    <w:p>
      <w:pPr>
        <w:pStyle w:val="TOC2"/>
        <w:tabs>
          <w:tab w:val="right" w:leader="dot" w:pos="8306"/>
        </w:tabs>
      </w:pPr>
      <w:hyperlink w:anchor="_Toc21723" w:history="1">
        <w:r>
          <w:rPr>
            <w:rFonts w:ascii="仿宋" w:eastAsia="仿宋" w:hAnsi="仿宋" w:cs="仿宋" w:hint="eastAsia"/>
            <w:lang w:eastAsia="zh-CN"/>
          </w:rPr>
          <w:t>(一)、摩托车主副轴组件项目背景分析</w:t>
        </w:r>
        <w:r>
          <w:tab/>
        </w:r>
        <w:r>
          <w:fldChar w:fldCharType="begin"/>
        </w:r>
        <w:r>
          <w:instrText xml:space="preserve"> PAGEREF _Toc21723 \h </w:instrText>
        </w:r>
        <w:r>
          <w:fldChar w:fldCharType="separate"/>
        </w:r>
        <w:r>
          <w:t>3</w:t>
        </w:r>
        <w:r>
          <w:fldChar w:fldCharType="end"/>
        </w:r>
      </w:hyperlink>
    </w:p>
    <w:p>
      <w:pPr>
        <w:pStyle w:val="TOC2"/>
        <w:tabs>
          <w:tab w:val="right" w:leader="dot" w:pos="8306"/>
        </w:tabs>
      </w:pPr>
      <w:hyperlink w:anchor="_Toc27381" w:history="1">
        <w:r>
          <w:rPr>
            <w:rFonts w:ascii="仿宋" w:eastAsia="仿宋" w:hAnsi="仿宋" w:cs="仿宋" w:hint="eastAsia"/>
            <w:lang w:eastAsia="zh-CN"/>
          </w:rPr>
          <w:t>(二)、摩托车主副轴组件项目建设必要性分析</w:t>
        </w:r>
        <w:r>
          <w:tab/>
        </w:r>
        <w:r>
          <w:fldChar w:fldCharType="begin"/>
        </w:r>
        <w:r>
          <w:instrText xml:space="preserve"> PAGEREF _Toc27381 \h </w:instrText>
        </w:r>
        <w:r>
          <w:fldChar w:fldCharType="separate"/>
        </w:r>
        <w:r>
          <w:t>5</w:t>
        </w:r>
        <w:r>
          <w:fldChar w:fldCharType="end"/>
        </w:r>
      </w:hyperlink>
    </w:p>
    <w:p>
      <w:pPr>
        <w:pStyle w:val="TOC1"/>
        <w:tabs>
          <w:tab w:val="right" w:leader="dot" w:pos="8306"/>
        </w:tabs>
      </w:pPr>
      <w:hyperlink w:anchor="_Toc5273" w:history="1">
        <w:r>
          <w:rPr>
            <w:rFonts w:ascii="仿宋" w:eastAsia="仿宋" w:hAnsi="仿宋" w:cs="仿宋" w:hint="eastAsia"/>
            <w:lang w:eastAsia="zh-CN"/>
          </w:rPr>
          <w:t>二、工艺说明</w:t>
        </w:r>
        <w:r>
          <w:tab/>
        </w:r>
        <w:r>
          <w:fldChar w:fldCharType="begin"/>
        </w:r>
        <w:r>
          <w:instrText xml:space="preserve"> PAGEREF _Toc5273 \h </w:instrText>
        </w:r>
        <w:r>
          <w:fldChar w:fldCharType="separate"/>
        </w:r>
        <w:r>
          <w:t>6</w:t>
        </w:r>
        <w:r>
          <w:fldChar w:fldCharType="end"/>
        </w:r>
      </w:hyperlink>
    </w:p>
    <w:p>
      <w:pPr>
        <w:pStyle w:val="TOC2"/>
        <w:tabs>
          <w:tab w:val="right" w:leader="dot" w:pos="8306"/>
        </w:tabs>
      </w:pPr>
      <w:hyperlink w:anchor="_Toc29191" w:history="1">
        <w:r>
          <w:rPr>
            <w:rFonts w:ascii="仿宋" w:eastAsia="仿宋" w:hAnsi="仿宋" w:cs="仿宋" w:hint="eastAsia"/>
            <w:lang w:eastAsia="zh-CN"/>
          </w:rPr>
          <w:t>(一)、技术管理特点</w:t>
        </w:r>
        <w:r>
          <w:tab/>
        </w:r>
        <w:r>
          <w:fldChar w:fldCharType="begin"/>
        </w:r>
        <w:r>
          <w:instrText xml:space="preserve"> PAGEREF _Toc29191 \h </w:instrText>
        </w:r>
        <w:r>
          <w:fldChar w:fldCharType="separate"/>
        </w:r>
        <w:r>
          <w:t>6</w:t>
        </w:r>
        <w:r>
          <w:fldChar w:fldCharType="end"/>
        </w:r>
      </w:hyperlink>
    </w:p>
    <w:p>
      <w:pPr>
        <w:pStyle w:val="TOC2"/>
        <w:tabs>
          <w:tab w:val="right" w:leader="dot" w:pos="8306"/>
        </w:tabs>
      </w:pPr>
      <w:hyperlink w:anchor="_Toc12317" w:history="1">
        <w:r>
          <w:rPr>
            <w:rFonts w:ascii="仿宋" w:eastAsia="仿宋" w:hAnsi="仿宋" w:cs="仿宋" w:hint="eastAsia"/>
            <w:lang w:eastAsia="zh-CN"/>
          </w:rPr>
          <w:t>(二)、摩托车主副轴组件项目工艺技术设计方案</w:t>
        </w:r>
        <w:r>
          <w:tab/>
        </w:r>
        <w:r>
          <w:fldChar w:fldCharType="begin"/>
        </w:r>
        <w:r>
          <w:instrText xml:space="preserve"> PAGEREF _Toc12317 \h </w:instrText>
        </w:r>
        <w:r>
          <w:fldChar w:fldCharType="separate"/>
        </w:r>
        <w:r>
          <w:t>7</w:t>
        </w:r>
        <w:r>
          <w:fldChar w:fldCharType="end"/>
        </w:r>
      </w:hyperlink>
    </w:p>
    <w:p>
      <w:pPr>
        <w:pStyle w:val="TOC2"/>
        <w:tabs>
          <w:tab w:val="right" w:leader="dot" w:pos="8306"/>
        </w:tabs>
      </w:pPr>
      <w:hyperlink w:anchor="_Toc617" w:history="1">
        <w:r>
          <w:rPr>
            <w:rFonts w:ascii="仿宋" w:eastAsia="仿宋" w:hAnsi="仿宋" w:cs="仿宋" w:hint="eastAsia"/>
            <w:lang w:eastAsia="zh-CN"/>
          </w:rPr>
          <w:t>(三)、设备选型方案</w:t>
        </w:r>
        <w:r>
          <w:tab/>
        </w:r>
        <w:r>
          <w:fldChar w:fldCharType="begin"/>
        </w:r>
        <w:r>
          <w:instrText xml:space="preserve"> PAGEREF _Toc617 \h </w:instrText>
        </w:r>
        <w:r>
          <w:fldChar w:fldCharType="separate"/>
        </w:r>
        <w:r>
          <w:t>9</w:t>
        </w:r>
        <w:r>
          <w:fldChar w:fldCharType="end"/>
        </w:r>
      </w:hyperlink>
    </w:p>
    <w:p>
      <w:pPr>
        <w:pStyle w:val="TOC1"/>
        <w:tabs>
          <w:tab w:val="right" w:leader="dot" w:pos="8306"/>
        </w:tabs>
      </w:pPr>
      <w:hyperlink w:anchor="_Toc30407" w:history="1">
        <w:r>
          <w:rPr>
            <w:rFonts w:ascii="仿宋" w:eastAsia="仿宋" w:hAnsi="仿宋" w:cs="仿宋" w:hint="eastAsia"/>
            <w:lang w:eastAsia="zh-CN"/>
          </w:rPr>
          <w:t>三、摩托车主副轴组件项目危机管理</w:t>
        </w:r>
        <w:r>
          <w:tab/>
        </w:r>
        <w:r>
          <w:fldChar w:fldCharType="begin"/>
        </w:r>
        <w:r>
          <w:instrText xml:space="preserve"> PAGEREF _Toc30407 \h </w:instrText>
        </w:r>
        <w:r>
          <w:fldChar w:fldCharType="separate"/>
        </w:r>
        <w:r>
          <w:t>10</w:t>
        </w:r>
        <w:r>
          <w:fldChar w:fldCharType="end"/>
        </w:r>
      </w:hyperlink>
    </w:p>
    <w:p>
      <w:pPr>
        <w:pStyle w:val="TOC2"/>
        <w:tabs>
          <w:tab w:val="right" w:leader="dot" w:pos="8306"/>
        </w:tabs>
      </w:pPr>
      <w:hyperlink w:anchor="_Toc25881" w:history="1">
        <w:r>
          <w:rPr>
            <w:rFonts w:ascii="仿宋" w:eastAsia="仿宋" w:hAnsi="仿宋" w:cs="仿宋" w:hint="eastAsia"/>
            <w:lang w:eastAsia="zh-CN"/>
          </w:rPr>
          <w:t>(一)、危机预警与识别</w:t>
        </w:r>
        <w:r>
          <w:tab/>
        </w:r>
        <w:r>
          <w:fldChar w:fldCharType="begin"/>
        </w:r>
        <w:r>
          <w:instrText xml:space="preserve"> PAGEREF _Toc25881 \h </w:instrText>
        </w:r>
        <w:r>
          <w:fldChar w:fldCharType="separate"/>
        </w:r>
        <w:r>
          <w:t>10</w:t>
        </w:r>
        <w:r>
          <w:fldChar w:fldCharType="end"/>
        </w:r>
      </w:hyperlink>
    </w:p>
    <w:p>
      <w:pPr>
        <w:pStyle w:val="TOC2"/>
        <w:tabs>
          <w:tab w:val="right" w:leader="dot" w:pos="8306"/>
        </w:tabs>
      </w:pPr>
      <w:hyperlink w:anchor="_Toc20561" w:history="1">
        <w:r>
          <w:rPr>
            <w:rFonts w:ascii="仿宋" w:eastAsia="仿宋" w:hAnsi="仿宋" w:cs="仿宋" w:hint="eastAsia"/>
            <w:lang w:eastAsia="zh-CN"/>
          </w:rPr>
          <w:t>(二)、危机应对与恢复</w:t>
        </w:r>
        <w:r>
          <w:tab/>
        </w:r>
        <w:r>
          <w:fldChar w:fldCharType="begin"/>
        </w:r>
        <w:r>
          <w:instrText xml:space="preserve"> PAGEREF _Toc20561 \h </w:instrText>
        </w:r>
        <w:r>
          <w:fldChar w:fldCharType="separate"/>
        </w:r>
        <w:r>
          <w:t>11</w:t>
        </w:r>
        <w:r>
          <w:fldChar w:fldCharType="end"/>
        </w:r>
      </w:hyperlink>
    </w:p>
    <w:p>
      <w:pPr>
        <w:pStyle w:val="TOC1"/>
        <w:tabs>
          <w:tab w:val="right" w:leader="dot" w:pos="8306"/>
        </w:tabs>
      </w:pPr>
      <w:hyperlink w:anchor="_Toc25295" w:history="1">
        <w:r>
          <w:rPr>
            <w:rFonts w:ascii="仿宋" w:eastAsia="仿宋" w:hAnsi="仿宋" w:cs="仿宋" w:hint="eastAsia"/>
            <w:lang w:eastAsia="zh-CN"/>
          </w:rPr>
          <w:t>四、摩托车主副轴组件项目选址可行性分析</w:t>
        </w:r>
        <w:r>
          <w:tab/>
        </w:r>
        <w:r>
          <w:fldChar w:fldCharType="begin"/>
        </w:r>
        <w:r>
          <w:instrText xml:space="preserve"> PAGEREF _Toc25295 \h </w:instrText>
        </w:r>
        <w:r>
          <w:fldChar w:fldCharType="separate"/>
        </w:r>
        <w:r>
          <w:t>13</w:t>
        </w:r>
        <w:r>
          <w:fldChar w:fldCharType="end"/>
        </w:r>
      </w:hyperlink>
    </w:p>
    <w:p>
      <w:pPr>
        <w:pStyle w:val="TOC2"/>
        <w:tabs>
          <w:tab w:val="right" w:leader="dot" w:pos="8306"/>
        </w:tabs>
      </w:pPr>
      <w:hyperlink w:anchor="_Toc2770" w:history="1">
        <w:r>
          <w:rPr>
            <w:rFonts w:ascii="仿宋" w:eastAsia="仿宋" w:hAnsi="仿宋" w:cs="仿宋" w:hint="eastAsia"/>
            <w:lang w:eastAsia="zh-CN"/>
          </w:rPr>
          <w:t>(一)、摩托车主副轴组件项目选址</w:t>
        </w:r>
        <w:r>
          <w:tab/>
        </w:r>
        <w:r>
          <w:fldChar w:fldCharType="begin"/>
        </w:r>
        <w:r>
          <w:instrText xml:space="preserve"> PAGEREF _Toc2770 \h </w:instrText>
        </w:r>
        <w:r>
          <w:fldChar w:fldCharType="separate"/>
        </w:r>
        <w:r>
          <w:t>13</w:t>
        </w:r>
        <w:r>
          <w:fldChar w:fldCharType="end"/>
        </w:r>
      </w:hyperlink>
    </w:p>
    <w:p>
      <w:pPr>
        <w:pStyle w:val="TOC2"/>
        <w:tabs>
          <w:tab w:val="right" w:leader="dot" w:pos="8306"/>
        </w:tabs>
      </w:pPr>
      <w:hyperlink w:anchor="_Toc8323" w:history="1">
        <w:r>
          <w:rPr>
            <w:rFonts w:ascii="仿宋" w:eastAsia="仿宋" w:hAnsi="仿宋" w:cs="仿宋" w:hint="eastAsia"/>
            <w:lang w:eastAsia="zh-CN"/>
          </w:rPr>
          <w:t>(二)、用地控制指标</w:t>
        </w:r>
        <w:r>
          <w:tab/>
        </w:r>
        <w:r>
          <w:fldChar w:fldCharType="begin"/>
        </w:r>
        <w:r>
          <w:instrText xml:space="preserve"> PAGEREF _Toc8323 \h </w:instrText>
        </w:r>
        <w:r>
          <w:fldChar w:fldCharType="separate"/>
        </w:r>
        <w:r>
          <w:t>13</w:t>
        </w:r>
        <w:r>
          <w:fldChar w:fldCharType="end"/>
        </w:r>
      </w:hyperlink>
    </w:p>
    <w:p>
      <w:pPr>
        <w:pStyle w:val="TOC2"/>
        <w:tabs>
          <w:tab w:val="right" w:leader="dot" w:pos="8306"/>
        </w:tabs>
      </w:pPr>
      <w:hyperlink w:anchor="_Toc29112" w:history="1">
        <w:r>
          <w:rPr>
            <w:rFonts w:ascii="仿宋" w:eastAsia="仿宋" w:hAnsi="仿宋" w:cs="仿宋" w:hint="eastAsia"/>
            <w:lang w:eastAsia="zh-CN"/>
          </w:rPr>
          <w:t>(三)、节约用地措施</w:t>
        </w:r>
        <w:r>
          <w:tab/>
        </w:r>
        <w:r>
          <w:fldChar w:fldCharType="begin"/>
        </w:r>
        <w:r>
          <w:instrText xml:space="preserve"> PAGEREF _Toc29112 \h </w:instrText>
        </w:r>
        <w:r>
          <w:fldChar w:fldCharType="separate"/>
        </w:r>
        <w:r>
          <w:t>15</w:t>
        </w:r>
        <w:r>
          <w:fldChar w:fldCharType="end"/>
        </w:r>
      </w:hyperlink>
    </w:p>
    <w:p>
      <w:pPr>
        <w:pStyle w:val="TOC2"/>
        <w:tabs>
          <w:tab w:val="right" w:leader="dot" w:pos="8306"/>
        </w:tabs>
      </w:pPr>
      <w:hyperlink w:anchor="_Toc21744" w:history="1">
        <w:r>
          <w:rPr>
            <w:rFonts w:ascii="仿宋" w:eastAsia="仿宋" w:hAnsi="仿宋" w:cs="仿宋" w:hint="eastAsia"/>
            <w:lang w:eastAsia="zh-CN"/>
          </w:rPr>
          <w:t>(四)、总图布置方案</w:t>
        </w:r>
        <w:r>
          <w:tab/>
        </w:r>
        <w:r>
          <w:fldChar w:fldCharType="begin"/>
        </w:r>
        <w:r>
          <w:instrText xml:space="preserve"> PAGEREF _Toc21744 \h </w:instrText>
        </w:r>
        <w:r>
          <w:fldChar w:fldCharType="separate"/>
        </w:r>
        <w:r>
          <w:t>16</w:t>
        </w:r>
        <w:r>
          <w:fldChar w:fldCharType="end"/>
        </w:r>
      </w:hyperlink>
    </w:p>
    <w:p>
      <w:pPr>
        <w:pStyle w:val="TOC2"/>
        <w:tabs>
          <w:tab w:val="right" w:leader="dot" w:pos="8306"/>
        </w:tabs>
      </w:pPr>
      <w:hyperlink w:anchor="_Toc15788" w:history="1">
        <w:r>
          <w:rPr>
            <w:rFonts w:ascii="仿宋" w:eastAsia="仿宋" w:hAnsi="仿宋" w:cs="仿宋" w:hint="eastAsia"/>
            <w:lang w:eastAsia="zh-CN"/>
          </w:rPr>
          <w:t>(五)、选址综合评价</w:t>
        </w:r>
        <w:r>
          <w:tab/>
        </w:r>
        <w:r>
          <w:fldChar w:fldCharType="begin"/>
        </w:r>
        <w:r>
          <w:instrText xml:space="preserve"> PAGEREF _Toc15788 \h </w:instrText>
        </w:r>
        <w:r>
          <w:fldChar w:fldCharType="separate"/>
        </w:r>
        <w:r>
          <w:t>17</w:t>
        </w:r>
        <w:r>
          <w:fldChar w:fldCharType="end"/>
        </w:r>
      </w:hyperlink>
    </w:p>
    <w:p>
      <w:pPr>
        <w:pStyle w:val="TOC1"/>
        <w:tabs>
          <w:tab w:val="right" w:leader="dot" w:pos="8306"/>
        </w:tabs>
      </w:pPr>
      <w:hyperlink w:anchor="_Toc18297" w:history="1">
        <w:r>
          <w:rPr>
            <w:rFonts w:ascii="仿宋" w:eastAsia="仿宋" w:hAnsi="仿宋" w:cs="仿宋" w:hint="eastAsia"/>
            <w:lang w:eastAsia="zh-CN"/>
          </w:rPr>
          <w:t>五、摩托车主副轴组件项目可持续发展</w:t>
        </w:r>
        <w:r>
          <w:tab/>
        </w:r>
        <w:r>
          <w:fldChar w:fldCharType="begin"/>
        </w:r>
        <w:r>
          <w:instrText xml:space="preserve"> PAGEREF _Toc18297 \h </w:instrText>
        </w:r>
        <w:r>
          <w:fldChar w:fldCharType="separate"/>
        </w:r>
        <w:r>
          <w:t>18</w:t>
        </w:r>
        <w:r>
          <w:fldChar w:fldCharType="end"/>
        </w:r>
      </w:hyperlink>
    </w:p>
    <w:p>
      <w:pPr>
        <w:pStyle w:val="TOC2"/>
        <w:tabs>
          <w:tab w:val="right" w:leader="dot" w:pos="8306"/>
        </w:tabs>
      </w:pPr>
      <w:hyperlink w:anchor="_Toc11392" w:history="1">
        <w:r>
          <w:rPr>
            <w:rFonts w:ascii="仿宋" w:eastAsia="仿宋" w:hAnsi="仿宋" w:cs="仿宋" w:hint="eastAsia"/>
            <w:lang w:eastAsia="zh-CN"/>
          </w:rPr>
          <w:t>(一)、可持续战略与实践</w:t>
        </w:r>
        <w:r>
          <w:tab/>
        </w:r>
        <w:r>
          <w:fldChar w:fldCharType="begin"/>
        </w:r>
        <w:r>
          <w:instrText xml:space="preserve"> PAGEREF _Toc11392 \h </w:instrText>
        </w:r>
        <w:r>
          <w:fldChar w:fldCharType="separate"/>
        </w:r>
        <w:r>
          <w:t>18</w:t>
        </w:r>
        <w:r>
          <w:fldChar w:fldCharType="end"/>
        </w:r>
      </w:hyperlink>
    </w:p>
    <w:p>
      <w:pPr>
        <w:pStyle w:val="TOC2"/>
        <w:tabs>
          <w:tab w:val="right" w:leader="dot" w:pos="8306"/>
        </w:tabs>
      </w:pPr>
      <w:hyperlink w:anchor="_Toc19156" w:history="1">
        <w:r>
          <w:rPr>
            <w:rFonts w:ascii="仿宋" w:eastAsia="仿宋" w:hAnsi="仿宋" w:cs="仿宋" w:hint="eastAsia"/>
            <w:lang w:eastAsia="zh-CN"/>
          </w:rPr>
          <w:t>(二)、环保与社会责任</w:t>
        </w:r>
        <w:r>
          <w:tab/>
        </w:r>
        <w:r>
          <w:fldChar w:fldCharType="begin"/>
        </w:r>
        <w:r>
          <w:instrText xml:space="preserve"> PAGEREF _Toc19156 \h </w:instrText>
        </w:r>
        <w:r>
          <w:fldChar w:fldCharType="separate"/>
        </w:r>
        <w:r>
          <w:t>19</w:t>
        </w:r>
        <w:r>
          <w:fldChar w:fldCharType="end"/>
        </w:r>
      </w:hyperlink>
    </w:p>
    <w:p>
      <w:pPr>
        <w:pStyle w:val="TOC1"/>
        <w:tabs>
          <w:tab w:val="right" w:leader="dot" w:pos="8306"/>
        </w:tabs>
      </w:pPr>
      <w:hyperlink w:anchor="_Toc18831" w:history="1">
        <w:r>
          <w:rPr>
            <w:rFonts w:ascii="仿宋" w:eastAsia="仿宋" w:hAnsi="仿宋" w:cs="仿宋" w:hint="eastAsia"/>
            <w:lang w:eastAsia="zh-CN"/>
          </w:rPr>
          <w:t>六、摩托车主副轴组件项目建设单位说明</w:t>
        </w:r>
        <w:r>
          <w:tab/>
        </w:r>
        <w:r>
          <w:fldChar w:fldCharType="begin"/>
        </w:r>
        <w:r>
          <w:instrText xml:space="preserve"> PAGEREF _Toc18831 \h </w:instrText>
        </w:r>
        <w:r>
          <w:fldChar w:fldCharType="separate"/>
        </w:r>
        <w:r>
          <w:t>20</w:t>
        </w:r>
        <w:r>
          <w:fldChar w:fldCharType="end"/>
        </w:r>
      </w:hyperlink>
    </w:p>
    <w:p>
      <w:pPr>
        <w:pStyle w:val="TOC2"/>
        <w:tabs>
          <w:tab w:val="right" w:leader="dot" w:pos="8306"/>
        </w:tabs>
      </w:pPr>
      <w:hyperlink w:anchor="_Toc14948" w:history="1">
        <w:r>
          <w:rPr>
            <w:rFonts w:ascii="仿宋" w:eastAsia="仿宋" w:hAnsi="仿宋" w:cs="仿宋" w:hint="eastAsia"/>
            <w:lang w:eastAsia="zh-CN"/>
          </w:rPr>
          <w:t>(一)、摩托车主副轴组件项目承办单位基本情况</w:t>
        </w:r>
        <w:r>
          <w:tab/>
        </w:r>
        <w:r>
          <w:fldChar w:fldCharType="begin"/>
        </w:r>
        <w:r>
          <w:instrText xml:space="preserve"> PAGEREF _Toc14948 \h </w:instrText>
        </w:r>
        <w:r>
          <w:fldChar w:fldCharType="separate"/>
        </w:r>
        <w:r>
          <w:t>20</w:t>
        </w:r>
        <w:r>
          <w:fldChar w:fldCharType="end"/>
        </w:r>
      </w:hyperlink>
    </w:p>
    <w:p>
      <w:pPr>
        <w:pStyle w:val="TOC2"/>
        <w:tabs>
          <w:tab w:val="right" w:leader="dot" w:pos="8306"/>
        </w:tabs>
      </w:pPr>
      <w:hyperlink w:anchor="_Toc29253" w:history="1">
        <w:r>
          <w:rPr>
            <w:rFonts w:ascii="仿宋" w:eastAsia="仿宋" w:hAnsi="仿宋" w:cs="仿宋" w:hint="eastAsia"/>
            <w:lang w:eastAsia="zh-CN"/>
          </w:rPr>
          <w:t>(二)、公司经济效益分析</w:t>
        </w:r>
        <w:r>
          <w:tab/>
        </w:r>
        <w:r>
          <w:fldChar w:fldCharType="begin"/>
        </w:r>
        <w:r>
          <w:instrText xml:space="preserve"> PAGEREF _Toc29253 \h </w:instrText>
        </w:r>
        <w:r>
          <w:fldChar w:fldCharType="separate"/>
        </w:r>
        <w:r>
          <w:t>21</w:t>
        </w:r>
        <w:r>
          <w:fldChar w:fldCharType="end"/>
        </w:r>
      </w:hyperlink>
    </w:p>
    <w:p>
      <w:pPr>
        <w:pStyle w:val="TOC1"/>
        <w:tabs>
          <w:tab w:val="right" w:leader="dot" w:pos="8306"/>
        </w:tabs>
      </w:pPr>
      <w:hyperlink w:anchor="_Toc30517" w:history="1">
        <w:r>
          <w:rPr>
            <w:rFonts w:ascii="仿宋" w:eastAsia="仿宋" w:hAnsi="仿宋" w:cs="仿宋" w:hint="eastAsia"/>
            <w:lang w:eastAsia="zh-CN"/>
          </w:rPr>
          <w:t>七、生产安全保护</w:t>
        </w:r>
        <w:r>
          <w:tab/>
        </w:r>
        <w:r>
          <w:fldChar w:fldCharType="begin"/>
        </w:r>
        <w:r>
          <w:instrText xml:space="preserve"> PAGEREF _Toc30517 \h </w:instrText>
        </w:r>
        <w:r>
          <w:fldChar w:fldCharType="separate"/>
        </w:r>
        <w:r>
          <w:t>22</w:t>
        </w:r>
        <w:r>
          <w:fldChar w:fldCharType="end"/>
        </w:r>
      </w:hyperlink>
    </w:p>
    <w:p>
      <w:pPr>
        <w:pStyle w:val="TOC2"/>
        <w:tabs>
          <w:tab w:val="right" w:leader="dot" w:pos="8306"/>
        </w:tabs>
      </w:pPr>
      <w:hyperlink w:anchor="_Toc16284" w:history="1">
        <w:r>
          <w:rPr>
            <w:rFonts w:ascii="仿宋" w:eastAsia="仿宋" w:hAnsi="仿宋" w:cs="仿宋" w:hint="eastAsia"/>
            <w:lang w:eastAsia="zh-CN"/>
          </w:rPr>
          <w:t>(一)、消防安全</w:t>
        </w:r>
        <w:r>
          <w:tab/>
        </w:r>
        <w:r>
          <w:fldChar w:fldCharType="begin"/>
        </w:r>
        <w:r>
          <w:instrText xml:space="preserve"> PAGEREF _Toc16284 \h </w:instrText>
        </w:r>
        <w:r>
          <w:fldChar w:fldCharType="separate"/>
        </w:r>
        <w:r>
          <w:t>22</w:t>
        </w:r>
        <w:r>
          <w:fldChar w:fldCharType="end"/>
        </w:r>
      </w:hyperlink>
    </w:p>
    <w:p>
      <w:pPr>
        <w:pStyle w:val="TOC2"/>
        <w:tabs>
          <w:tab w:val="right" w:leader="dot" w:pos="8306"/>
        </w:tabs>
      </w:pPr>
      <w:hyperlink w:anchor="_Toc2541" w:history="1">
        <w:r>
          <w:rPr>
            <w:rFonts w:ascii="仿宋" w:eastAsia="仿宋" w:hAnsi="仿宋" w:cs="仿宋" w:hint="eastAsia"/>
            <w:lang w:eastAsia="zh-CN"/>
          </w:rPr>
          <w:t>(二)、防火防爆总图布置措施</w:t>
        </w:r>
        <w:r>
          <w:tab/>
        </w:r>
        <w:r>
          <w:fldChar w:fldCharType="begin"/>
        </w:r>
        <w:r>
          <w:instrText xml:space="preserve"> PAGEREF _Toc2541 \h </w:instrText>
        </w:r>
        <w:r>
          <w:fldChar w:fldCharType="separate"/>
        </w:r>
        <w:r>
          <w:t>23</w:t>
        </w:r>
        <w:r>
          <w:fldChar w:fldCharType="end"/>
        </w:r>
      </w:hyperlink>
    </w:p>
    <w:p>
      <w:pPr>
        <w:pStyle w:val="TOC2"/>
        <w:tabs>
          <w:tab w:val="right" w:leader="dot" w:pos="8306"/>
        </w:tabs>
      </w:pPr>
      <w:hyperlink w:anchor="_Toc1239" w:history="1">
        <w:r>
          <w:rPr>
            <w:rFonts w:ascii="仿宋" w:eastAsia="仿宋" w:hAnsi="仿宋" w:cs="仿宋" w:hint="eastAsia"/>
            <w:lang w:eastAsia="zh-CN"/>
          </w:rPr>
          <w:t>(三)、自然灾害防范措施</w:t>
        </w:r>
        <w:r>
          <w:tab/>
        </w:r>
        <w:r>
          <w:fldChar w:fldCharType="begin"/>
        </w:r>
        <w:r>
          <w:instrText xml:space="preserve"> PAGEREF _Toc1239 \h </w:instrText>
        </w:r>
        <w:r>
          <w:fldChar w:fldCharType="separate"/>
        </w:r>
        <w:r>
          <w:t>24</w:t>
        </w:r>
        <w:r>
          <w:fldChar w:fldCharType="end"/>
        </w:r>
      </w:hyperlink>
    </w:p>
    <w:p>
      <w:pPr>
        <w:pStyle w:val="TOC2"/>
        <w:tabs>
          <w:tab w:val="right" w:leader="dot" w:pos="8306"/>
        </w:tabs>
      </w:pPr>
      <w:hyperlink w:anchor="_Toc31027" w:history="1">
        <w:r>
          <w:rPr>
            <w:rFonts w:ascii="仿宋" w:eastAsia="仿宋" w:hAnsi="仿宋" w:cs="仿宋" w:hint="eastAsia"/>
            <w:lang w:eastAsia="zh-CN"/>
          </w:rPr>
          <w:t>(四)、安全色及安全标志使用要求</w:t>
        </w:r>
        <w:r>
          <w:tab/>
        </w:r>
        <w:r>
          <w:fldChar w:fldCharType="begin"/>
        </w:r>
        <w:r>
          <w:instrText xml:space="preserve"> PAGEREF _Toc31027 \h </w:instrText>
        </w:r>
        <w:r>
          <w:fldChar w:fldCharType="separate"/>
        </w:r>
        <w:r>
          <w:t>25</w:t>
        </w:r>
        <w:r>
          <w:fldChar w:fldCharType="end"/>
        </w:r>
      </w:hyperlink>
    </w:p>
    <w:p>
      <w:pPr>
        <w:pStyle w:val="TOC2"/>
        <w:tabs>
          <w:tab w:val="right" w:leader="dot" w:pos="8306"/>
        </w:tabs>
      </w:pPr>
      <w:hyperlink w:anchor="_Toc21699" w:history="1">
        <w:r>
          <w:rPr>
            <w:rFonts w:ascii="仿宋" w:eastAsia="仿宋" w:hAnsi="仿宋" w:cs="仿宋" w:hint="eastAsia"/>
            <w:lang w:eastAsia="zh-CN"/>
          </w:rPr>
          <w:t>(五)、防尘防毒措施</w:t>
        </w:r>
        <w:r>
          <w:tab/>
        </w:r>
        <w:r>
          <w:fldChar w:fldCharType="begin"/>
        </w:r>
        <w:r>
          <w:instrText xml:space="preserve"> PAGEREF _Toc21699 \h </w:instrText>
        </w:r>
        <w:r>
          <w:fldChar w:fldCharType="separate"/>
        </w:r>
        <w:r>
          <w:t>26</w:t>
        </w:r>
        <w:r>
          <w:fldChar w:fldCharType="end"/>
        </w:r>
      </w:hyperlink>
    </w:p>
    <w:p>
      <w:pPr>
        <w:pStyle w:val="TOC2"/>
        <w:tabs>
          <w:tab w:val="right" w:leader="dot" w:pos="8306"/>
        </w:tabs>
      </w:pPr>
      <w:hyperlink w:anchor="_Toc8280" w:history="1">
        <w:r>
          <w:rPr>
            <w:rFonts w:ascii="仿宋" w:eastAsia="仿宋" w:hAnsi="仿宋" w:cs="仿宋" w:hint="eastAsia"/>
            <w:lang w:eastAsia="zh-CN"/>
          </w:rPr>
          <w:t>(六)、防静电、触电防护及防雷措施</w:t>
        </w:r>
        <w:r>
          <w:tab/>
        </w:r>
        <w:r>
          <w:fldChar w:fldCharType="begin"/>
        </w:r>
        <w:r>
          <w:instrText xml:space="preserve"> PAGEREF _Toc8280 \h </w:instrText>
        </w:r>
        <w:r>
          <w:fldChar w:fldCharType="separate"/>
        </w:r>
        <w:r>
          <w:t>27</w:t>
        </w:r>
        <w:r>
          <w:fldChar w:fldCharType="end"/>
        </w:r>
      </w:hyperlink>
    </w:p>
    <w:p>
      <w:pPr>
        <w:pStyle w:val="TOC2"/>
        <w:tabs>
          <w:tab w:val="right" w:leader="dot" w:pos="8306"/>
        </w:tabs>
      </w:pPr>
      <w:hyperlink w:anchor="_Toc19006" w:history="1">
        <w:r>
          <w:rPr>
            <w:rFonts w:ascii="仿宋" w:eastAsia="仿宋" w:hAnsi="仿宋" w:cs="仿宋" w:hint="eastAsia"/>
            <w:lang w:eastAsia="zh-CN"/>
          </w:rPr>
          <w:t>(七)、机械设备安全保障措施</w:t>
        </w:r>
        <w:r>
          <w:tab/>
        </w:r>
        <w:r>
          <w:fldChar w:fldCharType="begin"/>
        </w:r>
        <w:r>
          <w:instrText xml:space="preserve"> PAGEREF _Toc19006 \h </w:instrText>
        </w:r>
        <w:r>
          <w:fldChar w:fldCharType="separate"/>
        </w:r>
        <w:r>
          <w:t>29</w:t>
        </w:r>
        <w:r>
          <w:fldChar w:fldCharType="end"/>
        </w:r>
      </w:hyperlink>
    </w:p>
    <w:p>
      <w:pPr>
        <w:pStyle w:val="TOC1"/>
        <w:tabs>
          <w:tab w:val="right" w:leader="dot" w:pos="8306"/>
        </w:tabs>
      </w:pPr>
      <w:hyperlink w:anchor="_Toc28746" w:history="1">
        <w:r>
          <w:rPr>
            <w:rFonts w:ascii="仿宋" w:eastAsia="仿宋" w:hAnsi="仿宋" w:cs="仿宋" w:hint="eastAsia"/>
            <w:lang w:eastAsia="zh-CN"/>
          </w:rPr>
          <w:t>八、摩托车主副轴组件项目创新与研发</w:t>
        </w:r>
        <w:r>
          <w:tab/>
        </w:r>
        <w:r>
          <w:fldChar w:fldCharType="begin"/>
        </w:r>
        <w:r>
          <w:instrText xml:space="preserve"> PAGEREF _Toc28746 \h </w:instrText>
        </w:r>
        <w:r>
          <w:fldChar w:fldCharType="separate"/>
        </w:r>
        <w:r>
          <w:t>30</w:t>
        </w:r>
        <w:r>
          <w:fldChar w:fldCharType="end"/>
        </w:r>
      </w:hyperlink>
    </w:p>
    <w:p>
      <w:pPr>
        <w:pStyle w:val="TOC2"/>
        <w:tabs>
          <w:tab w:val="right" w:leader="dot" w:pos="8306"/>
        </w:tabs>
      </w:pPr>
      <w:hyperlink w:anchor="_Toc30178" w:history="1">
        <w:r>
          <w:rPr>
            <w:rFonts w:ascii="仿宋" w:eastAsia="仿宋" w:hAnsi="仿宋" w:cs="仿宋" w:hint="eastAsia"/>
            <w:lang w:eastAsia="zh-CN"/>
          </w:rPr>
          <w:t>(一)、创新策略与方向</w:t>
        </w:r>
        <w:r>
          <w:tab/>
        </w:r>
        <w:r>
          <w:fldChar w:fldCharType="begin"/>
        </w:r>
        <w:r>
          <w:instrText xml:space="preserve"> PAGEREF _Toc30178 \h </w:instrText>
        </w:r>
        <w:r>
          <w:fldChar w:fldCharType="separate"/>
        </w:r>
        <w:r>
          <w:t>30</w:t>
        </w:r>
        <w:r>
          <w:fldChar w:fldCharType="end"/>
        </w:r>
      </w:hyperlink>
    </w:p>
    <w:p>
      <w:pPr>
        <w:pStyle w:val="TOC2"/>
        <w:tabs>
          <w:tab w:val="right" w:leader="dot" w:pos="8306"/>
        </w:tabs>
      </w:pPr>
      <w:hyperlink w:anchor="_Toc5396" w:history="1">
        <w:r>
          <w:rPr>
            <w:rFonts w:ascii="仿宋" w:eastAsia="仿宋" w:hAnsi="仿宋" w:cs="仿宋" w:hint="eastAsia"/>
            <w:lang w:eastAsia="zh-CN"/>
          </w:rPr>
          <w:t>(二)、研发规划与投入</w:t>
        </w:r>
        <w:r>
          <w:tab/>
        </w:r>
        <w:r>
          <w:fldChar w:fldCharType="begin"/>
        </w:r>
        <w:r>
          <w:instrText xml:space="preserve"> PAGEREF _Toc5396 \h </w:instrText>
        </w:r>
        <w:r>
          <w:fldChar w:fldCharType="separate"/>
        </w:r>
        <w:r>
          <w:t>31</w:t>
        </w:r>
        <w:r>
          <w:fldChar w:fldCharType="end"/>
        </w:r>
      </w:hyperlink>
    </w:p>
    <w:p>
      <w:pPr>
        <w:pStyle w:val="TOC1"/>
        <w:tabs>
          <w:tab w:val="right" w:leader="dot" w:pos="8306"/>
        </w:tabs>
      </w:pPr>
      <w:hyperlink w:anchor="_Toc8699" w:history="1">
        <w:r>
          <w:rPr>
            <w:rFonts w:ascii="仿宋" w:eastAsia="仿宋" w:hAnsi="仿宋" w:cs="仿宋" w:hint="eastAsia"/>
            <w:lang w:eastAsia="zh-CN"/>
          </w:rPr>
          <w:t>九、摩托车主副轴组件项目社会影响</w:t>
        </w:r>
        <w:r>
          <w:tab/>
        </w:r>
        <w:r>
          <w:fldChar w:fldCharType="begin"/>
        </w:r>
        <w:r>
          <w:instrText xml:space="preserve"> PAGEREF _Toc8699 \h </w:instrText>
        </w:r>
        <w:r>
          <w:fldChar w:fldCharType="separate"/>
        </w:r>
        <w:r>
          <w:t>33</w:t>
        </w:r>
        <w:r>
          <w:fldChar w:fldCharType="end"/>
        </w:r>
      </w:hyperlink>
    </w:p>
    <w:p>
      <w:pPr>
        <w:pStyle w:val="TOC2"/>
        <w:tabs>
          <w:tab w:val="right" w:leader="dot" w:pos="8306"/>
        </w:tabs>
      </w:pPr>
      <w:hyperlink w:anchor="_Toc3200" w:history="1">
        <w:r>
          <w:rPr>
            <w:rFonts w:ascii="仿宋" w:eastAsia="仿宋" w:hAnsi="仿宋" w:cs="仿宋" w:hint="eastAsia"/>
            <w:lang w:eastAsia="zh-CN"/>
          </w:rPr>
          <w:t>(一)、社会责任与义务</w:t>
        </w:r>
        <w:r>
          <w:tab/>
        </w:r>
        <w:r>
          <w:fldChar w:fldCharType="begin"/>
        </w:r>
        <w:r>
          <w:instrText xml:space="preserve"> PAGEREF _Toc3200 \h </w:instrText>
        </w:r>
        <w:r>
          <w:fldChar w:fldCharType="separate"/>
        </w:r>
        <w:r>
          <w:t>33</w:t>
        </w:r>
        <w:r>
          <w:fldChar w:fldCharType="end"/>
        </w:r>
      </w:hyperlink>
    </w:p>
    <w:p>
      <w:pPr>
        <w:pStyle w:val="TOC2"/>
        <w:tabs>
          <w:tab w:val="right" w:leader="dot" w:pos="8306"/>
        </w:tabs>
      </w:pPr>
      <w:hyperlink w:anchor="_Toc26417" w:history="1">
        <w:r>
          <w:rPr>
            <w:rFonts w:ascii="仿宋" w:eastAsia="仿宋" w:hAnsi="仿宋" w:cs="仿宋" w:hint="eastAsia"/>
            <w:lang w:eastAsia="zh-CN"/>
          </w:rPr>
          <w:t>(二)、社会参与与沟通</w:t>
        </w:r>
        <w:r>
          <w:tab/>
        </w:r>
        <w:r>
          <w:fldChar w:fldCharType="begin"/>
        </w:r>
        <w:r>
          <w:instrText xml:space="preserve"> PAGEREF _Toc26417 \h </w:instrText>
        </w:r>
        <w:r>
          <w:fldChar w:fldCharType="separate"/>
        </w:r>
        <w:r>
          <w:t>34</w:t>
        </w:r>
        <w:r>
          <w:fldChar w:fldCharType="end"/>
        </w:r>
      </w:hyperlink>
    </w:p>
    <w:p>
      <w:pPr>
        <w:pStyle w:val="TOC1"/>
        <w:tabs>
          <w:tab w:val="right" w:leader="dot" w:pos="8306"/>
        </w:tabs>
      </w:pPr>
      <w:hyperlink w:anchor="_Toc24208" w:history="1">
        <w:r>
          <w:rPr>
            <w:rFonts w:ascii="仿宋" w:eastAsia="仿宋" w:hAnsi="仿宋" w:cs="仿宋" w:hint="eastAsia"/>
            <w:lang w:eastAsia="zh-CN"/>
          </w:rPr>
          <w:t>十、摩托车主副轴组件项目环境影响分析</w:t>
        </w:r>
        <w:r>
          <w:tab/>
        </w:r>
        <w:r>
          <w:fldChar w:fldCharType="begin"/>
        </w:r>
        <w:r>
          <w:instrText xml:space="preserve"> PAGEREF _Toc24208 \h </w:instrText>
        </w:r>
        <w:r>
          <w:fldChar w:fldCharType="separate"/>
        </w:r>
        <w:r>
          <w:t>35</w:t>
        </w:r>
        <w:r>
          <w:fldChar w:fldCharType="end"/>
        </w:r>
      </w:hyperlink>
    </w:p>
    <w:p>
      <w:pPr>
        <w:pStyle w:val="TOC2"/>
        <w:tabs>
          <w:tab w:val="right" w:leader="dot" w:pos="8306"/>
        </w:tabs>
      </w:pPr>
      <w:hyperlink w:anchor="_Toc8081" w:history="1">
        <w:r>
          <w:rPr>
            <w:rFonts w:ascii="仿宋" w:eastAsia="仿宋" w:hAnsi="仿宋" w:cs="仿宋" w:hint="eastAsia"/>
            <w:lang w:eastAsia="zh-CN"/>
          </w:rPr>
          <w:t>(一)、建设区域环境质量现状</w:t>
        </w:r>
        <w:r>
          <w:tab/>
        </w:r>
        <w:r>
          <w:fldChar w:fldCharType="begin"/>
        </w:r>
        <w:r>
          <w:instrText xml:space="preserve"> PAGEREF _Toc8081 \h </w:instrText>
        </w:r>
        <w:r>
          <w:fldChar w:fldCharType="separate"/>
        </w:r>
        <w:r>
          <w:t>35</w:t>
        </w:r>
        <w:r>
          <w:fldChar w:fldCharType="end"/>
        </w:r>
      </w:hyperlink>
    </w:p>
    <w:p>
      <w:pPr>
        <w:pStyle w:val="TOC2"/>
        <w:tabs>
          <w:tab w:val="right" w:leader="dot" w:pos="8306"/>
        </w:tabs>
      </w:pPr>
      <w:hyperlink w:anchor="_Toc28387" w:history="1">
        <w:r>
          <w:rPr>
            <w:rFonts w:ascii="仿宋" w:eastAsia="仿宋" w:hAnsi="仿宋" w:cs="仿宋" w:hint="eastAsia"/>
            <w:lang w:eastAsia="zh-CN"/>
          </w:rPr>
          <w:t>(二)、建设期环境保护</w:t>
        </w:r>
        <w:r>
          <w:tab/>
        </w:r>
        <w:r>
          <w:fldChar w:fldCharType="begin"/>
        </w:r>
        <w:r>
          <w:instrText xml:space="preserve"> PAGEREF _Toc28387 \h </w:instrText>
        </w:r>
        <w:r>
          <w:fldChar w:fldCharType="separate"/>
        </w:r>
        <w:r>
          <w:t>36</w:t>
        </w:r>
        <w:r>
          <w:fldChar w:fldCharType="end"/>
        </w:r>
      </w:hyperlink>
    </w:p>
    <w:p>
      <w:pPr>
        <w:pStyle w:val="TOC2"/>
        <w:tabs>
          <w:tab w:val="right" w:leader="dot" w:pos="8306"/>
        </w:tabs>
      </w:pPr>
      <w:hyperlink w:anchor="_Toc29405" w:history="1">
        <w:r>
          <w:rPr>
            <w:rFonts w:ascii="仿宋" w:eastAsia="仿宋" w:hAnsi="仿宋" w:cs="仿宋" w:hint="eastAsia"/>
            <w:lang w:eastAsia="zh-CN"/>
          </w:rPr>
          <w:t>(三)、运营期环境保护</w:t>
        </w:r>
        <w:r>
          <w:tab/>
        </w:r>
        <w:r>
          <w:fldChar w:fldCharType="begin"/>
        </w:r>
        <w:r>
          <w:instrText xml:space="preserve"> PAGEREF _Toc29405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096" w:history="1">
        <w:r>
          <w:rPr>
            <w:rFonts w:ascii="仿宋" w:eastAsia="仿宋" w:hAnsi="仿宋" w:cs="仿宋" w:hint="eastAsia"/>
            <w:lang w:eastAsia="zh-CN"/>
          </w:rPr>
          <w:t>(四)、摩托车主副轴组件项目建设对区域经济的影响</w:t>
        </w:r>
        <w:r>
          <w:tab/>
        </w:r>
        <w:r>
          <w:fldChar w:fldCharType="begin"/>
        </w:r>
        <w:r>
          <w:instrText xml:space="preserve"> PAGEREF _Toc22096 \h </w:instrText>
        </w:r>
        <w:r>
          <w:fldChar w:fldCharType="separate"/>
        </w:r>
        <w:r>
          <w:t>39</w:t>
        </w:r>
        <w:r>
          <w:fldChar w:fldCharType="end"/>
        </w:r>
      </w:hyperlink>
    </w:p>
    <w:p>
      <w:pPr>
        <w:pStyle w:val="TOC2"/>
        <w:tabs>
          <w:tab w:val="right" w:leader="dot" w:pos="8306"/>
        </w:tabs>
      </w:pPr>
      <w:hyperlink w:anchor="_Toc20036" w:history="1">
        <w:r>
          <w:rPr>
            <w:rFonts w:ascii="仿宋" w:eastAsia="仿宋" w:hAnsi="仿宋" w:cs="仿宋" w:hint="eastAsia"/>
            <w:lang w:eastAsia="zh-CN"/>
          </w:rPr>
          <w:t>(五)、废弃物处理</w:t>
        </w:r>
        <w:r>
          <w:tab/>
        </w:r>
        <w:r>
          <w:fldChar w:fldCharType="begin"/>
        </w:r>
        <w:r>
          <w:instrText xml:space="preserve"> PAGEREF _Toc20036 \h </w:instrText>
        </w:r>
        <w:r>
          <w:fldChar w:fldCharType="separate"/>
        </w:r>
        <w:r>
          <w:t>41</w:t>
        </w:r>
        <w:r>
          <w:fldChar w:fldCharType="end"/>
        </w:r>
      </w:hyperlink>
    </w:p>
    <w:p>
      <w:pPr>
        <w:pStyle w:val="TOC2"/>
        <w:tabs>
          <w:tab w:val="right" w:leader="dot" w:pos="8306"/>
        </w:tabs>
      </w:pPr>
      <w:hyperlink w:anchor="_Toc28210" w:history="1">
        <w:r>
          <w:rPr>
            <w:rFonts w:ascii="仿宋" w:eastAsia="仿宋" w:hAnsi="仿宋" w:cs="仿宋" w:hint="eastAsia"/>
            <w:lang w:eastAsia="zh-CN"/>
          </w:rPr>
          <w:t>(六)、特殊环境影响分析</w:t>
        </w:r>
        <w:r>
          <w:tab/>
        </w:r>
        <w:r>
          <w:fldChar w:fldCharType="begin"/>
        </w:r>
        <w:r>
          <w:instrText xml:space="preserve"> PAGEREF _Toc28210 \h </w:instrText>
        </w:r>
        <w:r>
          <w:fldChar w:fldCharType="separate"/>
        </w:r>
        <w:r>
          <w:t>42</w:t>
        </w:r>
        <w:r>
          <w:fldChar w:fldCharType="end"/>
        </w:r>
      </w:hyperlink>
    </w:p>
    <w:p>
      <w:pPr>
        <w:pStyle w:val="TOC2"/>
        <w:tabs>
          <w:tab w:val="right" w:leader="dot" w:pos="8306"/>
        </w:tabs>
      </w:pPr>
      <w:hyperlink w:anchor="_Toc27379" w:history="1">
        <w:r>
          <w:rPr>
            <w:rFonts w:ascii="仿宋" w:eastAsia="仿宋" w:hAnsi="仿宋" w:cs="仿宋" w:hint="eastAsia"/>
            <w:lang w:eastAsia="zh-CN"/>
          </w:rPr>
          <w:t>(七)、清洁生产</w:t>
        </w:r>
        <w:r>
          <w:tab/>
        </w:r>
        <w:r>
          <w:fldChar w:fldCharType="begin"/>
        </w:r>
        <w:r>
          <w:instrText xml:space="preserve"> PAGEREF _Toc27379 \h </w:instrText>
        </w:r>
        <w:r>
          <w:fldChar w:fldCharType="separate"/>
        </w:r>
        <w:r>
          <w:t>44</w:t>
        </w:r>
        <w:r>
          <w:fldChar w:fldCharType="end"/>
        </w:r>
      </w:hyperlink>
    </w:p>
    <w:p>
      <w:pPr>
        <w:pStyle w:val="TOC2"/>
        <w:tabs>
          <w:tab w:val="right" w:leader="dot" w:pos="8306"/>
        </w:tabs>
      </w:pPr>
      <w:hyperlink w:anchor="_Toc17215" w:history="1">
        <w:r>
          <w:rPr>
            <w:rFonts w:ascii="仿宋" w:eastAsia="仿宋" w:hAnsi="仿宋" w:cs="仿宋" w:hint="eastAsia"/>
            <w:lang w:eastAsia="zh-CN"/>
          </w:rPr>
          <w:t>(八)、环境保护综合评价</w:t>
        </w:r>
        <w:r>
          <w:tab/>
        </w:r>
        <w:r>
          <w:fldChar w:fldCharType="begin"/>
        </w:r>
        <w:r>
          <w:instrText xml:space="preserve"> PAGEREF _Toc17215 \h </w:instrText>
        </w:r>
        <w:r>
          <w:fldChar w:fldCharType="separate"/>
        </w:r>
        <w:r>
          <w:t>45</w:t>
        </w:r>
        <w:r>
          <w:fldChar w:fldCharType="end"/>
        </w:r>
      </w:hyperlink>
    </w:p>
    <w:p>
      <w:pPr>
        <w:pStyle w:val="TOC1"/>
        <w:tabs>
          <w:tab w:val="right" w:leader="dot" w:pos="8306"/>
        </w:tabs>
      </w:pPr>
      <w:hyperlink w:anchor="_Toc25121" w:history="1">
        <w:r>
          <w:rPr>
            <w:rFonts w:ascii="仿宋" w:eastAsia="仿宋" w:hAnsi="仿宋" w:cs="仿宋" w:hint="eastAsia"/>
            <w:lang w:eastAsia="zh-CN"/>
          </w:rPr>
          <w:t>十一、摩托车主副轴组件项目风险管理</w:t>
        </w:r>
        <w:r>
          <w:tab/>
        </w:r>
        <w:r>
          <w:fldChar w:fldCharType="begin"/>
        </w:r>
        <w:r>
          <w:instrText xml:space="preserve"> PAGEREF _Toc25121 \h </w:instrText>
        </w:r>
        <w:r>
          <w:fldChar w:fldCharType="separate"/>
        </w:r>
        <w:r>
          <w:t>46</w:t>
        </w:r>
        <w:r>
          <w:fldChar w:fldCharType="end"/>
        </w:r>
      </w:hyperlink>
    </w:p>
    <w:p>
      <w:pPr>
        <w:pStyle w:val="TOC2"/>
        <w:tabs>
          <w:tab w:val="right" w:leader="dot" w:pos="8306"/>
        </w:tabs>
      </w:pPr>
      <w:hyperlink w:anchor="_Toc5083" w:history="1">
        <w:r>
          <w:rPr>
            <w:rFonts w:ascii="仿宋" w:eastAsia="仿宋" w:hAnsi="仿宋" w:cs="仿宋" w:hint="eastAsia"/>
            <w:lang w:eastAsia="zh-CN"/>
          </w:rPr>
          <w:t>(一)、风险识别与评估</w:t>
        </w:r>
        <w:r>
          <w:tab/>
        </w:r>
        <w:r>
          <w:fldChar w:fldCharType="begin"/>
        </w:r>
        <w:r>
          <w:instrText xml:space="preserve"> PAGEREF _Toc5083 \h </w:instrText>
        </w:r>
        <w:r>
          <w:fldChar w:fldCharType="separate"/>
        </w:r>
        <w:r>
          <w:t>46</w:t>
        </w:r>
        <w:r>
          <w:fldChar w:fldCharType="end"/>
        </w:r>
      </w:hyperlink>
    </w:p>
    <w:p>
      <w:pPr>
        <w:pStyle w:val="TOC2"/>
        <w:tabs>
          <w:tab w:val="right" w:leader="dot" w:pos="8306"/>
        </w:tabs>
      </w:pPr>
      <w:hyperlink w:anchor="_Toc640" w:history="1">
        <w:r>
          <w:rPr>
            <w:rFonts w:ascii="仿宋" w:eastAsia="仿宋" w:hAnsi="仿宋" w:cs="仿宋" w:hint="eastAsia"/>
            <w:lang w:eastAsia="zh-CN"/>
          </w:rPr>
          <w:t>(二)、风险应对策略</w:t>
        </w:r>
        <w:r>
          <w:tab/>
        </w:r>
        <w:r>
          <w:fldChar w:fldCharType="begin"/>
        </w:r>
        <w:r>
          <w:instrText xml:space="preserve"> PAGEREF _Toc640 \h </w:instrText>
        </w:r>
        <w:r>
          <w:fldChar w:fldCharType="separate"/>
        </w:r>
        <w:r>
          <w:t>47</w:t>
        </w:r>
        <w:r>
          <w:fldChar w:fldCharType="end"/>
        </w:r>
      </w:hyperlink>
    </w:p>
    <w:p>
      <w:pPr>
        <w:pStyle w:val="TOC2"/>
        <w:tabs>
          <w:tab w:val="right" w:leader="dot" w:pos="8306"/>
        </w:tabs>
      </w:pPr>
      <w:hyperlink w:anchor="_Toc24135" w:history="1">
        <w:r>
          <w:rPr>
            <w:rFonts w:ascii="仿宋" w:eastAsia="仿宋" w:hAnsi="仿宋" w:cs="仿宋" w:hint="eastAsia"/>
            <w:lang w:eastAsia="zh-CN"/>
          </w:rPr>
          <w:t>(三)、风险监控与控制</w:t>
        </w:r>
        <w:r>
          <w:tab/>
        </w:r>
        <w:r>
          <w:fldChar w:fldCharType="begin"/>
        </w:r>
        <w:r>
          <w:instrText xml:space="preserve"> PAGEREF _Toc24135 \h </w:instrText>
        </w:r>
        <w:r>
          <w:fldChar w:fldCharType="separate"/>
        </w:r>
        <w:r>
          <w:t>49</w:t>
        </w:r>
        <w:r>
          <w:fldChar w:fldCharType="end"/>
        </w:r>
      </w:hyperlink>
    </w:p>
    <w:p>
      <w:pPr>
        <w:pStyle w:val="TOC1"/>
        <w:tabs>
          <w:tab w:val="right" w:leader="dot" w:pos="8306"/>
        </w:tabs>
      </w:pPr>
      <w:hyperlink w:anchor="_Toc31294" w:history="1">
        <w:r>
          <w:rPr>
            <w:rFonts w:ascii="仿宋" w:eastAsia="仿宋" w:hAnsi="仿宋" w:cs="仿宋" w:hint="eastAsia"/>
            <w:lang w:eastAsia="zh-CN"/>
          </w:rPr>
          <w:t>十二、摩托车主副轴组件项目投资规划</w:t>
        </w:r>
        <w:r>
          <w:tab/>
        </w:r>
        <w:r>
          <w:fldChar w:fldCharType="begin"/>
        </w:r>
        <w:r>
          <w:instrText xml:space="preserve"> PAGEREF _Toc31294 \h </w:instrText>
        </w:r>
        <w:r>
          <w:fldChar w:fldCharType="separate"/>
        </w:r>
        <w:r>
          <w:t>50</w:t>
        </w:r>
        <w:r>
          <w:fldChar w:fldCharType="end"/>
        </w:r>
      </w:hyperlink>
    </w:p>
    <w:p>
      <w:pPr>
        <w:pStyle w:val="TOC2"/>
        <w:tabs>
          <w:tab w:val="right" w:leader="dot" w:pos="8306"/>
        </w:tabs>
      </w:pPr>
      <w:hyperlink w:anchor="_Toc25893" w:history="1">
        <w:r>
          <w:rPr>
            <w:rFonts w:ascii="仿宋" w:eastAsia="仿宋" w:hAnsi="仿宋" w:cs="仿宋" w:hint="eastAsia"/>
            <w:lang w:eastAsia="zh-CN"/>
          </w:rPr>
          <w:t>(一)、摩托车主副轴组件项目总投资估算</w:t>
        </w:r>
        <w:r>
          <w:tab/>
        </w:r>
        <w:r>
          <w:fldChar w:fldCharType="begin"/>
        </w:r>
        <w:r>
          <w:instrText xml:space="preserve"> PAGEREF _Toc25893 \h </w:instrText>
        </w:r>
        <w:r>
          <w:fldChar w:fldCharType="separate"/>
        </w:r>
        <w:r>
          <w:t>50</w:t>
        </w:r>
        <w:r>
          <w:fldChar w:fldCharType="end"/>
        </w:r>
      </w:hyperlink>
    </w:p>
    <w:p>
      <w:pPr>
        <w:pStyle w:val="TOC2"/>
        <w:tabs>
          <w:tab w:val="right" w:leader="dot" w:pos="8306"/>
        </w:tabs>
      </w:pPr>
      <w:hyperlink w:anchor="_Toc16887" w:history="1">
        <w:r>
          <w:rPr>
            <w:rFonts w:ascii="仿宋" w:eastAsia="仿宋" w:hAnsi="仿宋" w:cs="仿宋" w:hint="eastAsia"/>
            <w:lang w:eastAsia="zh-CN"/>
          </w:rPr>
          <w:t>(二)、资金筹措</w:t>
        </w:r>
        <w:r>
          <w:tab/>
        </w:r>
        <w:r>
          <w:fldChar w:fldCharType="begin"/>
        </w:r>
        <w:r>
          <w:instrText xml:space="preserve"> PAGEREF _Toc16887 \h </w:instrText>
        </w:r>
        <w:r>
          <w:fldChar w:fldCharType="separate"/>
        </w:r>
        <w:r>
          <w:t>52</w:t>
        </w:r>
        <w:r>
          <w:fldChar w:fldCharType="end"/>
        </w:r>
      </w:hyperlink>
    </w:p>
    <w:p>
      <w:pPr>
        <w:pStyle w:val="TOC1"/>
        <w:tabs>
          <w:tab w:val="right" w:leader="dot" w:pos="8306"/>
        </w:tabs>
      </w:pPr>
      <w:hyperlink w:anchor="_Toc1311" w:history="1">
        <w:r>
          <w:rPr>
            <w:rFonts w:ascii="仿宋" w:eastAsia="仿宋" w:hAnsi="仿宋" w:cs="仿宋" w:hint="eastAsia"/>
            <w:lang w:eastAsia="zh-CN"/>
          </w:rPr>
          <w:t>十三、摩托车主副轴组件项目变更管理</w:t>
        </w:r>
        <w:r>
          <w:tab/>
        </w:r>
        <w:r>
          <w:fldChar w:fldCharType="begin"/>
        </w:r>
        <w:r>
          <w:instrText xml:space="preserve"> PAGEREF _Toc1311 \h </w:instrText>
        </w:r>
        <w:r>
          <w:fldChar w:fldCharType="separate"/>
        </w:r>
        <w:r>
          <w:t>52</w:t>
        </w:r>
        <w:r>
          <w:fldChar w:fldCharType="end"/>
        </w:r>
      </w:hyperlink>
    </w:p>
    <w:p>
      <w:pPr>
        <w:pStyle w:val="TOC2"/>
        <w:tabs>
          <w:tab w:val="right" w:leader="dot" w:pos="8306"/>
        </w:tabs>
      </w:pPr>
      <w:hyperlink w:anchor="_Toc22595" w:history="1">
        <w:r>
          <w:rPr>
            <w:rFonts w:ascii="仿宋" w:eastAsia="仿宋" w:hAnsi="仿宋" w:cs="仿宋" w:hint="eastAsia"/>
            <w:lang w:eastAsia="zh-CN"/>
          </w:rPr>
          <w:t>(一)、变更申请与评估</w:t>
        </w:r>
        <w:r>
          <w:tab/>
        </w:r>
        <w:r>
          <w:fldChar w:fldCharType="begin"/>
        </w:r>
        <w:r>
          <w:instrText xml:space="preserve"> PAGEREF _Toc22595 \h </w:instrText>
        </w:r>
        <w:r>
          <w:fldChar w:fldCharType="separate"/>
        </w:r>
        <w:r>
          <w:t>52</w:t>
        </w:r>
        <w:r>
          <w:fldChar w:fldCharType="end"/>
        </w:r>
      </w:hyperlink>
    </w:p>
    <w:p>
      <w:pPr>
        <w:pStyle w:val="TOC2"/>
        <w:tabs>
          <w:tab w:val="right" w:leader="dot" w:pos="8306"/>
        </w:tabs>
      </w:pPr>
      <w:hyperlink w:anchor="_Toc19631" w:history="1">
        <w:r>
          <w:rPr>
            <w:rFonts w:ascii="仿宋" w:eastAsia="仿宋" w:hAnsi="仿宋" w:cs="仿宋" w:hint="eastAsia"/>
            <w:lang w:eastAsia="zh-CN"/>
          </w:rPr>
          <w:t>(二)、变更实施与控制</w:t>
        </w:r>
        <w:r>
          <w:tab/>
        </w:r>
        <w:r>
          <w:fldChar w:fldCharType="begin"/>
        </w:r>
        <w:r>
          <w:instrText xml:space="preserve"> PAGEREF _Toc19631 \h </w:instrText>
        </w:r>
        <w:r>
          <w:fldChar w:fldCharType="separate"/>
        </w:r>
        <w:r>
          <w:t>53</w:t>
        </w:r>
        <w:r>
          <w:fldChar w:fldCharType="end"/>
        </w:r>
      </w:hyperlink>
    </w:p>
    <w:p>
      <w:pPr>
        <w:pStyle w:val="TOC1"/>
        <w:tabs>
          <w:tab w:val="right" w:leader="dot" w:pos="8306"/>
        </w:tabs>
      </w:pPr>
      <w:hyperlink w:anchor="_Toc6866" w:history="1">
        <w:r>
          <w:rPr>
            <w:rFonts w:ascii="仿宋" w:eastAsia="仿宋" w:hAnsi="仿宋" w:cs="仿宋" w:hint="eastAsia"/>
            <w:lang w:eastAsia="zh-CN"/>
          </w:rPr>
          <w:t>十四、摩托车主副轴组件项目治理与监督</w:t>
        </w:r>
        <w:r>
          <w:tab/>
        </w:r>
        <w:r>
          <w:fldChar w:fldCharType="begin"/>
        </w:r>
        <w:r>
          <w:instrText xml:space="preserve"> PAGEREF _Toc6866 \h </w:instrText>
        </w:r>
        <w:r>
          <w:fldChar w:fldCharType="separate"/>
        </w:r>
        <w:r>
          <w:t>53</w:t>
        </w:r>
        <w:r>
          <w:fldChar w:fldCharType="end"/>
        </w:r>
      </w:hyperlink>
    </w:p>
    <w:p>
      <w:pPr>
        <w:pStyle w:val="TOC2"/>
        <w:tabs>
          <w:tab w:val="right" w:leader="dot" w:pos="8306"/>
        </w:tabs>
      </w:pPr>
      <w:hyperlink w:anchor="_Toc3940" w:history="1">
        <w:r>
          <w:rPr>
            <w:rFonts w:ascii="仿宋" w:eastAsia="仿宋" w:hAnsi="仿宋" w:cs="仿宋" w:hint="eastAsia"/>
            <w:lang w:eastAsia="zh-CN"/>
          </w:rPr>
          <w:t>(一)、摩托车主副轴组件项目治理结构</w:t>
        </w:r>
        <w:r>
          <w:tab/>
        </w:r>
        <w:r>
          <w:fldChar w:fldCharType="begin"/>
        </w:r>
        <w:r>
          <w:instrText xml:space="preserve"> PAGEREF _Toc3940 \h </w:instrText>
        </w:r>
        <w:r>
          <w:fldChar w:fldCharType="separate"/>
        </w:r>
        <w:r>
          <w:t>53</w:t>
        </w:r>
        <w:r>
          <w:fldChar w:fldCharType="end"/>
        </w:r>
      </w:hyperlink>
    </w:p>
    <w:p>
      <w:pPr>
        <w:pStyle w:val="TOC2"/>
        <w:tabs>
          <w:tab w:val="right" w:leader="dot" w:pos="8306"/>
        </w:tabs>
      </w:pPr>
      <w:hyperlink w:anchor="_Toc12585" w:history="1">
        <w:r>
          <w:rPr>
            <w:rFonts w:ascii="仿宋" w:eastAsia="仿宋" w:hAnsi="仿宋" w:cs="仿宋" w:hint="eastAsia"/>
            <w:lang w:eastAsia="zh-CN"/>
          </w:rPr>
          <w:t>(二)、监督与审计</w:t>
        </w:r>
        <w:r>
          <w:tab/>
        </w:r>
        <w:r>
          <w:fldChar w:fldCharType="begin"/>
        </w:r>
        <w:r>
          <w:instrText xml:space="preserve"> PAGEREF _Toc12585 \h </w:instrText>
        </w:r>
        <w:r>
          <w:fldChar w:fldCharType="separate"/>
        </w:r>
        <w:r>
          <w:t>55</w:t>
        </w:r>
        <w:r>
          <w:fldChar w:fldCharType="end"/>
        </w:r>
      </w:hyperlink>
    </w:p>
    <w:p>
      <w:pPr>
        <w:pStyle w:val="TOC1"/>
        <w:tabs>
          <w:tab w:val="right" w:leader="dot" w:pos="8306"/>
        </w:tabs>
      </w:pPr>
      <w:hyperlink w:anchor="_Toc14361" w:history="1">
        <w:r>
          <w:rPr>
            <w:rFonts w:ascii="仿宋" w:eastAsia="仿宋" w:hAnsi="仿宋" w:cs="仿宋" w:hint="eastAsia"/>
            <w:lang w:eastAsia="zh-CN"/>
          </w:rPr>
          <w:t>十五、摩托车主副轴组件项目实施时间节点</w:t>
        </w:r>
        <w:r>
          <w:tab/>
        </w:r>
        <w:r>
          <w:fldChar w:fldCharType="begin"/>
        </w:r>
        <w:r>
          <w:instrText xml:space="preserve"> PAGEREF _Toc14361 \h </w:instrText>
        </w:r>
        <w:r>
          <w:fldChar w:fldCharType="separate"/>
        </w:r>
        <w:r>
          <w:t>56</w:t>
        </w:r>
        <w:r>
          <w:fldChar w:fldCharType="end"/>
        </w:r>
      </w:hyperlink>
    </w:p>
    <w:p>
      <w:pPr>
        <w:pStyle w:val="TOC2"/>
        <w:tabs>
          <w:tab w:val="right" w:leader="dot" w:pos="8306"/>
        </w:tabs>
      </w:pPr>
      <w:hyperlink w:anchor="_Toc24188" w:history="1">
        <w:r>
          <w:rPr>
            <w:rFonts w:ascii="仿宋" w:eastAsia="仿宋" w:hAnsi="仿宋" w:cs="仿宋" w:hint="eastAsia"/>
            <w:lang w:eastAsia="zh-CN"/>
          </w:rPr>
          <w:t>(一)、摩托车主副轴组件项目启动阶段时间节点</w:t>
        </w:r>
        <w:r>
          <w:tab/>
        </w:r>
        <w:r>
          <w:fldChar w:fldCharType="begin"/>
        </w:r>
        <w:r>
          <w:instrText xml:space="preserve"> PAGEREF _Toc24188 \h </w:instrText>
        </w:r>
        <w:r>
          <w:fldChar w:fldCharType="separate"/>
        </w:r>
        <w:r>
          <w:t>56</w:t>
        </w:r>
        <w:r>
          <w:fldChar w:fldCharType="end"/>
        </w:r>
      </w:hyperlink>
    </w:p>
    <w:p>
      <w:pPr>
        <w:pStyle w:val="TOC2"/>
        <w:tabs>
          <w:tab w:val="right" w:leader="dot" w:pos="8306"/>
        </w:tabs>
      </w:pPr>
      <w:hyperlink w:anchor="_Toc31212" w:history="1">
        <w:r>
          <w:rPr>
            <w:rFonts w:ascii="仿宋" w:eastAsia="仿宋" w:hAnsi="仿宋" w:cs="仿宋" w:hint="eastAsia"/>
            <w:lang w:eastAsia="zh-CN"/>
          </w:rPr>
          <w:t>(二)、摩托车主副轴组件项目执行阶段时间节点</w:t>
        </w:r>
        <w:r>
          <w:tab/>
        </w:r>
        <w:r>
          <w:fldChar w:fldCharType="begin"/>
        </w:r>
        <w:r>
          <w:instrText xml:space="preserve"> PAGEREF _Toc31212 \h </w:instrText>
        </w:r>
        <w:r>
          <w:fldChar w:fldCharType="separate"/>
        </w:r>
        <w:r>
          <w:t>58</w:t>
        </w:r>
        <w:r>
          <w:fldChar w:fldCharType="end"/>
        </w:r>
      </w:hyperlink>
    </w:p>
    <w:p>
      <w:pPr>
        <w:pStyle w:val="TOC2"/>
        <w:tabs>
          <w:tab w:val="right" w:leader="dot" w:pos="8306"/>
        </w:tabs>
      </w:pPr>
      <w:hyperlink w:anchor="_Toc31554" w:history="1">
        <w:r>
          <w:rPr>
            <w:rFonts w:ascii="仿宋" w:eastAsia="仿宋" w:hAnsi="仿宋" w:cs="仿宋" w:hint="eastAsia"/>
            <w:lang w:eastAsia="zh-CN"/>
          </w:rPr>
          <w:t>(三)、摩托车主副轴组件项目完成阶段时间节点</w:t>
        </w:r>
        <w:r>
          <w:tab/>
        </w:r>
        <w:r>
          <w:fldChar w:fldCharType="begin"/>
        </w:r>
        <w:r>
          <w:instrText xml:space="preserve"> PAGEREF _Toc31554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90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786"/>
      <w:r>
        <w:rPr>
          <w:rFonts w:ascii="仿宋" w:eastAsia="仿宋" w:hAnsi="仿宋" w:cs="仿宋" w:hint="eastAsia"/>
          <w:sz w:val="28"/>
          <w:lang w:eastAsia="zh-CN"/>
        </w:rPr>
        <w:t>一、摩托车主副轴组件项目建设背景及必要性分析</w:t>
      </w:r>
      <w:bookmarkEnd w:id="2"/>
    </w:p>
    <w:p>
      <w:pPr>
        <w:pStyle w:val="Heading2"/>
        <w:rPr>
          <w:rFonts w:ascii="仿宋" w:eastAsia="仿宋" w:hAnsi="仿宋" w:cs="仿宋" w:hint="eastAsia"/>
          <w:lang w:eastAsia="zh-CN"/>
        </w:rPr>
      </w:pPr>
      <w:bookmarkStart w:id="3" w:name="_Toc21723"/>
      <w:r>
        <w:rPr>
          <w:rFonts w:ascii="仿宋" w:eastAsia="仿宋" w:hAnsi="仿宋" w:cs="仿宋" w:hint="eastAsia"/>
          <w:lang w:eastAsia="zh-CN"/>
        </w:rPr>
        <w:t>(一)、摩托车主副轴组件项目背景分析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主副轴组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摩托车主副轴组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摩托车主副轴组件项目在这个潮流中的定位。同时，我们将关注行业内涌现的新兴机遇，以便摩托车主副轴组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摩托车主副轴组件项目提供了强大的发展动力。我们将聚焦于行业内最新的技术发展趋势，包括但不限于人工智能、大数据分析、物联网等领域。通过深度的技术研究，我们将确保摩托车主副轴组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摩托车主副轴组件项目发展的源泉。我们将投入更多的精力对市场需求进行深入剖析，超越表面的需求，深入挖掘潜在的市场痛点和机遇。通过对市场需求的细致了解，摩托车主副轴组件项目将更有针对性地设计解决方案，满足市场的多样化需求，从而更好地促进摩托车主副轴组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摩托车主副轴组件项目战略至关重要。我们将对竞争态势进行更为深入的分析，包括但不限于市场份额、产品特点、客户满意度等多个维度。通过深度的竞争分析，摩托车主副轴组件项目将能够更准确地把握市场脉搏，制定具有竞争力的摩托车主副轴组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摩托车主副轴组件项目的发展具有直接的影响。我们将进行更为全面的法规和政策分析，了解行业发展中的潜在法律风险和合规挑战。通过充分了解和遵守相关法规，摩托车主副轴组件项目将确保在法律框架内合法合规运营，为摩托车主副轴组件项目的稳健发展提供有力支持。</w:t>
      </w:r>
    </w:p>
    <w:p>
      <w:pPr>
        <w:pStyle w:val="Heading2"/>
        <w:ind w:firstLine="560" w:firstLineChars="200"/>
        <w:rPr>
          <w:rFonts w:ascii="仿宋" w:eastAsia="仿宋" w:hAnsi="仿宋" w:cs="仿宋" w:hint="eastAsia"/>
          <w:sz w:val="28"/>
          <w:lang w:eastAsia="zh-CN"/>
        </w:rPr>
      </w:pPr>
      <w:bookmarkStart w:id="4" w:name="_Toc27381"/>
      <w:r>
        <w:rPr>
          <w:rFonts w:ascii="仿宋" w:eastAsia="仿宋" w:hAnsi="仿宋" w:cs="仿宋" w:hint="eastAsia"/>
          <w:sz w:val="28"/>
          <w:lang w:eastAsia="zh-CN"/>
        </w:rPr>
        <w:t>(二)、摩托车主副轴组件项目建设必要性分析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主副轴组件项目建设的迫切性源于对行业发展趋势的深刻洞察。我们正处于一个行业变革的时代，科技创新、数字化转型成为企业发展的关键动力。摩托车主副轴组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主副轴组件项目建设不仅仅是为了跟上潮流，更是为了通过技术创新推动企业的持续发展。通过引入先进的技术和解决方案，摩托车主副轴组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摩托车主副轴组件项目的建设成为必然选择，通过提高产品质量、拓展服务领域，从而在竞争中获得更多的机会。摩托车主副轴组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摩托车主副轴组件项目建设的必要性体现在对客户需求更精准的满足。通过摩托车主副轴组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主副轴组件项目建设的背后是对企业持续创新的追求。只有通过不断创新，企业才能在竞争中立于不败之地。摩托车主副轴组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527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919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摩托车主副轴组件项目的技术管理特点体现在其创新导向。通过引入最先进的技术趋势和解决方案，摩托车主副轴组件项目致力于提升科技含量、提高质量和效率水平。这意味着我们将采用最新的工具和方法，确保摩托车主副轴组件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其次，整合性策略是摩托车主副轴组件项目技术管理的显著特征。通过整合不同领域的技术资源，我们实现了跨学科的协同工作。这有助于优化技术架构，提高整体效能。此外，整合性策略还促进了不同技术团队之间的紧密沟通和高效合作，确保摩托车主副轴组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摩托车主副轴组件项目所采用的技术。通过不断优化技术方案，摩托车主副轴组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摩托车主副轴组件项目团队将在摩托车主副轴组件项目初期识别可能的技术风险，并采取相应的预防和应对措施。通过建立健全的风险评估机制，摩托车主副轴组件项目能够在实施过程中及时发现并解决潜在的技术问题，保障摩托车主副轴组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摩托车主副轴组件项目中，技术将成为摩托车主副轴组件项目成功的有力支持。这一深度剖析揭示了技术管理在摩托车主副轴组件项目实施中的关键作用，为摩托车主副轴组件项目的技术基础奠定了坚实的基础。</w:t>
      </w:r>
    </w:p>
    <w:p>
      <w:pPr>
        <w:pStyle w:val="Heading2"/>
        <w:ind w:firstLine="560" w:firstLineChars="200"/>
        <w:rPr>
          <w:rFonts w:ascii="仿宋" w:eastAsia="仿宋" w:hAnsi="仿宋" w:cs="仿宋" w:hint="eastAsia"/>
          <w:sz w:val="28"/>
          <w:lang w:eastAsia="zh-CN"/>
        </w:rPr>
      </w:pPr>
      <w:bookmarkStart w:id="7" w:name="_Toc12317"/>
      <w:r>
        <w:rPr>
          <w:rFonts w:ascii="仿宋" w:eastAsia="仿宋" w:hAnsi="仿宋" w:cs="仿宋" w:hint="eastAsia"/>
          <w:sz w:val="28"/>
          <w:lang w:eastAsia="zh-CN"/>
        </w:rPr>
        <w:t>(二)、摩托车主副轴组件项目工艺技术设计方案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摩托车主副轴组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摩托车主副轴组件项目将严格按照相关行业规范要求进行组织。通过有效控制产品质量，摩托车主副轴组件项目将致力于为顾客提供优质的摩托车主副轴组件项目产品和良好的服务。这体现了摩托车主副轴组件项目对于生产活动合规性和质量标准的高度重视，为摩托车主副轴组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摩托车主副轴组件项目注重生态效益和清洁生产原则。摩托车主副轴组件项目建设将紧密结合地方特色经济发展，与社会经济发展规划和区域环境保护规划方案相协调一致。通过与当地区域自然生态系统的结合，摩托车主副轴组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摩托车主副轴组件项目产品具有多样化的客户需求和个性化的特点。因此，摩托车主副轴组件项目产品规格品种多样，且单批生产数量较小。为满足这一特点，摩托车主副轴组件项目承办单位将建设先进的柔性制造生产线。通过广泛应用柔性制造技术，摩托车主副轴组件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摩托车主副轴组件项目采用的技术具有较高的技术含量和自动化水平，处于国内先进水平。这一技术选用不仅体现了对生产效率、质量和环境友好性的高标准要求，同时为摩托车主副轴组件项目的可持续发展奠定了坚实的基础。</w:t>
      </w:r>
    </w:p>
    <w:p>
      <w:pPr>
        <w:pStyle w:val="Heading2"/>
        <w:ind w:firstLine="560" w:firstLineChars="200"/>
        <w:rPr>
          <w:rFonts w:ascii="仿宋" w:eastAsia="仿宋" w:hAnsi="仿宋" w:cs="仿宋" w:hint="eastAsia"/>
          <w:sz w:val="28"/>
          <w:lang w:eastAsia="zh-CN"/>
        </w:rPr>
      </w:pPr>
      <w:bookmarkStart w:id="8" w:name="_Toc617"/>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为确保摩托车主副轴组件项目的高效生产和技术实施，我们制定了一套精心设计的设备选型方案，以满足摩托车主副轴组件项目生产、质量和环保的要求。该方案的主要特点如下：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摩托车主副轴组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针对摩托车主副轴组件项目产品的多样性和小批量生产的特点，我们将建设柔性制造生产线。通过在设备选型中考虑柔性制造技术，可以灵活应对不同产品规格和生产需求，实现生产线的高度灵活性和适应性。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0407"/>
      <w:r>
        <w:rPr>
          <w:rFonts w:ascii="仿宋" w:eastAsia="仿宋" w:hAnsi="仿宋" w:cs="仿宋" w:hint="eastAsia"/>
          <w:sz w:val="28"/>
          <w:lang w:eastAsia="zh-CN"/>
        </w:rPr>
        <w:t>三、摩托车主副轴组件项目危机管理</w:t>
      </w:r>
      <w:bookmarkEnd w:id="9"/>
    </w:p>
    <w:p>
      <w:pPr>
        <w:pStyle w:val="Heading2"/>
        <w:rPr>
          <w:rFonts w:ascii="仿宋" w:eastAsia="仿宋" w:hAnsi="仿宋" w:cs="仿宋" w:hint="eastAsia"/>
          <w:lang w:eastAsia="zh-CN"/>
        </w:rPr>
      </w:pPr>
      <w:bookmarkStart w:id="10" w:name="_Toc25881"/>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摩托车主副轴组件项目危机管理中，危机预警与识别是确保摩托车主副轴组件项目稳健运行的核心步骤。通过建立全面的监测机制，摩托车主副轴组件项目团队旨在及时发现和理解潜在的风险和危机因素，以便采取及时的预防和应对措施，确保摩托车主副轴组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摩托车主副轴组件项目团队全面分析了整个摩托车主副轴组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摩托车主副轴组件项目团队着重于明确定义摩托车主副轴组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摩托车主副轴组件项目进展的持续监控，团队能够及时发现潜在问题并作出迅速反应。摩托车主副轴组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在这一阶段，团队的专业素养和反应速度将发挥至关重要的作用，以确保潜在危机能够在初期得到有效的处理，最大程度地减轻负面影响。通过危机预警与识别，摩托车主副轴组件项目得以更有序、可控地推进。</w:t>
      </w:r>
    </w:p>
    <w:p>
      <w:pPr>
        <w:pStyle w:val="Heading2"/>
        <w:ind w:firstLine="560" w:firstLineChars="200"/>
        <w:rPr>
          <w:rFonts w:ascii="仿宋" w:eastAsia="仿宋" w:hAnsi="仿宋" w:cs="仿宋" w:hint="eastAsia"/>
          <w:sz w:val="28"/>
          <w:lang w:eastAsia="zh-CN"/>
        </w:rPr>
      </w:pPr>
      <w:bookmarkStart w:id="11" w:name="_Toc20561"/>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在危机发生时，摩托车主副轴组件项目团队立即行动，成立了应急小组。该小组的任务是迅速制定并实施紧急应对措施，以最小化潜在损失。以下是采取的主要措施：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暂停摩托车主副轴组件项目进度：为遏制危机蔓延，摩托车主副轴组件项目暂时停止进行，以便全面评估当前状况。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资源重新分配：重新评估摩托车主副轴组件项目资源的分配，确保最大限度地减小损失。</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实时沟通：与关键利益相关者建立实时沟通机制，向他们传递摩托车主副轴组件项目危机的实际状况，保障摩托车主副轴组件项目核心利益。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在紧急应对的同时，摩托车主副轴组件项目团队强调了团队协作和有效沟通的重要性。以下是团队协作的关键举措：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信息共享机制：建立了信息共享平台，确保团队成员能够及时获取摩托车主副轴组件项目危机的实时信息。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领导者沟通：摩托车主副轴组件项目领导者通过定期会议和即时沟通工具，指导团队应对危机，保持团队稳定运行。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随着危机得到初步控制，摩托车主副轴组件项目团队转向制定恢复计划，以确保摩托车主副轴组件项目能够从中迅速恢复。主要恢复计划包括：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修复受损的进度计划：重新评估摩托车主副轴组件项目进度，制定修复计划，确保摩托车主副轴组件项目尽快回归正常进程。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重新调整资源分配：优化资源分配，确保摩托车主副轴组件项目在有限资源下高效运转。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风险管理机制加强：对摩托车主副轴组件项目风险进行全面评估，制定更强化的风险管理策略，以预防未来可能的危机。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5295"/>
      <w:r>
        <w:rPr>
          <w:rFonts w:ascii="仿宋" w:eastAsia="仿宋" w:hAnsi="仿宋" w:cs="仿宋" w:hint="eastAsia"/>
          <w:sz w:val="28"/>
          <w:lang w:eastAsia="zh-CN"/>
        </w:rPr>
        <w:t>四、摩托车主副轴组件项目选址可行性分析</w:t>
      </w:r>
      <w:bookmarkEnd w:id="12"/>
    </w:p>
    <w:p>
      <w:pPr>
        <w:pStyle w:val="Heading2"/>
        <w:rPr>
          <w:rFonts w:ascii="仿宋" w:eastAsia="仿宋" w:hAnsi="仿宋" w:cs="仿宋" w:hint="eastAsia"/>
          <w:lang w:eastAsia="zh-CN"/>
        </w:rPr>
      </w:pPr>
      <w:bookmarkStart w:id="13" w:name="_Toc2770"/>
      <w:r>
        <w:rPr>
          <w:rFonts w:ascii="仿宋" w:eastAsia="仿宋" w:hAnsi="仿宋" w:cs="仿宋" w:hint="eastAsia"/>
          <w:lang w:eastAsia="zh-CN"/>
        </w:rPr>
        <w:t>(一)、摩托车主副轴组件项目选址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该摩托车主副轴组件项目选址位于XX省XX市XX区XXX街道</w:t>
      </w:r>
    </w:p>
    <w:p>
      <w:pPr>
        <w:pStyle w:val="Heading2"/>
        <w:ind w:firstLine="560" w:firstLineChars="200"/>
        <w:rPr>
          <w:rFonts w:ascii="仿宋" w:eastAsia="仿宋" w:hAnsi="仿宋" w:cs="仿宋" w:hint="eastAsia"/>
          <w:sz w:val="28"/>
          <w:lang w:eastAsia="zh-CN"/>
        </w:rPr>
      </w:pPr>
      <w:bookmarkStart w:id="14" w:name="_Toc8323"/>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摩托车主副轴组件项目的征地面积将根据摩托车主副轴组件项目的实际规模和需求进行精确规划。具体面积XXX平方米，旨在确保摩托车主副轴组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净用地面积是在征地面积基础上去除不可利用面积后的实际可开发用地。具体面积XXX平方米，考虑到环保、交通、安全等多方面因素，以确保摩托车主副轴组件项目在整体利用效率上达到最优。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摩托车主副轴组件项目计划建设的建筑总规模具体面积XXX平方米。这一规模的确定综合考虑了摩托车主副轴组件项目的性质、规模，以及城市规划的相关要求，确保建筑布局与周边环境协调一致。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绿地率： 绿地率是摩托车主副轴组件项目用地中被规划为绿地的比例。具体面积XXX平方米，旨在通过合理规划绿地，改善摩托车主副轴组件项目周边环境，提升居民生活质量，并符合城市整体绿化规划。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容积率是用地上可以建设的建筑总体积与用地面积之比。具体面积XXX，通过合理的容积率规划，确保摩托车主副轴组件项目建筑规模与周边环境和谐共生。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摩托车主副轴组件项目选址与当地城市规划相一致，具体面积XXX平方米。通过与城市规划部门深入沟通，确保摩托车主副轴组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摩托车主副轴组件项目选址符合当地产业政策，具体面积XXX平方米。这包括摩托车主副轴组件项目对当地经济的促进作用，以及对相关产业的带动效应，确保摩托车主副轴组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用地总体要求必须符合环保和可持续发展的原则，具体面积XXX平方米。通过采用绿色建筑设计、节能减排等措施，确保摩托车主副轴组件项目在建设和运营过程中对环境的影响最小化，达到可持续发展的要求。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确保摩托车主副轴组件项目选址具备必要的公共设施配套，具体面积XXX平方米。这包括交通便利性、教育、医疗等基础设施，以提高居民生活品质，使得摩托车主副轴组件项目选址更具吸引力。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考虑用地总体要求对当地社会稳定性的影响，具体面积XXX平方米。通过深入了解当地社区反馈，确保摩托车主副轴组件项目的选址和建设过程对当地社会和谐稳定产生积极作用。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摩托车主副轴组件项目选址不仅符合法规和规划，还在实际操作中具有可行性。这一全面规划将为摩托车主副轴组件项目的成功实施提供坚实的基础，确保摩托车主副轴组件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9112"/>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摩托车主副轴组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次，在摩托车主副轴组件项目的设备规划和空间设计中，我们将采取灵活设备布局的措施。设备布局将根据实际需求进行灵活设计，避免不必要的浪费。通过合理规划设备摆放位置，我们将提高设备的利用率，减少设备间距，以确保摩托车主副轴组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摩托车主副轴组件项目内部引入共享设施的概念，例如共享会议室、办公区等。通过这种方式，我们可以减少对资源的重复建设，提高资源共享效率，从而减小摩托车主副轴组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1744"/>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摩托车主副轴组件项目的总图布置中，我们将不同功能区域进行明确的规划，以最大程度满足摩托车主副轴组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https://d.book118.com/018132143110006031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摩托车主副轴组件项目规划设计蓝图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摩托车主副轴组件项目规划设计蓝图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摩托车主副轴组件项目规划设计蓝图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摩托车主副轴组件项目规划设计蓝图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摩托车主副轴组件项目规划设计蓝图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摩托车主副轴组件项目规划设计蓝图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摩托车主副轴组件项目规划设计蓝图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摩托车主副轴组件项目规划设计蓝图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摩托车主副轴组件项目规划设计蓝图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摩托车主副轴组件项目规划设计蓝图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摩托车主副轴组件项目规划设计蓝图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摩托车主副轴组件项目规划设计蓝图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摩托车主副轴组件项目规划设计蓝图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摩托车主副轴组件项目规划设计蓝图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摩托车主副轴组件项目规划设计蓝图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摩托车主副轴组件项目规划设计蓝图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摩托车主副轴组件项目规划设计蓝图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C41B63"/>
    <w:rsid w:val="31C41B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8132143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2024-01-25T21:12:00Z</dcterms:created>
  <dcterms:modified xsi:type="dcterms:W3CDTF">2024-01-25T21:12:42Z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0907E33AB21146A094F429F57DB35179_11</vt:lpwstr>
  </property>
  <property fmtid="{D5CDD505-2E9C-101B-9397-08002B2CF9AE}" pid="3" name="KSOProductBuildVer">
    <vt:lpwstr>2052-12.1.0.16120</vt:lpwstr>
  </property>
</Properties>
</file>