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D70FC">
      <w:pPr>
        <w:widowControl/>
        <w:jc w:val="left"/>
        <w:rPr>
          <w:rFonts w:ascii="仿宋" w:eastAsia="仿宋" w:hAnsi="仿宋"/>
          <w:b/>
          <w:sz w:val="40"/>
        </w:rPr>
      </w:pPr>
      <w:bookmarkStart w:id="0" w:name="_GoBack"/>
      <w:bookmarkEnd w:id="0"/>
    </w:p>
    <w:p w:rsidR="001D70FC">
      <w:pPr>
        <w:widowControl/>
        <w:jc w:val="left"/>
        <w:rPr>
          <w:rFonts w:ascii="仿宋" w:eastAsia="仿宋" w:hAnsi="仿宋"/>
          <w:b/>
          <w:sz w:val="40"/>
        </w:rPr>
      </w:pPr>
    </w:p>
    <w:p w:rsidR="001D70FC">
      <w:pPr>
        <w:widowControl/>
        <w:jc w:val="left"/>
        <w:rPr>
          <w:rFonts w:ascii="仿宋" w:eastAsia="仿宋" w:hAnsi="仿宋"/>
          <w:b/>
          <w:sz w:val="40"/>
        </w:rPr>
      </w:pPr>
    </w:p>
    <w:p w:rsidR="001D70FC" w:rsidRPr="001D70F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D70FC">
        <w:rPr>
          <w:rFonts w:ascii="宋体" w:eastAsia="宋体" w:hAnsi="宋体"/>
          <w:b/>
          <w:sz w:val="60"/>
        </w:rPr>
        <w:t>UV激光打孔机风险评估与管理报告</w:t>
      </w:r>
    </w:p>
    <w:p w:rsidR="001D70FC" w:rsidP="001D70FC">
      <w:pPr>
        <w:widowControl/>
        <w:jc w:val="center"/>
        <w:rPr>
          <w:rFonts w:ascii="仿宋" w:eastAsia="仿宋" w:hAnsi="仿宋" w:hint="eastAsia"/>
          <w:b/>
          <w:sz w:val="40"/>
        </w:rPr>
      </w:pPr>
      <w:r w:rsidRPr="001D70FC">
        <w:rPr>
          <w:rFonts w:ascii="仿宋" w:eastAsia="仿宋" w:hAnsi="仿宋" w:hint="eastAsia"/>
          <w:b/>
          <w:sz w:val="40"/>
        </w:rPr>
        <w:t>目录</w:t>
      </w:r>
    </w:p>
    <w:p w:rsidR="001D70F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_Toc160699257 \h </w:instrText>
      </w:r>
      <w:r>
        <w:rPr>
          <w:noProof/>
        </w:rPr>
        <w:fldChar w:fldCharType="separate"/>
      </w:r>
      <w:r>
        <w:rPr>
          <w:noProof/>
        </w:rPr>
        <w:t>3</w:t>
      </w:r>
      <w:r>
        <w:rPr>
          <w:noProof/>
        </w:rPr>
        <w:fldChar w:fldCharType="end"/>
      </w:r>
    </w:p>
    <w:p w:rsidR="001D70F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_Toc160699258 \h </w:instrText>
      </w:r>
      <w:r>
        <w:rPr>
          <w:noProof/>
        </w:rPr>
        <w:fldChar w:fldCharType="separate"/>
      </w:r>
      <w:r>
        <w:rPr>
          <w:noProof/>
        </w:rPr>
        <w:t>3</w:t>
      </w:r>
      <w:r>
        <w:rPr>
          <w:noProof/>
        </w:rPr>
        <w:fldChar w:fldCharType="end"/>
      </w:r>
    </w:p>
    <w:p w:rsidR="001D70F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_Toc160699259 \h </w:instrText>
      </w:r>
      <w:r>
        <w:rPr>
          <w:noProof/>
        </w:rPr>
        <w:fldChar w:fldCharType="separate"/>
      </w:r>
      <w:r>
        <w:rPr>
          <w:noProof/>
        </w:rPr>
        <w:t>3</w:t>
      </w:r>
      <w:r>
        <w:rPr>
          <w:noProof/>
        </w:rPr>
        <w:fldChar w:fldCharType="end"/>
      </w:r>
    </w:p>
    <w:p w:rsidR="001D70F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_Toc160699260 \h </w:instrText>
      </w:r>
      <w:r>
        <w:rPr>
          <w:noProof/>
        </w:rPr>
        <w:fldChar w:fldCharType="separate"/>
      </w:r>
      <w:r>
        <w:rPr>
          <w:noProof/>
        </w:rPr>
        <w:t>5</w:t>
      </w:r>
      <w:r>
        <w:rPr>
          <w:noProof/>
        </w:rPr>
        <w:fldChar w:fldCharType="end"/>
      </w:r>
    </w:p>
    <w:p w:rsidR="001D70FC">
      <w:pPr>
        <w:pStyle w:val="TOC1"/>
        <w:tabs>
          <w:tab w:val="right" w:leader="dot" w:pos="8296"/>
        </w:tabs>
        <w:rPr>
          <w:noProof/>
        </w:rPr>
      </w:pPr>
      <w:r>
        <w:rPr>
          <w:rFonts w:hint="eastAsia"/>
          <w:noProof/>
        </w:rPr>
        <w:t>二、</w:t>
      </w:r>
      <w:r>
        <w:rPr>
          <w:noProof/>
        </w:rPr>
        <w:t>UV</w:t>
      </w:r>
      <w:r>
        <w:rPr>
          <w:rFonts w:hint="eastAsia"/>
          <w:noProof/>
        </w:rPr>
        <w:t>激光打孔机项目建筑工程方案</w:t>
      </w:r>
      <w:r>
        <w:rPr>
          <w:noProof/>
        </w:rPr>
        <w:tab/>
      </w:r>
      <w:r>
        <w:rPr>
          <w:noProof/>
        </w:rPr>
        <w:fldChar w:fldCharType="begin"/>
      </w:r>
      <w:r>
        <w:rPr>
          <w:noProof/>
        </w:rPr>
        <w:instrText xml:space="preserve"> PAGEREF _Toc160699261 \h </w:instrText>
      </w:r>
      <w:r>
        <w:rPr>
          <w:noProof/>
        </w:rPr>
        <w:fldChar w:fldCharType="separate"/>
      </w:r>
      <w:r>
        <w:rPr>
          <w:noProof/>
        </w:rPr>
        <w:t>8</w:t>
      </w:r>
      <w:r>
        <w:rPr>
          <w:noProof/>
        </w:rPr>
        <w:fldChar w:fldCharType="end"/>
      </w:r>
    </w:p>
    <w:p w:rsidR="001D70F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_Toc160699262 \h </w:instrText>
      </w:r>
      <w:r>
        <w:rPr>
          <w:noProof/>
        </w:rPr>
        <w:fldChar w:fldCharType="separate"/>
      </w:r>
      <w:r>
        <w:rPr>
          <w:noProof/>
        </w:rPr>
        <w:t>8</w:t>
      </w:r>
      <w:r>
        <w:rPr>
          <w:noProof/>
        </w:rPr>
        <w:fldChar w:fldCharType="end"/>
      </w:r>
    </w:p>
    <w:p w:rsidR="001D70F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_Toc160699263 \h </w:instrText>
      </w:r>
      <w:r>
        <w:rPr>
          <w:noProof/>
        </w:rPr>
        <w:fldChar w:fldCharType="separate"/>
      </w:r>
      <w:r>
        <w:rPr>
          <w:noProof/>
        </w:rPr>
        <w:t>9</w:t>
      </w:r>
      <w:r>
        <w:rPr>
          <w:noProof/>
        </w:rPr>
        <w:fldChar w:fldCharType="end"/>
      </w:r>
    </w:p>
    <w:p w:rsidR="001D70F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_Toc160699264 \h </w:instrText>
      </w:r>
      <w:r>
        <w:rPr>
          <w:noProof/>
        </w:rPr>
        <w:fldChar w:fldCharType="separate"/>
      </w:r>
      <w:r>
        <w:rPr>
          <w:noProof/>
        </w:rPr>
        <w:t>11</w:t>
      </w:r>
      <w:r>
        <w:rPr>
          <w:noProof/>
        </w:rPr>
        <w:fldChar w:fldCharType="end"/>
      </w:r>
    </w:p>
    <w:p w:rsidR="001D70F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_Toc160699265 \h </w:instrText>
      </w:r>
      <w:r>
        <w:rPr>
          <w:noProof/>
        </w:rPr>
        <w:fldChar w:fldCharType="separate"/>
      </w:r>
      <w:r>
        <w:rPr>
          <w:noProof/>
        </w:rPr>
        <w:t>13</w:t>
      </w:r>
      <w:r>
        <w:rPr>
          <w:noProof/>
        </w:rPr>
        <w:fldChar w:fldCharType="end"/>
      </w:r>
    </w:p>
    <w:p w:rsidR="001D70F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_Toc160699266 \h </w:instrText>
      </w:r>
      <w:r>
        <w:rPr>
          <w:noProof/>
        </w:rPr>
        <w:fldChar w:fldCharType="separate"/>
      </w:r>
      <w:r>
        <w:rPr>
          <w:noProof/>
        </w:rPr>
        <w:t>14</w:t>
      </w:r>
      <w:r>
        <w:rPr>
          <w:noProof/>
        </w:rPr>
        <w:fldChar w:fldCharType="end"/>
      </w:r>
    </w:p>
    <w:p w:rsidR="001D70F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_Toc160699267 \h </w:instrText>
      </w:r>
      <w:r>
        <w:rPr>
          <w:noProof/>
        </w:rPr>
        <w:fldChar w:fldCharType="separate"/>
      </w:r>
      <w:r>
        <w:rPr>
          <w:noProof/>
        </w:rPr>
        <w:t>15</w:t>
      </w:r>
      <w:r>
        <w:rPr>
          <w:noProof/>
        </w:rPr>
        <w:fldChar w:fldCharType="end"/>
      </w:r>
    </w:p>
    <w:p w:rsidR="001D70FC">
      <w:pPr>
        <w:pStyle w:val="TOC1"/>
        <w:tabs>
          <w:tab w:val="right" w:leader="dot" w:pos="8296"/>
        </w:tabs>
        <w:rPr>
          <w:noProof/>
        </w:rPr>
      </w:pPr>
      <w:r>
        <w:rPr>
          <w:rFonts w:hint="eastAsia"/>
          <w:noProof/>
        </w:rPr>
        <w:t>三、</w:t>
      </w:r>
      <w:r>
        <w:rPr>
          <w:noProof/>
        </w:rPr>
        <w:t>UV</w:t>
      </w:r>
      <w:r>
        <w:rPr>
          <w:rFonts w:hint="eastAsia"/>
          <w:noProof/>
        </w:rPr>
        <w:t>激光打孔机项目人力资源管理方案</w:t>
      </w:r>
      <w:r>
        <w:rPr>
          <w:noProof/>
        </w:rPr>
        <w:tab/>
      </w:r>
      <w:r>
        <w:rPr>
          <w:noProof/>
        </w:rPr>
        <w:fldChar w:fldCharType="begin"/>
      </w:r>
      <w:r>
        <w:rPr>
          <w:noProof/>
        </w:rPr>
        <w:instrText xml:space="preserve"> PAGEREF _Toc160699268 \h </w:instrText>
      </w:r>
      <w:r>
        <w:rPr>
          <w:noProof/>
        </w:rPr>
        <w:fldChar w:fldCharType="separate"/>
      </w:r>
      <w:r>
        <w:rPr>
          <w:noProof/>
        </w:rPr>
        <w:t>18</w:t>
      </w:r>
      <w:r>
        <w:rPr>
          <w:noProof/>
        </w:rPr>
        <w:fldChar w:fldCharType="end"/>
      </w:r>
    </w:p>
    <w:p w:rsidR="001D70F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_Toc160699269 \h </w:instrText>
      </w:r>
      <w:r>
        <w:rPr>
          <w:noProof/>
        </w:rPr>
        <w:fldChar w:fldCharType="separate"/>
      </w:r>
      <w:r>
        <w:rPr>
          <w:noProof/>
        </w:rPr>
        <w:t>18</w:t>
      </w:r>
      <w:r>
        <w:rPr>
          <w:noProof/>
        </w:rPr>
        <w:fldChar w:fldCharType="end"/>
      </w:r>
    </w:p>
    <w:p w:rsidR="001D70F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_Toc160699270 \h </w:instrText>
      </w:r>
      <w:r>
        <w:rPr>
          <w:noProof/>
        </w:rPr>
        <w:fldChar w:fldCharType="separate"/>
      </w:r>
      <w:r>
        <w:rPr>
          <w:noProof/>
        </w:rPr>
        <w:t>21</w:t>
      </w:r>
      <w:r>
        <w:rPr>
          <w:noProof/>
        </w:rPr>
        <w:fldChar w:fldCharType="end"/>
      </w:r>
    </w:p>
    <w:p w:rsidR="001D70F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_Toc160699271 \h </w:instrText>
      </w:r>
      <w:r>
        <w:rPr>
          <w:noProof/>
        </w:rPr>
        <w:fldChar w:fldCharType="separate"/>
      </w:r>
      <w:r>
        <w:rPr>
          <w:noProof/>
        </w:rPr>
        <w:t>23</w:t>
      </w:r>
      <w:r>
        <w:rPr>
          <w:noProof/>
        </w:rPr>
        <w:fldChar w:fldCharType="end"/>
      </w:r>
    </w:p>
    <w:p w:rsidR="001D70F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_Toc160699272 \h </w:instrText>
      </w:r>
      <w:r>
        <w:rPr>
          <w:noProof/>
        </w:rPr>
        <w:fldChar w:fldCharType="separate"/>
      </w:r>
      <w:r>
        <w:rPr>
          <w:noProof/>
        </w:rPr>
        <w:t>24</w:t>
      </w:r>
      <w:r>
        <w:rPr>
          <w:noProof/>
        </w:rPr>
        <w:fldChar w:fldCharType="end"/>
      </w:r>
    </w:p>
    <w:p w:rsidR="001D70F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_Toc160699273 \h </w:instrText>
      </w:r>
      <w:r>
        <w:rPr>
          <w:noProof/>
        </w:rPr>
        <w:fldChar w:fldCharType="separate"/>
      </w:r>
      <w:r>
        <w:rPr>
          <w:noProof/>
        </w:rPr>
        <w:t>28</w:t>
      </w:r>
      <w:r>
        <w:rPr>
          <w:noProof/>
        </w:rPr>
        <w:fldChar w:fldCharType="end"/>
      </w:r>
    </w:p>
    <w:p w:rsidR="001D70F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_Toc160699274 \h </w:instrText>
      </w:r>
      <w:r>
        <w:rPr>
          <w:noProof/>
        </w:rPr>
        <w:fldChar w:fldCharType="separate"/>
      </w:r>
      <w:r>
        <w:rPr>
          <w:noProof/>
        </w:rPr>
        <w:t>30</w:t>
      </w:r>
      <w:r>
        <w:rPr>
          <w:noProof/>
        </w:rPr>
        <w:fldChar w:fldCharType="end"/>
      </w:r>
    </w:p>
    <w:p w:rsidR="001D70FC">
      <w:pPr>
        <w:pStyle w:val="TOC1"/>
        <w:tabs>
          <w:tab w:val="right" w:leader="dot" w:pos="8296"/>
        </w:tabs>
        <w:rPr>
          <w:noProof/>
        </w:rPr>
      </w:pPr>
      <w:r>
        <w:rPr>
          <w:rFonts w:hint="eastAsia"/>
          <w:noProof/>
        </w:rPr>
        <w:t>四、</w:t>
      </w:r>
      <w:r>
        <w:rPr>
          <w:noProof/>
        </w:rPr>
        <w:t>UV</w:t>
      </w:r>
      <w:r>
        <w:rPr>
          <w:rFonts w:hint="eastAsia"/>
          <w:noProof/>
        </w:rPr>
        <w:t>激光打孔机项目风险管理方案</w:t>
      </w:r>
      <w:r>
        <w:rPr>
          <w:noProof/>
        </w:rPr>
        <w:tab/>
      </w:r>
      <w:r>
        <w:rPr>
          <w:noProof/>
        </w:rPr>
        <w:fldChar w:fldCharType="begin"/>
      </w:r>
      <w:r>
        <w:rPr>
          <w:noProof/>
        </w:rPr>
        <w:instrText xml:space="preserve"> PAGEREF _Toc160699275 \h </w:instrText>
      </w:r>
      <w:r>
        <w:rPr>
          <w:noProof/>
        </w:rPr>
        <w:fldChar w:fldCharType="separate"/>
      </w:r>
      <w:r>
        <w:rPr>
          <w:noProof/>
        </w:rPr>
        <w:t>33</w:t>
      </w:r>
      <w:r>
        <w:rPr>
          <w:noProof/>
        </w:rPr>
        <w:fldChar w:fldCharType="end"/>
      </w:r>
    </w:p>
    <w:p w:rsidR="001D70F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_Toc160699276 \h </w:instrText>
      </w:r>
      <w:r>
        <w:rPr>
          <w:noProof/>
        </w:rPr>
        <w:fldChar w:fldCharType="separate"/>
      </w:r>
      <w:r>
        <w:rPr>
          <w:noProof/>
        </w:rPr>
        <w:t>33</w:t>
      </w:r>
      <w:r>
        <w:rPr>
          <w:noProof/>
        </w:rPr>
        <w:fldChar w:fldCharType="end"/>
      </w:r>
    </w:p>
    <w:p w:rsidR="001D70F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_Toc160699277 \h </w:instrText>
      </w:r>
      <w:r>
        <w:rPr>
          <w:noProof/>
        </w:rPr>
        <w:fldChar w:fldCharType="separate"/>
      </w:r>
      <w:r>
        <w:rPr>
          <w:noProof/>
        </w:rPr>
        <w:t>34</w:t>
      </w:r>
      <w:r>
        <w:rPr>
          <w:noProof/>
        </w:rPr>
        <w:fldChar w:fldCharType="end"/>
      </w:r>
    </w:p>
    <w:p w:rsidR="001D70F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_Toc160699278 \h </w:instrText>
      </w:r>
      <w:r>
        <w:rPr>
          <w:noProof/>
        </w:rPr>
        <w:fldChar w:fldCharType="separate"/>
      </w:r>
      <w:r>
        <w:rPr>
          <w:noProof/>
        </w:rPr>
        <w:t>36</w:t>
      </w:r>
      <w:r>
        <w:rPr>
          <w:noProof/>
        </w:rPr>
        <w:fldChar w:fldCharType="end"/>
      </w:r>
    </w:p>
    <w:p w:rsidR="001D70F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_Toc160699279 \h </w:instrText>
      </w:r>
      <w:r>
        <w:rPr>
          <w:noProof/>
        </w:rPr>
        <w:fldChar w:fldCharType="separate"/>
      </w:r>
      <w:r>
        <w:rPr>
          <w:noProof/>
        </w:rPr>
        <w:t>38</w:t>
      </w:r>
      <w:r>
        <w:rPr>
          <w:noProof/>
        </w:rPr>
        <w:fldChar w:fldCharType="end"/>
      </w:r>
    </w:p>
    <w:p w:rsidR="001D70F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_Toc160699280 \h </w:instrText>
      </w:r>
      <w:r>
        <w:rPr>
          <w:noProof/>
        </w:rPr>
        <w:fldChar w:fldCharType="separate"/>
      </w:r>
      <w:r>
        <w:rPr>
          <w:noProof/>
        </w:rPr>
        <w:t>40</w:t>
      </w:r>
      <w:r>
        <w:rPr>
          <w:noProof/>
        </w:rPr>
        <w:fldChar w:fldCharType="end"/>
      </w:r>
    </w:p>
    <w:p w:rsidR="001D70F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_Toc160699281 \h </w:instrText>
      </w:r>
      <w:r>
        <w:rPr>
          <w:noProof/>
        </w:rPr>
        <w:fldChar w:fldCharType="separate"/>
      </w:r>
      <w:r>
        <w:rPr>
          <w:noProof/>
        </w:rPr>
        <w:t>43</w:t>
      </w:r>
      <w:r>
        <w:rPr>
          <w:noProof/>
        </w:rPr>
        <w:fldChar w:fldCharType="end"/>
      </w:r>
    </w:p>
    <w:p w:rsidR="001D70FC">
      <w:pPr>
        <w:pStyle w:val="TOC1"/>
        <w:tabs>
          <w:tab w:val="right" w:leader="dot" w:pos="8296"/>
        </w:tabs>
        <w:rPr>
          <w:noProof/>
        </w:rPr>
      </w:pPr>
      <w:r>
        <w:rPr>
          <w:rFonts w:hint="eastAsia"/>
          <w:noProof/>
        </w:rPr>
        <w:t>五、</w:t>
      </w:r>
      <w:r>
        <w:rPr>
          <w:noProof/>
        </w:rPr>
        <w:t>UV</w:t>
      </w:r>
      <w:r>
        <w:rPr>
          <w:rFonts w:hint="eastAsia"/>
          <w:noProof/>
        </w:rPr>
        <w:t>激光打孔机项目经济评价分析</w:t>
      </w:r>
      <w:r>
        <w:rPr>
          <w:noProof/>
        </w:rPr>
        <w:tab/>
      </w:r>
      <w:r>
        <w:rPr>
          <w:noProof/>
        </w:rPr>
        <w:fldChar w:fldCharType="begin"/>
      </w:r>
      <w:r>
        <w:rPr>
          <w:noProof/>
        </w:rPr>
        <w:instrText xml:space="preserve"> PAGEREF _Toc160699282 \h </w:instrText>
      </w:r>
      <w:r>
        <w:rPr>
          <w:noProof/>
        </w:rPr>
        <w:fldChar w:fldCharType="separate"/>
      </w:r>
      <w:r>
        <w:rPr>
          <w:noProof/>
        </w:rPr>
        <w:t>45</w:t>
      </w:r>
      <w:r>
        <w:rPr>
          <w:noProof/>
        </w:rPr>
        <w:fldChar w:fldCharType="end"/>
      </w:r>
    </w:p>
    <w:p w:rsidR="001D70F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_Toc160699283 \h </w:instrText>
      </w:r>
      <w:r>
        <w:rPr>
          <w:noProof/>
        </w:rPr>
        <w:fldChar w:fldCharType="separate"/>
      </w:r>
      <w:r>
        <w:rPr>
          <w:noProof/>
        </w:rPr>
        <w:t>45</w:t>
      </w:r>
      <w:r>
        <w:rPr>
          <w:noProof/>
        </w:rPr>
        <w:fldChar w:fldCharType="end"/>
      </w:r>
    </w:p>
    <w:p w:rsidR="001D70FC">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UV</w:t>
      </w:r>
      <w:r>
        <w:rPr>
          <w:rFonts w:hint="eastAsia"/>
          <w:noProof/>
        </w:rPr>
        <w:t>激光打孔机项目盈利能力分析</w:t>
      </w:r>
      <w:r>
        <w:rPr>
          <w:noProof/>
        </w:rPr>
        <w:tab/>
      </w:r>
      <w:r>
        <w:rPr>
          <w:noProof/>
        </w:rPr>
        <w:fldChar w:fldCharType="begin"/>
      </w:r>
      <w:r>
        <w:rPr>
          <w:noProof/>
        </w:rPr>
        <w:instrText xml:space="preserve"> PAGEREF _Toc160699284 \h </w:instrText>
      </w:r>
      <w:r>
        <w:rPr>
          <w:noProof/>
        </w:rPr>
        <w:fldChar w:fldCharType="separate"/>
      </w:r>
      <w:r>
        <w:rPr>
          <w:noProof/>
        </w:rPr>
        <w:t>46</w:t>
      </w:r>
      <w:r>
        <w:rPr>
          <w:noProof/>
        </w:rPr>
        <w:fldChar w:fldCharType="end"/>
      </w:r>
    </w:p>
    <w:p w:rsidR="001D70FC">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_Toc160699285 \h </w:instrText>
      </w:r>
      <w:r>
        <w:rPr>
          <w:noProof/>
        </w:rPr>
        <w:fldChar w:fldCharType="separate"/>
      </w:r>
      <w:r>
        <w:rPr>
          <w:noProof/>
        </w:rPr>
        <w:t>48</w:t>
      </w:r>
      <w:r>
        <w:rPr>
          <w:noProof/>
        </w:rPr>
        <w:fldChar w:fldCharType="end"/>
      </w:r>
    </w:p>
    <w:p w:rsidR="001D70F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_Toc160699286 \h </w:instrText>
      </w:r>
      <w:r>
        <w:rPr>
          <w:noProof/>
        </w:rPr>
        <w:fldChar w:fldCharType="separate"/>
      </w:r>
      <w:r>
        <w:rPr>
          <w:noProof/>
        </w:rPr>
        <w:t>48</w:t>
      </w:r>
      <w:r>
        <w:rPr>
          <w:noProof/>
        </w:rPr>
        <w:fldChar w:fldCharType="end"/>
      </w:r>
    </w:p>
    <w:p w:rsidR="001D70FC">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UV</w:t>
      </w:r>
      <w:r>
        <w:rPr>
          <w:rFonts w:hint="eastAsia"/>
          <w:noProof/>
        </w:rPr>
        <w:t>激光打孔机项目预期节能综合评价</w:t>
      </w:r>
      <w:r>
        <w:rPr>
          <w:noProof/>
        </w:rPr>
        <w:tab/>
      </w:r>
      <w:r>
        <w:rPr>
          <w:noProof/>
        </w:rPr>
        <w:fldChar w:fldCharType="begin"/>
      </w:r>
      <w:r>
        <w:rPr>
          <w:noProof/>
        </w:rPr>
        <w:instrText xml:space="preserve"> PAGEREF _Toc160699287 \h </w:instrText>
      </w:r>
      <w:r>
        <w:rPr>
          <w:noProof/>
        </w:rPr>
        <w:fldChar w:fldCharType="separate"/>
      </w:r>
      <w:r>
        <w:rPr>
          <w:noProof/>
        </w:rPr>
        <w:t>48</w:t>
      </w:r>
      <w:r>
        <w:rPr>
          <w:noProof/>
        </w:rPr>
        <w:fldChar w:fldCharType="end"/>
      </w:r>
    </w:p>
    <w:p w:rsidR="001D70FC">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UV</w:t>
      </w:r>
      <w:r>
        <w:rPr>
          <w:rFonts w:hint="eastAsia"/>
          <w:noProof/>
        </w:rPr>
        <w:t>激光打孔机项目节能设计</w:t>
      </w:r>
      <w:r>
        <w:rPr>
          <w:noProof/>
        </w:rPr>
        <w:tab/>
      </w:r>
      <w:r>
        <w:rPr>
          <w:noProof/>
        </w:rPr>
        <w:fldChar w:fldCharType="begin"/>
      </w:r>
      <w:r>
        <w:rPr>
          <w:noProof/>
        </w:rPr>
        <w:instrText xml:space="preserve"> PAGEREF _Toc160699288 \h </w:instrText>
      </w:r>
      <w:r>
        <w:rPr>
          <w:noProof/>
        </w:rPr>
        <w:fldChar w:fldCharType="separate"/>
      </w:r>
      <w:r>
        <w:rPr>
          <w:noProof/>
        </w:rPr>
        <w:t>50</w:t>
      </w:r>
      <w:r>
        <w:rPr>
          <w:noProof/>
        </w:rPr>
        <w:fldChar w:fldCharType="end"/>
      </w:r>
    </w:p>
    <w:p w:rsidR="001D70F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_Toc160699289 \h </w:instrText>
      </w:r>
      <w:r>
        <w:rPr>
          <w:noProof/>
        </w:rPr>
        <w:fldChar w:fldCharType="separate"/>
      </w:r>
      <w:r>
        <w:rPr>
          <w:noProof/>
        </w:rPr>
        <w:t>52</w:t>
      </w:r>
      <w:r>
        <w:rPr>
          <w:noProof/>
        </w:rPr>
        <w:fldChar w:fldCharType="end"/>
      </w:r>
    </w:p>
    <w:p w:rsidR="001D70FC">
      <w:pPr>
        <w:pStyle w:val="TOC1"/>
        <w:tabs>
          <w:tab w:val="right" w:leader="dot" w:pos="8296"/>
        </w:tabs>
        <w:rPr>
          <w:noProof/>
        </w:rPr>
      </w:pPr>
      <w:r>
        <w:rPr>
          <w:rFonts w:hint="eastAsia"/>
          <w:noProof/>
        </w:rPr>
        <w:t>七、</w:t>
      </w:r>
      <w:r>
        <w:rPr>
          <w:noProof/>
        </w:rPr>
        <w:t>UV</w:t>
      </w:r>
      <w:r>
        <w:rPr>
          <w:rFonts w:hint="eastAsia"/>
          <w:noProof/>
        </w:rPr>
        <w:t>激光打孔机项目市场营销方案</w:t>
      </w:r>
      <w:r>
        <w:rPr>
          <w:noProof/>
        </w:rPr>
        <w:tab/>
      </w:r>
      <w:r>
        <w:rPr>
          <w:noProof/>
        </w:rPr>
        <w:fldChar w:fldCharType="begin"/>
      </w:r>
      <w:r>
        <w:rPr>
          <w:noProof/>
        </w:rPr>
        <w:instrText xml:space="preserve"> PAGEREF _Toc160699290 \h </w:instrText>
      </w:r>
      <w:r>
        <w:rPr>
          <w:noProof/>
        </w:rPr>
        <w:fldChar w:fldCharType="separate"/>
      </w:r>
      <w:r>
        <w:rPr>
          <w:noProof/>
        </w:rPr>
        <w:t>53</w:t>
      </w:r>
      <w:r>
        <w:rPr>
          <w:noProof/>
        </w:rPr>
        <w:fldChar w:fldCharType="end"/>
      </w:r>
    </w:p>
    <w:p w:rsidR="001D70FC">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_Toc160699291 \h </w:instrText>
      </w:r>
      <w:r>
        <w:rPr>
          <w:noProof/>
        </w:rPr>
        <w:fldChar w:fldCharType="separate"/>
      </w:r>
      <w:r>
        <w:rPr>
          <w:noProof/>
        </w:rPr>
        <w:t>53</w:t>
      </w:r>
      <w:r>
        <w:rPr>
          <w:noProof/>
        </w:rPr>
        <w:fldChar w:fldCharType="end"/>
      </w:r>
    </w:p>
    <w:p w:rsidR="001D70FC">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_Toc160699292 \h </w:instrText>
      </w:r>
      <w:r>
        <w:rPr>
          <w:noProof/>
        </w:rPr>
        <w:fldChar w:fldCharType="separate"/>
      </w:r>
      <w:r>
        <w:rPr>
          <w:noProof/>
        </w:rPr>
        <w:t>56</w:t>
      </w:r>
      <w:r>
        <w:rPr>
          <w:noProof/>
        </w:rPr>
        <w:fldChar w:fldCharType="end"/>
      </w:r>
    </w:p>
    <w:p w:rsidR="001D70FC">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_Toc160699293 \h </w:instrText>
      </w:r>
      <w:r>
        <w:rPr>
          <w:noProof/>
        </w:rPr>
        <w:fldChar w:fldCharType="separate"/>
      </w:r>
      <w:r>
        <w:rPr>
          <w:noProof/>
        </w:rPr>
        <w:t>58</w:t>
      </w:r>
      <w:r>
        <w:rPr>
          <w:noProof/>
        </w:rPr>
        <w:fldChar w:fldCharType="end"/>
      </w:r>
    </w:p>
    <w:p w:rsidR="001D70FC">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_Toc160699294 \h </w:instrText>
      </w:r>
      <w:r>
        <w:rPr>
          <w:noProof/>
        </w:rPr>
        <w:fldChar w:fldCharType="separate"/>
      </w:r>
      <w:r>
        <w:rPr>
          <w:noProof/>
        </w:rPr>
        <w:t>60</w:t>
      </w:r>
      <w:r>
        <w:rPr>
          <w:noProof/>
        </w:rPr>
        <w:fldChar w:fldCharType="end"/>
      </w:r>
    </w:p>
    <w:p w:rsidR="001D70FC">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_Toc160699295 \h </w:instrText>
      </w:r>
      <w:r>
        <w:rPr>
          <w:noProof/>
        </w:rPr>
        <w:fldChar w:fldCharType="separate"/>
      </w:r>
      <w:r>
        <w:rPr>
          <w:noProof/>
        </w:rPr>
        <w:t>61</w:t>
      </w:r>
      <w:r>
        <w:rPr>
          <w:noProof/>
        </w:rPr>
        <w:fldChar w:fldCharType="end"/>
      </w:r>
    </w:p>
    <w:p w:rsidR="001D70FC">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_Toc160699296 \h </w:instrText>
      </w:r>
      <w:r>
        <w:rPr>
          <w:noProof/>
        </w:rPr>
        <w:fldChar w:fldCharType="separate"/>
      </w:r>
      <w:r>
        <w:rPr>
          <w:noProof/>
        </w:rPr>
        <w:t>63</w:t>
      </w:r>
      <w:r>
        <w:rPr>
          <w:noProof/>
        </w:rPr>
        <w:fldChar w:fldCharType="end"/>
      </w:r>
    </w:p>
    <w:p w:rsidR="001D70FC">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_Toc160699297 \h </w:instrText>
      </w:r>
      <w:r>
        <w:rPr>
          <w:noProof/>
        </w:rPr>
        <w:fldChar w:fldCharType="separate"/>
      </w:r>
      <w:r>
        <w:rPr>
          <w:noProof/>
        </w:rPr>
        <w:t>66</w:t>
      </w:r>
      <w:r>
        <w:rPr>
          <w:noProof/>
        </w:rPr>
        <w:fldChar w:fldCharType="end"/>
      </w:r>
    </w:p>
    <w:p w:rsidR="001D70F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_Toc160699298 \h </w:instrText>
      </w:r>
      <w:r>
        <w:rPr>
          <w:noProof/>
        </w:rPr>
        <w:fldChar w:fldCharType="separate"/>
      </w:r>
      <w:r>
        <w:rPr>
          <w:noProof/>
        </w:rPr>
        <w:t>67</w:t>
      </w:r>
      <w:r>
        <w:rPr>
          <w:noProof/>
        </w:rPr>
        <w:fldChar w:fldCharType="end"/>
      </w:r>
    </w:p>
    <w:p w:rsidR="001D70FC">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_Toc160699299 \h </w:instrText>
      </w:r>
      <w:r>
        <w:rPr>
          <w:noProof/>
        </w:rPr>
        <w:fldChar w:fldCharType="separate"/>
      </w:r>
      <w:r>
        <w:rPr>
          <w:noProof/>
        </w:rPr>
        <w:t>69</w:t>
      </w:r>
      <w:r>
        <w:rPr>
          <w:noProof/>
        </w:rPr>
        <w:fldChar w:fldCharType="end"/>
      </w:r>
    </w:p>
    <w:p w:rsidR="001D70FC">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_Toc160699300 \h </w:instrText>
      </w:r>
      <w:r>
        <w:rPr>
          <w:noProof/>
        </w:rPr>
        <w:fldChar w:fldCharType="separate"/>
      </w:r>
      <w:r>
        <w:rPr>
          <w:noProof/>
        </w:rPr>
        <w:t>70</w:t>
      </w:r>
      <w:r>
        <w:rPr>
          <w:noProof/>
        </w:rPr>
        <w:fldChar w:fldCharType="end"/>
      </w:r>
    </w:p>
    <w:p w:rsidR="001D70FC">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_Toc160699301 \h </w:instrText>
      </w:r>
      <w:r>
        <w:rPr>
          <w:noProof/>
        </w:rPr>
        <w:fldChar w:fldCharType="separate"/>
      </w:r>
      <w:r>
        <w:rPr>
          <w:noProof/>
        </w:rPr>
        <w:t>73</w:t>
      </w:r>
      <w:r>
        <w:rPr>
          <w:noProof/>
        </w:rPr>
        <w:fldChar w:fldCharType="end"/>
      </w:r>
    </w:p>
    <w:p w:rsidR="001D70F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_Toc160699302 \h </w:instrText>
      </w:r>
      <w:r>
        <w:rPr>
          <w:noProof/>
        </w:rPr>
        <w:fldChar w:fldCharType="separate"/>
      </w:r>
      <w:r>
        <w:rPr>
          <w:noProof/>
        </w:rPr>
        <w:t>73</w:t>
      </w:r>
      <w:r>
        <w:rPr>
          <w:noProof/>
        </w:rPr>
        <w:fldChar w:fldCharType="end"/>
      </w:r>
    </w:p>
    <w:p w:rsidR="001D70F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_Toc160699303 \h </w:instrText>
      </w:r>
      <w:r>
        <w:rPr>
          <w:noProof/>
        </w:rPr>
        <w:fldChar w:fldCharType="separate"/>
      </w:r>
      <w:r>
        <w:rPr>
          <w:noProof/>
        </w:rPr>
        <w:t>74</w:t>
      </w:r>
      <w:r>
        <w:rPr>
          <w:noProof/>
        </w:rPr>
        <w:fldChar w:fldCharType="end"/>
      </w:r>
    </w:p>
    <w:p w:rsidR="001D70FC">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_Toc160699304 \h </w:instrText>
      </w:r>
      <w:r>
        <w:rPr>
          <w:noProof/>
        </w:rPr>
        <w:fldChar w:fldCharType="separate"/>
      </w:r>
      <w:r>
        <w:rPr>
          <w:noProof/>
        </w:rPr>
        <w:t>75</w:t>
      </w:r>
      <w:r>
        <w:rPr>
          <w:noProof/>
        </w:rPr>
        <w:fldChar w:fldCharType="end"/>
      </w:r>
    </w:p>
    <w:p w:rsidR="001D70F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_Toc160699305 \h </w:instrText>
      </w:r>
      <w:r>
        <w:rPr>
          <w:noProof/>
        </w:rPr>
        <w:fldChar w:fldCharType="separate"/>
      </w:r>
      <w:r>
        <w:rPr>
          <w:noProof/>
        </w:rPr>
        <w:t>75</w:t>
      </w:r>
      <w:r>
        <w:rPr>
          <w:noProof/>
        </w:rPr>
        <w:fldChar w:fldCharType="end"/>
      </w:r>
    </w:p>
    <w:p w:rsidR="001D70F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_Toc160699306 \h </w:instrText>
      </w:r>
      <w:r>
        <w:rPr>
          <w:noProof/>
        </w:rPr>
        <w:fldChar w:fldCharType="separate"/>
      </w:r>
      <w:r>
        <w:rPr>
          <w:noProof/>
        </w:rPr>
        <w:t>76</w:t>
      </w:r>
      <w:r>
        <w:rPr>
          <w:noProof/>
        </w:rPr>
        <w:fldChar w:fldCharType="end"/>
      </w:r>
    </w:p>
    <w:p w:rsidR="001D70F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_Toc160699307 \h </w:instrText>
      </w:r>
      <w:r>
        <w:rPr>
          <w:noProof/>
        </w:rPr>
        <w:fldChar w:fldCharType="separate"/>
      </w:r>
      <w:r>
        <w:rPr>
          <w:noProof/>
        </w:rPr>
        <w:t>78</w:t>
      </w:r>
      <w:r>
        <w:rPr>
          <w:noProof/>
        </w:rPr>
        <w:fldChar w:fldCharType="end"/>
      </w:r>
    </w:p>
    <w:p w:rsidR="001D70FC">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_Toc160699308 \h </w:instrText>
      </w:r>
      <w:r>
        <w:rPr>
          <w:noProof/>
        </w:rPr>
        <w:fldChar w:fldCharType="separate"/>
      </w:r>
      <w:r>
        <w:rPr>
          <w:noProof/>
        </w:rPr>
        <w:t>80</w:t>
      </w:r>
      <w:r>
        <w:rPr>
          <w:noProof/>
        </w:rPr>
        <w:fldChar w:fldCharType="end"/>
      </w:r>
    </w:p>
    <w:p w:rsidR="001D70F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_Toc160699309 \h </w:instrText>
      </w:r>
      <w:r>
        <w:rPr>
          <w:noProof/>
        </w:rPr>
        <w:fldChar w:fldCharType="separate"/>
      </w:r>
      <w:r>
        <w:rPr>
          <w:noProof/>
        </w:rPr>
        <w:t>80</w:t>
      </w:r>
      <w:r>
        <w:rPr>
          <w:noProof/>
        </w:rPr>
        <w:fldChar w:fldCharType="end"/>
      </w:r>
    </w:p>
    <w:p w:rsidR="001D70FC">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UV</w:t>
      </w:r>
      <w:r>
        <w:rPr>
          <w:rFonts w:hint="eastAsia"/>
          <w:noProof/>
        </w:rPr>
        <w:t>激光打孔机项目合规性评估</w:t>
      </w:r>
      <w:r>
        <w:rPr>
          <w:noProof/>
        </w:rPr>
        <w:tab/>
      </w:r>
      <w:r>
        <w:rPr>
          <w:noProof/>
        </w:rPr>
        <w:fldChar w:fldCharType="begin"/>
      </w:r>
      <w:r>
        <w:rPr>
          <w:noProof/>
        </w:rPr>
        <w:instrText xml:space="preserve"> PAGEREF _Toc160699310 \h </w:instrText>
      </w:r>
      <w:r>
        <w:rPr>
          <w:noProof/>
        </w:rPr>
        <w:fldChar w:fldCharType="separate"/>
      </w:r>
      <w:r>
        <w:rPr>
          <w:noProof/>
        </w:rPr>
        <w:t>81</w:t>
      </w:r>
      <w:r>
        <w:rPr>
          <w:noProof/>
        </w:rPr>
        <w:fldChar w:fldCharType="end"/>
      </w:r>
    </w:p>
    <w:p w:rsidR="001D70F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_Toc160699311 \h </w:instrText>
      </w:r>
      <w:r>
        <w:rPr>
          <w:noProof/>
        </w:rPr>
        <w:fldChar w:fldCharType="separate"/>
      </w:r>
      <w:r>
        <w:rPr>
          <w:noProof/>
        </w:rPr>
        <w:t>83</w:t>
      </w:r>
      <w:r>
        <w:rPr>
          <w:noProof/>
        </w:rPr>
        <w:fldChar w:fldCharType="end"/>
      </w:r>
    </w:p>
    <w:p w:rsidR="001D70FC">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_Toc160699312 \h </w:instrText>
      </w:r>
      <w:r>
        <w:rPr>
          <w:noProof/>
        </w:rPr>
        <w:fldChar w:fldCharType="separate"/>
      </w:r>
      <w:r>
        <w:rPr>
          <w:noProof/>
        </w:rPr>
        <w:t>84</w:t>
      </w:r>
      <w:r>
        <w:rPr>
          <w:noProof/>
        </w:rPr>
        <w:fldChar w:fldCharType="end"/>
      </w:r>
    </w:p>
    <w:p w:rsidR="001D70F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_Toc160699313 \h </w:instrText>
      </w:r>
      <w:r>
        <w:rPr>
          <w:noProof/>
        </w:rPr>
        <w:fldChar w:fldCharType="separate"/>
      </w:r>
      <w:r>
        <w:rPr>
          <w:noProof/>
        </w:rPr>
        <w:t>84</w:t>
      </w:r>
      <w:r>
        <w:rPr>
          <w:noProof/>
        </w:rPr>
        <w:fldChar w:fldCharType="end"/>
      </w:r>
    </w:p>
    <w:p w:rsidR="001D70F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_Toc160699314 \h </w:instrText>
      </w:r>
      <w:r>
        <w:rPr>
          <w:noProof/>
        </w:rPr>
        <w:fldChar w:fldCharType="separate"/>
      </w:r>
      <w:r>
        <w:rPr>
          <w:noProof/>
        </w:rPr>
        <w:t>85</w:t>
      </w:r>
      <w:r>
        <w:rPr>
          <w:noProof/>
        </w:rPr>
        <w:fldChar w:fldCharType="end"/>
      </w:r>
    </w:p>
    <w:p w:rsidR="001D70F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_Toc160699315 \h </w:instrText>
      </w:r>
      <w:r>
        <w:rPr>
          <w:noProof/>
        </w:rPr>
        <w:fldChar w:fldCharType="separate"/>
      </w:r>
      <w:r>
        <w:rPr>
          <w:noProof/>
        </w:rPr>
        <w:t>86</w:t>
      </w:r>
      <w:r>
        <w:rPr>
          <w:noProof/>
        </w:rPr>
        <w:fldChar w:fldCharType="end"/>
      </w:r>
    </w:p>
    <w:p w:rsidR="001D70FC">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_Toc160699316 \h </w:instrText>
      </w:r>
      <w:r>
        <w:rPr>
          <w:noProof/>
        </w:rPr>
        <w:fldChar w:fldCharType="separate"/>
      </w:r>
      <w:r>
        <w:rPr>
          <w:noProof/>
        </w:rPr>
        <w:t>86</w:t>
      </w:r>
      <w:r>
        <w:rPr>
          <w:noProof/>
        </w:rPr>
        <w:fldChar w:fldCharType="end"/>
      </w:r>
    </w:p>
    <w:p w:rsidR="001D70F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_Toc160699317 \h </w:instrText>
      </w:r>
      <w:r>
        <w:rPr>
          <w:noProof/>
        </w:rPr>
        <w:fldChar w:fldCharType="separate"/>
      </w:r>
      <w:r>
        <w:rPr>
          <w:noProof/>
        </w:rPr>
        <w:t>86</w:t>
      </w:r>
      <w:r>
        <w:rPr>
          <w:noProof/>
        </w:rPr>
        <w:fldChar w:fldCharType="end"/>
      </w:r>
    </w:p>
    <w:p w:rsidR="001D70F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_Toc160699318 \h </w:instrText>
      </w:r>
      <w:r>
        <w:rPr>
          <w:noProof/>
        </w:rPr>
        <w:fldChar w:fldCharType="separate"/>
      </w:r>
      <w:r>
        <w:rPr>
          <w:noProof/>
        </w:rPr>
        <w:t>87</w:t>
      </w:r>
      <w:r>
        <w:rPr>
          <w:noProof/>
        </w:rPr>
        <w:fldChar w:fldCharType="end"/>
      </w:r>
    </w:p>
    <w:p w:rsidR="001D70F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_Toc160699319 \h </w:instrText>
      </w:r>
      <w:r>
        <w:rPr>
          <w:noProof/>
        </w:rPr>
        <w:fldChar w:fldCharType="separate"/>
      </w:r>
      <w:r>
        <w:rPr>
          <w:noProof/>
        </w:rPr>
        <w:t>88</w:t>
      </w:r>
      <w:r>
        <w:rPr>
          <w:noProof/>
        </w:rPr>
        <w:fldChar w:fldCharType="end"/>
      </w:r>
    </w:p>
    <w:p w:rsidR="001D70FC">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_Toc160699320 \h </w:instrText>
      </w:r>
      <w:r>
        <w:rPr>
          <w:noProof/>
        </w:rPr>
        <w:fldChar w:fldCharType="separate"/>
      </w:r>
      <w:r>
        <w:rPr>
          <w:noProof/>
        </w:rPr>
        <w:t>90</w:t>
      </w:r>
      <w:r>
        <w:rPr>
          <w:noProof/>
        </w:rPr>
        <w:fldChar w:fldCharType="end"/>
      </w:r>
    </w:p>
    <w:p w:rsidR="001D70F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_Toc160699321 \h </w:instrText>
      </w:r>
      <w:r>
        <w:rPr>
          <w:noProof/>
        </w:rPr>
        <w:fldChar w:fldCharType="separate"/>
      </w:r>
      <w:r>
        <w:rPr>
          <w:noProof/>
        </w:rPr>
        <w:t>90</w:t>
      </w:r>
      <w:r>
        <w:rPr>
          <w:noProof/>
        </w:rPr>
        <w:fldChar w:fldCharType="end"/>
      </w:r>
    </w:p>
    <w:p w:rsidR="001D70F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_Toc160699322 \h </w:instrText>
      </w:r>
      <w:r>
        <w:rPr>
          <w:noProof/>
        </w:rPr>
        <w:fldChar w:fldCharType="separate"/>
      </w:r>
      <w:r>
        <w:rPr>
          <w:noProof/>
        </w:rPr>
        <w:t>91</w:t>
      </w:r>
      <w:r>
        <w:rPr>
          <w:noProof/>
        </w:rPr>
        <w:fldChar w:fldCharType="end"/>
      </w:r>
    </w:p>
    <w:p w:rsidR="001D70F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_Toc160699323 \h </w:instrText>
      </w:r>
      <w:r>
        <w:rPr>
          <w:noProof/>
        </w:rPr>
        <w:fldChar w:fldCharType="separate"/>
      </w:r>
      <w:r>
        <w:rPr>
          <w:noProof/>
        </w:rPr>
        <w:t>92</w:t>
      </w:r>
      <w:r>
        <w:rPr>
          <w:noProof/>
        </w:rPr>
        <w:fldChar w:fldCharType="end"/>
      </w:r>
    </w:p>
    <w:p w:rsidR="001D70FC">
      <w:pPr>
        <w:pStyle w:val="TOC1"/>
        <w:tabs>
          <w:tab w:val="right" w:leader="dot" w:pos="8296"/>
        </w:tabs>
        <w:rPr>
          <w:noProof/>
        </w:rPr>
      </w:pPr>
      <w:r>
        <w:rPr>
          <w:rFonts w:hint="eastAsia"/>
          <w:noProof/>
        </w:rPr>
        <w:t>十四、</w:t>
      </w:r>
      <w:r>
        <w:rPr>
          <w:noProof/>
        </w:rPr>
        <w:t>UV</w:t>
      </w:r>
      <w:r>
        <w:rPr>
          <w:rFonts w:hint="eastAsia"/>
          <w:noProof/>
        </w:rPr>
        <w:t>激光打孔机项目执行风险与应对策略</w:t>
      </w:r>
      <w:r>
        <w:rPr>
          <w:noProof/>
        </w:rPr>
        <w:tab/>
      </w:r>
      <w:r>
        <w:rPr>
          <w:noProof/>
        </w:rPr>
        <w:fldChar w:fldCharType="begin"/>
      </w:r>
      <w:r>
        <w:rPr>
          <w:noProof/>
        </w:rPr>
        <w:instrText xml:space="preserve"> PAGEREF _Toc160699324 \h </w:instrText>
      </w:r>
      <w:r>
        <w:rPr>
          <w:noProof/>
        </w:rPr>
        <w:fldChar w:fldCharType="separate"/>
      </w:r>
      <w:r>
        <w:rPr>
          <w:noProof/>
        </w:rPr>
        <w:t>93</w:t>
      </w:r>
      <w:r>
        <w:rPr>
          <w:noProof/>
        </w:rPr>
        <w:fldChar w:fldCharType="end"/>
      </w:r>
    </w:p>
    <w:p w:rsidR="001D70FC">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UV</w:t>
      </w:r>
      <w:r>
        <w:rPr>
          <w:rFonts w:hint="eastAsia"/>
          <w:noProof/>
        </w:rPr>
        <w:t>激光打孔机项目执行风险识别</w:t>
      </w:r>
      <w:r>
        <w:rPr>
          <w:noProof/>
        </w:rPr>
        <w:tab/>
      </w:r>
      <w:r>
        <w:rPr>
          <w:noProof/>
        </w:rPr>
        <w:fldChar w:fldCharType="begin"/>
      </w:r>
      <w:r>
        <w:rPr>
          <w:noProof/>
        </w:rPr>
        <w:instrText xml:space="preserve"> PAGEREF _Toc160699325 \h </w:instrText>
      </w:r>
      <w:r>
        <w:rPr>
          <w:noProof/>
        </w:rPr>
        <w:fldChar w:fldCharType="separate"/>
      </w:r>
      <w:r>
        <w:rPr>
          <w:noProof/>
        </w:rPr>
        <w:t>93</w:t>
      </w:r>
      <w:r>
        <w:rPr>
          <w:noProof/>
        </w:rPr>
        <w:fldChar w:fldCharType="end"/>
      </w:r>
    </w:p>
    <w:p w:rsidR="001D70F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_Toc160699326 \h </w:instrText>
      </w:r>
      <w:r>
        <w:rPr>
          <w:noProof/>
        </w:rPr>
        <w:fldChar w:fldCharType="separate"/>
      </w:r>
      <w:r>
        <w:rPr>
          <w:noProof/>
        </w:rPr>
        <w:t>95</w:t>
      </w:r>
      <w:r>
        <w:rPr>
          <w:noProof/>
        </w:rPr>
        <w:fldChar w:fldCharType="end"/>
      </w:r>
    </w:p>
    <w:p w:rsidR="001D70F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_Toc160699327 \h </w:instrText>
      </w:r>
      <w:r>
        <w:rPr>
          <w:noProof/>
        </w:rPr>
        <w:fldChar w:fldCharType="separate"/>
      </w:r>
      <w:r>
        <w:rPr>
          <w:noProof/>
        </w:rPr>
        <w:t>96</w:t>
      </w:r>
      <w:r>
        <w:rPr>
          <w:noProof/>
        </w:rPr>
        <w:fldChar w:fldCharType="end"/>
      </w:r>
    </w:p>
    <w:p w:rsidR="001D70FC" w:rsidP="001D70F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D70FC" w:rsidP="001D70FC">
      <w:pPr>
        <w:pStyle w:val="Heading1"/>
        <w:jc w:val="center"/>
        <w:rPr>
          <w:rFonts w:hint="eastAsia"/>
        </w:rPr>
      </w:pPr>
      <w:bookmarkStart w:id="1" w:name="_Toc160699257"/>
      <w:r w:rsidRPr="001D70FC">
        <w:rPr>
          <w:rFonts w:hint="eastAsia"/>
        </w:rPr>
        <w:t>前言</w:t>
      </w:r>
      <w:bookmarkEnd w:id="1"/>
    </w:p>
    <w:p w:rsidR="001D70FC" w:rsidP="001D70FC">
      <w:pPr>
        <w:ind w:firstLine="560" w:firstLineChars="200"/>
        <w:rPr>
          <w:rFonts w:ascii="仿宋" w:eastAsia="仿宋" w:hAnsi="仿宋" w:hint="eastAsia"/>
          <w:sz w:val="28"/>
        </w:rPr>
      </w:pPr>
      <w:r w:rsidRPr="001D70F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D70FC" w:rsidP="001D70FC">
      <w:pPr>
        <w:pStyle w:val="Heading1"/>
        <w:rPr>
          <w:rFonts w:hint="eastAsia"/>
        </w:rPr>
      </w:pPr>
      <w:bookmarkStart w:id="2" w:name="_Toc160699258"/>
      <w:r w:rsidRPr="001D70FC">
        <w:rPr>
          <w:rFonts w:hint="eastAsia"/>
        </w:rPr>
        <w:t>一、企业管理方案</w:t>
      </w:r>
      <w:bookmarkEnd w:id="2"/>
    </w:p>
    <w:p w:rsidR="001D70FC" w:rsidP="001D70FC">
      <w:pPr>
        <w:pStyle w:val="Heading2"/>
        <w:rPr>
          <w:rFonts w:hint="eastAsia"/>
        </w:rPr>
      </w:pPr>
      <w:bookmarkStart w:id="3" w:name="_Toc160699259"/>
      <w:r w:rsidRPr="001D70FC">
        <w:rPr>
          <w:rFonts w:hint="eastAsia"/>
        </w:rPr>
        <w:t>(</w:t>
      </w:r>
      <w:r w:rsidRPr="001D70FC">
        <w:rPr>
          <w:rFonts w:hint="eastAsia"/>
        </w:rPr>
        <w:t>一</w:t>
      </w:r>
      <w:r w:rsidRPr="001D70FC">
        <w:rPr>
          <w:rFonts w:hint="eastAsia"/>
        </w:rPr>
        <w:t>)</w:t>
      </w:r>
      <w:r w:rsidRPr="001D70FC">
        <w:rPr>
          <w:rFonts w:hint="eastAsia"/>
        </w:rPr>
        <w:t>、企业管理体系</w:t>
      </w:r>
      <w:bookmarkEnd w:id="3"/>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 xml:space="preserve"> 一、组织结构与体系</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组织结构设计： 确定企业内部各部门、团队和岗位之间的关系，建立清晰的组织结构，以实现工作分工、协作和沟通的有效性。</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决策层次： 规定决策的层级结构，确保信息能够迅速准确地传达和决策能够迅速实施。</w:t>
      </w:r>
    </w:p>
    <w:p w:rsidR="001D70FC" w:rsidRPr="001D70FC" w:rsidP="001D70F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D70FC">
        <w:rPr>
          <w:rFonts w:ascii="仿宋" w:eastAsia="仿宋" w:hAnsi="仿宋" w:hint="eastAsia"/>
          <w:sz w:val="28"/>
        </w:rPr>
        <w:t xml:space="preserve"> 二、管理流程与方法</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业务流程设计： 制定标准的业务流程，确保企业的核心业务能够高效有序地进行。</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UV激光打孔机项目管理方法： 采用适当的UV激光打孔机项目管理方法，确保UV激光打孔机项目按时按质完成。</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质量管理体系： 实施质量管理体系，确保产品或服务符合规定标准，提高客户满意度。</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 xml:space="preserve"> 三、政策与规程</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企业政策： 制定企业整体发展的方向和原则，确保所有业务活动符合企业的核心价值观。</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规章制度： 制定各项规章制度，规范员工行为，确保企业内部秩序和文化的一致性。</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 xml:space="preserve"> 四、人力资源管理</w:t>
      </w:r>
    </w:p>
    <w:p w:rsidR="001D70FC" w:rsidRPr="001D70FC" w:rsidP="001D70FC">
      <w:pPr>
        <w:ind w:firstLine="560" w:firstLineChars="200"/>
        <w:rPr>
          <w:rFonts w:ascii="仿宋" w:eastAsia="仿宋" w:hAnsi="仿宋" w:hint="eastAsia"/>
          <w:sz w:val="28"/>
        </w:rPr>
      </w:pPr>
      <w:r w:rsidRPr="001D70FC">
        <w:rPr>
          <w:rFonts w:ascii="仿宋" w:eastAsia="仿宋" w:hAnsi="仿宋"/>
          <w:sz w:val="28"/>
        </w:rPr>
        <w:t>1</w:t>
      </w:r>
      <w:r w:rsidRPr="001D70FC">
        <w:rPr>
          <w:rFonts w:ascii="仿宋" w:eastAsia="仿宋" w:hAnsi="仿宋" w:hint="eastAsia"/>
          <w:sz w:val="28"/>
        </w:rPr>
        <w:t>. 招聘与培训： 制定招聘计划，确保企业拥有足够的人力资源。提供培训机会，提升员工技能水平。</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绩效考核： 设立科学的绩效考核体系，激励员工的积极性和创造性。</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员工发展： 提供员工职业发展通道，激发员工对企业的忠诚度。</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 xml:space="preserve"> 五、财务管理</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财务规划： 制定财务计划，确保企业有足够的资金支持日常运营和发展。</w:t>
      </w:r>
    </w:p>
    <w:p w:rsidR="001D70FC" w:rsidRPr="001D70FC" w:rsidP="001D70F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D70FC">
        <w:rPr>
          <w:rFonts w:ascii="仿宋" w:eastAsia="仿宋" w:hAnsi="仿宋" w:hint="eastAsia"/>
          <w:sz w:val="28"/>
        </w:rPr>
        <w:t>2. 会计体系： 建立健全的会计体系，确保财务报表准确、透明。</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 xml:space="preserve"> 六、信息化管理系统</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信息系统建设： 采用现代信息技术，建设适应企业发展的信息系统，提高信息的获取和利用效率。</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数据安全： 确保企业的数据安全，采取适当的信息安全措施。</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 xml:space="preserve"> 七、市场与客户管理</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市场开发与营销： 制定市场开发计划，提高企业在市场上的知名度和竞争力。</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客户关系管理： 建立客户档案，提供个性化服务，提高客户满意度。</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 xml:space="preserve"> 八、创新与持续改进</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创新体系： 鼓励员工提出创新建议，建立创新激励机制。</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持续改进： 定期进行业务流程改进，提高工作效率和质量。</w:t>
      </w:r>
    </w:p>
    <w:p w:rsidR="001D70FC" w:rsidP="001D70FC">
      <w:pPr>
        <w:ind w:firstLine="560" w:firstLineChars="200"/>
        <w:rPr>
          <w:rFonts w:ascii="仿宋" w:eastAsia="仿宋" w:hAnsi="仿宋" w:hint="eastAsia"/>
          <w:sz w:val="28"/>
        </w:rPr>
      </w:pPr>
      <w:r w:rsidRPr="001D70F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D70FC" w:rsidP="001D70FC">
      <w:pPr>
        <w:pStyle w:val="Heading2"/>
      </w:pPr>
      <w:bookmarkStart w:id="4" w:name="_Toc160699260"/>
      <w:r w:rsidRPr="001D70FC">
        <w:t>(</w:t>
      </w:r>
      <w:r w:rsidRPr="001D70FC">
        <w:t>二</w:t>
      </w:r>
      <w:r w:rsidRPr="001D70FC">
        <w:t>)</w:t>
      </w:r>
      <w:r w:rsidRPr="001D70FC">
        <w:t>、信息管理与信息系统</w:t>
      </w:r>
      <w:bookmarkEnd w:id="4"/>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一、信息管理</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概念与定义</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信息管理是通过对信息资源进行规划、组织、存储、传递和控制，以实现信息的有效利用和价值最大化的一种综合性管理活动。</w:t>
      </w:r>
    </w:p>
    <w:p w:rsidR="001D70FC" w:rsidRPr="001D70FC" w:rsidP="001D70F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D70FC">
        <w:rPr>
          <w:rFonts w:ascii="仿宋" w:eastAsia="仿宋" w:hAnsi="仿宋" w:hint="eastAsia"/>
          <w:sz w:val="28"/>
        </w:rPr>
        <w:t>2. 重要性与目标</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信息价值: 信息是企业最重要的资源之一，对企业的决策、创新和发展至关重要。</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目标: 实现信息的高效流通、及时更新、准确可靠，提高决策的科学性和准确性。</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信息管理的基本要素</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信息策划: 制定信息发展的战略和规划。</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信息组织: 构建信息资源的组织结构。</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信息存储: 制定信息存储的规范和标准。</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信息传递: 通过各种手段和渠道进行信息传递。</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信息控制: 对信息进行监控和管理。</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二、信息系统</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概念与定义</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信息系统是由硬件、软件、数据、人员、过程等多个要素组成的，用于收集、存储、处理、分析和传递信息的系统。</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组成要素</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硬件: 包括计算机、服务器、网络设备等。</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软件: 包括操作系统、应用软件、数据库管理系统等。</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数据: 信息系统的基础，包括结构化数据和非结构化数据。</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人员: 系统管理员、用户、开发人员等。</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过程: 系统运行和管理的各个流程和方法。</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信息系统的功能</w:t>
      </w:r>
    </w:p>
    <w:p w:rsidR="001D70FC" w:rsidRPr="001D70FC" w:rsidP="001D70F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D70FC">
        <w:rPr>
          <w:rFonts w:ascii="仿宋" w:eastAsia="仿宋" w:hAnsi="仿宋" w:hint="eastAsia"/>
          <w:sz w:val="28"/>
        </w:rPr>
        <w:t>数据采集和输入: 通过各种手段获取数据。</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数据存储: 将数据存储在数据库或其他媒体中。</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数据处理和分析: 对数据进行处理和分析，生成有用的信息。</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信息传递: 将信息传递给需要的人员或系统。</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决策支持: 提供决策所需的信息。</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三、信息管理与信息系统的关系</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互为支持关系</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信息管理支持信息系统： 信息管理为信息系统提供了规范和战略，确保信息系统能够更好地为企业服务。</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信息系统支持信息管理： 信息系统通过高效的数据处理和分析功能，为信息管理提供了技术支持，使信息更易于管理和利用。</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协同作用</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共同目标: 信息管理与信息系统的共同目标是确保信息的高效管理和利用，为企业的决策提供支持。</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协同作用: 信息管理与信息系统协同工作，推动企业信息化建设，提高信息资源的价值。</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四、信息管理与信息系统的挑战与应对措施</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挑战</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技术更新快: 信息技术发展迅速，更新换代较快。</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数据安全问题: 面临数据泄露、信息安全等风险。</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信息过载: 大量信息导致信息过载，难以有效利用。</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应对措施</w:t>
      </w:r>
    </w:p>
    <w:p w:rsidR="001D70FC" w:rsidRPr="001D70FC" w:rsidP="001D70F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D70FC">
        <w:rPr>
          <w:rFonts w:ascii="仿宋" w:eastAsia="仿宋" w:hAnsi="仿宋" w:hint="eastAsia"/>
          <w:sz w:val="28"/>
        </w:rPr>
        <w:t>持续学习: 不断学习新的信息技术，保持信息系统的先进性。</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强化安全措施: 制定完善的信息安全政策，使用先进的安全技术。</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信息筛选与分类: 建立信息分类体系，优先关注关键信息，减少信息过载。</w:t>
      </w:r>
    </w:p>
    <w:p w:rsidR="001D70FC" w:rsidP="001D70FC">
      <w:pPr>
        <w:ind w:firstLine="560" w:firstLineChars="200"/>
        <w:rPr>
          <w:rFonts w:ascii="仿宋" w:eastAsia="仿宋" w:hAnsi="仿宋" w:hint="eastAsia"/>
          <w:sz w:val="28"/>
        </w:rPr>
      </w:pPr>
      <w:r w:rsidRPr="001D70F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D70FC" w:rsidP="001D70FC">
      <w:pPr>
        <w:pStyle w:val="Heading1"/>
      </w:pPr>
      <w:bookmarkStart w:id="5" w:name="_Toc160699261"/>
      <w:r w:rsidRPr="001D70FC">
        <w:rPr>
          <w:rFonts w:hint="eastAsia"/>
        </w:rPr>
        <w:t>二、</w:t>
      </w:r>
      <w:r w:rsidRPr="001D70FC">
        <w:t>UV</w:t>
      </w:r>
      <w:r w:rsidRPr="001D70FC">
        <w:t>激光打孔机项目建筑工程方案</w:t>
      </w:r>
      <w:bookmarkEnd w:id="5"/>
    </w:p>
    <w:p w:rsidR="001D70FC" w:rsidP="001D70FC">
      <w:pPr>
        <w:pStyle w:val="Heading2"/>
        <w:rPr>
          <w:rFonts w:hint="eastAsia"/>
        </w:rPr>
      </w:pPr>
      <w:bookmarkStart w:id="6" w:name="_Toc160699262"/>
      <w:r w:rsidRPr="001D70FC">
        <w:rPr>
          <w:rFonts w:hint="eastAsia"/>
        </w:rPr>
        <w:t>(</w:t>
      </w:r>
      <w:r w:rsidRPr="001D70FC">
        <w:rPr>
          <w:rFonts w:hint="eastAsia"/>
        </w:rPr>
        <w:t>一</w:t>
      </w:r>
      <w:r w:rsidRPr="001D70FC">
        <w:rPr>
          <w:rFonts w:hint="eastAsia"/>
        </w:rPr>
        <w:t>)</w:t>
      </w:r>
      <w:r w:rsidRPr="001D70FC">
        <w:rPr>
          <w:rFonts w:hint="eastAsia"/>
        </w:rPr>
        <w:t>、土建工程方案</w:t>
      </w:r>
      <w:bookmarkEnd w:id="6"/>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土建工程方案是为实现建设UV激光打孔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工程设计</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UV激光打孔机项目具备良好的结构和功能。同时，遵循相关法规和标准，保障设计的合法性和可行性。</w:t>
      </w:r>
    </w:p>
    <w:p w:rsidR="001D70FC" w:rsidRPr="001D70FC" w:rsidP="001D70F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D70FC">
        <w:rPr>
          <w:rFonts w:ascii="仿宋" w:eastAsia="仿宋" w:hAnsi="仿宋" w:hint="eastAsia"/>
          <w:sz w:val="28"/>
        </w:rPr>
        <w:t>2. 施工组织</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材料选择</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4. 工期安排</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D70FC" w:rsidP="001D70FC">
      <w:pPr>
        <w:ind w:firstLine="560" w:firstLineChars="200"/>
        <w:rPr>
          <w:rFonts w:ascii="仿宋" w:eastAsia="仿宋" w:hAnsi="仿宋" w:hint="eastAsia"/>
          <w:sz w:val="28"/>
        </w:rPr>
      </w:pPr>
      <w:r w:rsidRPr="001D70FC">
        <w:rPr>
          <w:rFonts w:ascii="仿宋" w:eastAsia="仿宋" w:hAnsi="仿宋" w:hint="eastAsia"/>
          <w:sz w:val="28"/>
        </w:rPr>
        <w:t>土建工程方案的制定和实施对于UV激光打孔机项目的成功推进至关重要。只有通过科学合理的规划和有序实施，UV激光打孔机项目才能确保高效、安全、经济地完成，达到预期的建设目标。因此，在进行土建工程UV激光打孔机项目时，应充分关注土建工程方案的编制和执行，不断总结经验教训，不断提升管理和技术水平，以适应不断变化的建设需求。</w:t>
      </w:r>
    </w:p>
    <w:p w:rsidR="001D70FC" w:rsidP="001D70FC">
      <w:pPr>
        <w:pStyle w:val="Heading2"/>
      </w:pPr>
      <w:bookmarkStart w:id="7" w:name="_Toc160699263"/>
      <w:r w:rsidRPr="001D70FC">
        <w:t>(</w:t>
      </w:r>
      <w:r w:rsidRPr="001D70FC">
        <w:t>二</w:t>
      </w:r>
      <w:r w:rsidRPr="001D70FC">
        <w:t>)</w:t>
      </w:r>
      <w:r w:rsidRPr="001D70FC">
        <w:t>、厂房建设方案</w:t>
      </w:r>
      <w:bookmarkEnd w:id="7"/>
    </w:p>
    <w:p w:rsidR="001D70FC" w:rsidRPr="001D70FC" w:rsidP="001D70F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D70FC">
        <w:rPr>
          <w:rFonts w:ascii="仿宋" w:eastAsia="仿宋" w:hAnsi="仿宋" w:hint="eastAsia"/>
          <w:sz w:val="28"/>
        </w:rPr>
        <w:t>厂房建设方案是在土建工程方案的基础上，专门针对厂房建设的</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结构设计</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施工组织</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材料选择</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4. 工期安排</w:t>
      </w:r>
    </w:p>
    <w:p w:rsidR="001D70FC" w:rsidRPr="001D70FC" w:rsidP="001D70F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D70FC">
        <w:rPr>
          <w:rFonts w:ascii="仿宋" w:eastAsia="仿宋" w:hAnsi="仿宋" w:hint="eastAsia"/>
          <w:sz w:val="28"/>
        </w:rPr>
        <w:t>厂房建设的工期安排需要更为细致，因为它直接影响到生产计划</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5. 设备配置</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D70FC" w:rsidP="001D70FC">
      <w:pPr>
        <w:ind w:firstLine="560" w:firstLineChars="200"/>
        <w:rPr>
          <w:rFonts w:ascii="仿宋" w:eastAsia="仿宋" w:hAnsi="仿宋" w:hint="eastAsia"/>
          <w:sz w:val="28"/>
        </w:rPr>
      </w:pPr>
      <w:r w:rsidRPr="001D70F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D70FC" w:rsidP="001D70FC">
      <w:pPr>
        <w:pStyle w:val="Heading2"/>
      </w:pPr>
      <w:bookmarkStart w:id="8" w:name="_Toc160699264"/>
      <w:r w:rsidRPr="001D70FC">
        <w:t>(</w:t>
      </w:r>
      <w:r w:rsidRPr="001D70FC">
        <w:t>三</w:t>
      </w:r>
      <w:r w:rsidRPr="001D70FC">
        <w:t>)</w:t>
      </w:r>
      <w:r w:rsidRPr="001D70FC">
        <w:t>、仓库建设方案</w:t>
      </w:r>
      <w:bookmarkEnd w:id="8"/>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结构设计</w:t>
      </w:r>
    </w:p>
    <w:p w:rsidR="001D70FC" w:rsidRPr="001D70FC" w:rsidP="001D70F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D70F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确保仓库的使用安全性。</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施工组织</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材料选择</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4. 设备配置</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5. 环境规划</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D70FC" w:rsidP="001D70F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D70FC">
        <w:rPr>
          <w:rFonts w:ascii="仿宋" w:eastAsia="仿宋" w:hAnsi="仿宋" w:hint="eastAsia"/>
          <w:sz w:val="28"/>
        </w:rPr>
        <w:t>一个完善的仓库建设方案能够确保仓库的结构稳固、施工有序、</w:t>
      </w:r>
    </w:p>
    <w:p w:rsidR="001D70FC" w:rsidP="001D70FC">
      <w:pPr>
        <w:ind w:firstLine="560" w:firstLineChars="200"/>
        <w:rPr>
          <w:rFonts w:ascii="仿宋" w:eastAsia="仿宋" w:hAnsi="仿宋" w:hint="eastAsia"/>
          <w:sz w:val="28"/>
        </w:rPr>
      </w:pPr>
      <w:r w:rsidRPr="001D70FC">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1D70FC" w:rsidP="001D70FC">
      <w:pPr>
        <w:pStyle w:val="Heading2"/>
      </w:pPr>
      <w:bookmarkStart w:id="9" w:name="_Toc160699265"/>
      <w:r w:rsidRPr="001D70FC">
        <w:t>(</w:t>
      </w:r>
      <w:r w:rsidRPr="001D70FC">
        <w:t>四</w:t>
      </w:r>
      <w:r w:rsidRPr="001D70FC">
        <w:t>)</w:t>
      </w:r>
      <w:r w:rsidRPr="001D70FC">
        <w:t>、办公及生活服务设施建设方案</w:t>
      </w:r>
      <w:bookmarkEnd w:id="9"/>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办公空间设计： 确保合理的布局，考虑通风、采光、隔音等因素，提高员工的工作效率和舒适度。</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生活服务设施规划： 设计食堂、休息区、健身房等设施，满足员工在工作间隙和下班后的各种需求。</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信息技术设备： 规划网络设施、计算设备以及公司业务相关的软硬件工具，确保员工高效完成工作。</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4. 安全与环保设施： 考虑消防设备、安全通道、紧急疏散计划，以及环保设施，创造安全可持续的工作环境。</w:t>
      </w:r>
    </w:p>
    <w:p w:rsidR="001D70FC" w:rsidRPr="001D70FC" w:rsidP="001D70FC">
      <w:pPr>
        <w:ind w:firstLine="560" w:firstLineChars="200"/>
        <w:rPr>
          <w:rFonts w:ascii="仿宋" w:eastAsia="仿宋" w:hAnsi="仿宋"/>
          <w:sz w:val="28"/>
        </w:rPr>
      </w:pPr>
      <w:r w:rsidRPr="001D70FC">
        <w:rPr>
          <w:rFonts w:ascii="仿宋" w:eastAsia="仿宋" w:hAnsi="仿宋" w:hint="eastAsia"/>
          <w:sz w:val="28"/>
        </w:rPr>
        <w:t>5. 员工培训和发展设施： 设计培训室、图书馆、在线学习平台等，提供学习和发展的机会，促进员工专业素养和职业发展。</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6. 工位设置与布局： 通过科学的工位设置和布局，提高员工之间的协作效率，创造良好的工作氛围。</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7. 会议室规划： 设计合适大小和设备齐全的会议室，以支持各类内外部会议和团队协作。</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8. 休息区设计： 创造宜人的休息环境，为员工提供放松身心的空间，提高工作效能。</w:t>
      </w:r>
    </w:p>
    <w:p w:rsidR="001D70FC" w:rsidRPr="001D70FC" w:rsidP="001D70F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D70FC">
        <w:rPr>
          <w:rFonts w:ascii="仿宋" w:eastAsia="仿宋" w:hAnsi="仿宋" w:hint="eastAsia"/>
          <w:sz w:val="28"/>
        </w:rPr>
        <w:t>9. 饮食服务设施： 提供多样化的饮食选择，满足员工口味，促</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进团队交流和员工满意度。</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10. 健康管理设施： 设计健身房、健康检测区等，关注员工身心健康，提高整体团队健康水平。</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11. 员工社交空间： 创建社交区域，促进员工之间的交流，增进团队凝聚力和合作精神。</w:t>
      </w:r>
    </w:p>
    <w:p w:rsidR="001D70FC" w:rsidP="001D70FC">
      <w:pPr>
        <w:ind w:firstLine="560" w:firstLineChars="200"/>
        <w:rPr>
          <w:rFonts w:ascii="仿宋" w:eastAsia="仿宋" w:hAnsi="仿宋" w:hint="eastAsia"/>
          <w:sz w:val="28"/>
        </w:rPr>
      </w:pPr>
      <w:r w:rsidRPr="001D70FC">
        <w:rPr>
          <w:rFonts w:ascii="仿宋" w:eastAsia="仿宋" w:hAnsi="仿宋" w:hint="eastAsia"/>
          <w:sz w:val="28"/>
        </w:rPr>
        <w:t>12. 绿色建筑和可持续设施： 采用环保材料，设计节能照明系统，倡导绿色出行，助力企业可持续发展。</w:t>
      </w:r>
    </w:p>
    <w:p w:rsidR="001D70FC" w:rsidP="001D70FC">
      <w:pPr>
        <w:pStyle w:val="Heading2"/>
      </w:pPr>
      <w:bookmarkStart w:id="10" w:name="_Toc160699266"/>
      <w:r w:rsidRPr="001D70FC">
        <w:t>(</w:t>
      </w:r>
      <w:r w:rsidRPr="001D70FC">
        <w:t>五</w:t>
      </w:r>
      <w:r w:rsidRPr="001D70FC">
        <w:t>)</w:t>
      </w:r>
      <w:r w:rsidRPr="001D70FC">
        <w:t>、总图布置方案</w:t>
      </w:r>
      <w:bookmarkEnd w:id="10"/>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整体规划考虑因素： 在确定总体布局方案时，需要充分考虑地理位置、UV激光打孔机项目规模、市场需求和人力资源等关键因素，确保科学合理。</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成本节约策略： 通过优化物流运输和产品流通，合理利用现有设施，降低成本，确保UV激光打孔机项目经济可行性。</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生产效率提升： 通过科学运营和管理，提高生产效率和产品质量，确保UV激光打孔机项目能够顺利运行并满足市场需求。</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详细布局设计</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生产线布局规划： 确保生产线的合理布局，考虑生产线长度、机器设备配置、工人数量和空间要求等因素，优化生产流程。</w:t>
      </w:r>
    </w:p>
    <w:p w:rsidR="001D70FC" w:rsidRPr="001D70FC" w:rsidP="001D70FC">
      <w:pPr>
        <w:ind w:firstLine="560" w:firstLineChars="200"/>
        <w:rPr>
          <w:rFonts w:ascii="仿宋" w:eastAsia="仿宋" w:hAnsi="仿宋" w:hint="eastAsia"/>
          <w:sz w:val="28"/>
        </w:rPr>
      </w:pPr>
      <w:r w:rsidRPr="001D70FC">
        <w:rPr>
          <w:rFonts w:ascii="仿宋" w:eastAsia="仿宋" w:hAnsi="仿宋"/>
          <w:sz w:val="28"/>
        </w:rPr>
        <w:t xml:space="preserve">2. </w:t>
      </w:r>
      <w:r w:rsidRPr="001D70FC">
        <w:rPr>
          <w:rFonts w:ascii="仿宋" w:eastAsia="仿宋" w:hAnsi="仿宋" w:hint="eastAsia"/>
          <w:sz w:val="28"/>
        </w:rPr>
        <w:t>储存设施合理布局： 设计原材料、半成品和成品储存区的合理布局，方便物流运输和库存管理，确保供应链畅通。</w:t>
      </w:r>
    </w:p>
    <w:p w:rsidR="001D70FC" w:rsidRPr="001D70FC" w:rsidP="001D70F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D70FC">
        <w:rPr>
          <w:rFonts w:ascii="仿宋" w:eastAsia="仿宋" w:hAnsi="仿宋" w:hint="eastAsia"/>
          <w:sz w:val="28"/>
        </w:rPr>
        <w:t>3. 办公室和员工区域设计： 打造符合现代标准的办公室和员工</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区域布局，提升员工的工作和生活体验。</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4. 能源供应设施规划： 设计合理的能源供应设施布局，确保电力、燃气和水等能源的有效供应，满足生产需求。</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实施与管理方案</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技术管理策略： 通过不断改进和优化技术流程，提高生产效率和产品质量，保持技术领先地位。</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人力资源管理计划： 招聘、培训员工，并建立有效的人力资源管理体系，提高员工工作效率和满意度。</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UV激光打孔机项目管理体系建设： 制定科学的UV激光打孔机项目计划、预算和资源分配，确保UV激光打孔机项目按时完成，达到预期效果。</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4. 质量管理体系实施： 建立质量控制系统，进行质量检查，确保产品符合标准和顾客需求，提高产品竞争力。</w:t>
      </w:r>
    </w:p>
    <w:p w:rsidR="001D70FC" w:rsidP="001D70FC">
      <w:pPr>
        <w:ind w:firstLine="560" w:firstLineChars="200"/>
        <w:rPr>
          <w:rFonts w:ascii="仿宋" w:eastAsia="仿宋" w:hAnsi="仿宋" w:hint="eastAsia"/>
          <w:sz w:val="28"/>
        </w:rPr>
      </w:pPr>
      <w:r w:rsidRPr="001D70FC">
        <w:rPr>
          <w:rFonts w:ascii="仿宋" w:eastAsia="仿宋" w:hAnsi="仿宋" w:hint="eastAsia"/>
          <w:sz w:val="28"/>
        </w:rPr>
        <w:t>综合考虑总体布局方案、详细布局设计和实施与管理方案，确保UV激光打孔机项目全面成功实现。</w:t>
      </w:r>
    </w:p>
    <w:p w:rsidR="001D70FC" w:rsidP="001D70FC">
      <w:pPr>
        <w:pStyle w:val="Heading2"/>
      </w:pPr>
      <w:bookmarkStart w:id="11" w:name="_Toc160699267"/>
      <w:r w:rsidRPr="001D70FC">
        <w:t>(</w:t>
      </w:r>
      <w:r w:rsidRPr="001D70FC">
        <w:t>六</w:t>
      </w:r>
      <w:r w:rsidRPr="001D70FC">
        <w:t>)</w:t>
      </w:r>
      <w:r w:rsidRPr="001D70FC">
        <w:t>、建筑工程数字化方案</w:t>
      </w:r>
      <w:bookmarkEnd w:id="11"/>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（一）数字化方案规划</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UV激光打孔机项目背景分析</w:t>
      </w:r>
    </w:p>
    <w:p w:rsidR="001D70FC" w:rsidRPr="001D70FC" w:rsidP="001D70F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D70FC">
        <w:rPr>
          <w:rFonts w:ascii="仿宋" w:eastAsia="仿宋" w:hAnsi="仿宋" w:hint="eastAsia"/>
          <w:sz w:val="28"/>
        </w:rPr>
        <w:t>在构建数字化方案之前，对UV激光打孔机项目规模、性质以及可用预算进行深入分析，确保方案的制定与UV激光打孔机项目的实际需求相契合。</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技术现状评估</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深入了解建筑工程领域的数字化技术现状，关注行业最新趋势，以确保选择的数字化方案在技术上保持领先地位。</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利益相关方沟通</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与UV激光打孔机项目中的各利益相关方进行充分沟通，包括业主、设计师、施工方等，以了解各方需求和期望，使得数字化方案更加贴近实际应用。</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（二）数字化工具选择</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建模软件选择</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选择适用于建筑工程的三维建模软件，如XXX等，以提高设计效率和精度，从而推动数字化设计的实施。</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UV激光打孔机项目管理工具</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采用专业的UV激光打孔机项目管理工具，例如XXX，以确保UV激光打孔机项目计划、进度追踪和资源管理的高效执行。</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BIM技术应用</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引入BIM技术，全面实现建筑设计、施工和运营的数字化管理，以促进信息共享和提高协同效率，从而推动UV激光打孔机项目数字化的全面实施。</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（三）数字化流程优化</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设计协同优化</w:t>
      </w:r>
    </w:p>
    <w:p w:rsidR="001D70FC" w:rsidRPr="001D70FC" w:rsidP="001D70F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D70FC">
        <w:rPr>
          <w:rFonts w:ascii="仿宋" w:eastAsia="仿宋" w:hAnsi="仿宋" w:hint="eastAsia"/>
          <w:sz w:val="28"/>
        </w:rPr>
        <w:t>通过数字化工具实现设计团队的高效协同工作，提高设计效率，减少信息流失和误差，确保设计的高质量完成。</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施工过程数字化</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引入数字化施工管理系统，实现施工计划、进度监控、质量检查等过程的数字化管理，以提高施工效率和质量控制水平。</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数据集成与共享</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建立数据集成平台，实现各个环节数据的无缝传递和共享，以减少信息孤岛，提高整体工程效益，推动数字化流程的顺畅实施。</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（四）技术培训与支持</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团队培训计划</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制定详细的数字化工具培训计划，确保UV激光打孔机项目团队成员具备使用相关工具的必要技能，提高整体数字化水平。</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技术支持体系</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建立完善的数字化方案技术支持体系，包括在线支持和培训资料库，以保证在使用过程中能够及时解决技术问题。</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持续改进机制</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设立数字化方案的持续改进机制，及时收集用户反馈和技术更新，不断优化数字化工程流程，确保数字化方案处于行业领先地位。</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（五）风险管理与安全保障</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数据安全策略</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制定严格的数据安全策略，采用加密技术和权限管理等手段，确保UV激光打孔机项目信息不受到未授权访问和泄露，提高数据安全性。</w:t>
      </w:r>
    </w:p>
    <w:p w:rsidR="001D70FC" w:rsidRPr="001D70FC" w:rsidP="001D70F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D70FC">
        <w:rPr>
          <w:rFonts w:ascii="仿宋" w:eastAsia="仿宋" w:hAnsi="仿宋" w:hint="eastAsia"/>
          <w:sz w:val="28"/>
        </w:rPr>
        <w:t>2. 应急预案制定</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制定数字化方案的应急预案，对可能发生的技术故障、数据丢失等情况进行预测和应对，保障UV激光打孔机项目的正常运行。</w:t>
      </w:r>
    </w:p>
    <w:p w:rsidR="001D70FC" w:rsidRPr="001D70FC" w:rsidP="001D70FC">
      <w:pPr>
        <w:ind w:firstLine="560" w:firstLineChars="200"/>
        <w:rPr>
          <w:rFonts w:ascii="仿宋" w:eastAsia="仿宋" w:hAnsi="仿宋"/>
          <w:sz w:val="28"/>
        </w:rPr>
      </w:pPr>
      <w:r w:rsidRPr="001D70FC">
        <w:rPr>
          <w:rFonts w:ascii="仿宋" w:eastAsia="仿宋" w:hAnsi="仿宋" w:hint="eastAsia"/>
          <w:sz w:val="28"/>
        </w:rPr>
        <w:t>3. 法规遵循</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D70FC" w:rsidP="001D70FC">
      <w:pPr>
        <w:ind w:firstLine="560" w:firstLineChars="200"/>
        <w:rPr>
          <w:rFonts w:ascii="仿宋" w:eastAsia="仿宋" w:hAnsi="仿宋" w:hint="eastAsia"/>
          <w:sz w:val="28"/>
        </w:rPr>
      </w:pPr>
      <w:r w:rsidRPr="001D70FC">
        <w:rPr>
          <w:rFonts w:ascii="仿宋" w:eastAsia="仿宋" w:hAnsi="仿宋" w:hint="eastAsia"/>
          <w:sz w:val="28"/>
        </w:rPr>
        <w:t>通过以上方面的详细规划，建立全面的建筑工程数字化方案，将有助于UV激光打孔机项目更高效、智能地迎接数字时代的挑战。</w:t>
      </w:r>
    </w:p>
    <w:p w:rsidR="001D70FC" w:rsidP="001D70FC">
      <w:pPr>
        <w:pStyle w:val="Heading1"/>
      </w:pPr>
      <w:bookmarkStart w:id="12" w:name="_Toc160699268"/>
      <w:r w:rsidRPr="001D70FC">
        <w:rPr>
          <w:rFonts w:hint="eastAsia"/>
        </w:rPr>
        <w:t>三、</w:t>
      </w:r>
      <w:r w:rsidRPr="001D70FC">
        <w:t>UV</w:t>
      </w:r>
      <w:r w:rsidRPr="001D70FC">
        <w:t>激光打孔机项目人力资源管理方案</w:t>
      </w:r>
      <w:bookmarkEnd w:id="12"/>
    </w:p>
    <w:p w:rsidR="001D70FC" w:rsidP="001D70FC">
      <w:pPr>
        <w:pStyle w:val="Heading2"/>
        <w:rPr>
          <w:rFonts w:hint="eastAsia"/>
        </w:rPr>
      </w:pPr>
      <w:bookmarkStart w:id="13" w:name="_Toc160699269"/>
      <w:r w:rsidRPr="001D70FC">
        <w:rPr>
          <w:rFonts w:hint="eastAsia"/>
        </w:rPr>
        <w:t>(</w:t>
      </w:r>
      <w:r w:rsidRPr="001D70FC">
        <w:rPr>
          <w:rFonts w:hint="eastAsia"/>
        </w:rPr>
        <w:t>一</w:t>
      </w:r>
      <w:r w:rsidRPr="001D70FC">
        <w:rPr>
          <w:rFonts w:hint="eastAsia"/>
        </w:rPr>
        <w:t>)</w:t>
      </w:r>
      <w:r w:rsidRPr="001D70FC">
        <w:rPr>
          <w:rFonts w:hint="eastAsia"/>
        </w:rPr>
        <w:t>、人力资源战略规划</w:t>
      </w:r>
      <w:bookmarkEnd w:id="13"/>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在UV激光打孔机项目中，人力资源战略规划占据着极为重要的位置，需要深入考虑组织整体的发展方向和目标设定，以及通过合理配置和有效管理人力资源来实现这些目标。在UV激光打孔机项目背景下，人力资源战略规划的制定必须全面考虑行业特征、市场需求、技术趋势等多方面因素，以确保企业拥有足够数量、具备相应技能的人才，并通过科学的管理和培训提高员工的绩效，从而保障UV激光打孔机项目的成功实施和顺利进行。</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(一)人力资源需求分析</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1、根据UV激光打孔机项目规模确定人力资源规模</w:t>
      </w:r>
    </w:p>
    <w:p w:rsidR="001D70FC" w:rsidRPr="001D70FC" w:rsidP="001D70F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D70FC">
        <w:rPr>
          <w:rFonts w:ascii="仿宋" w:eastAsia="仿宋" w:hAnsi="仿宋" w:hint="eastAsia"/>
          <w:sz w:val="28"/>
        </w:rPr>
        <w:t>UV激光打孔机项目规模、生产能力以及市场需求等是决定所需</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人力资源规模的关键因素。在UV激光打孔机项目中，需要对各个环节进行深入分析，包括生产、质量控制、采购、销售、研发等，以明确各部门或岗位的人力资源需求。</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2、分析人力资源结构和能力要求</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3、预测未来人才需求</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结合UV激光打孔机项目发展趋势、行业发展和技术变革，预测未来可能出现的新岗位和新需求，为未来人才的储备和培养提前做好准备。</w:t>
      </w:r>
    </w:p>
    <w:p w:rsidR="001D70FC" w:rsidRPr="001D70FC" w:rsidP="001D70FC">
      <w:pPr>
        <w:ind w:firstLine="560" w:firstLineChars="200"/>
        <w:rPr>
          <w:rFonts w:ascii="仿宋" w:eastAsia="仿宋" w:hAnsi="仿宋"/>
          <w:sz w:val="28"/>
        </w:rPr>
      </w:pPr>
      <w:r w:rsidRPr="001D70FC">
        <w:rPr>
          <w:rFonts w:ascii="仿宋" w:eastAsia="仿宋" w:hAnsi="仿宋" w:hint="eastAsia"/>
          <w:sz w:val="28"/>
        </w:rPr>
        <w:t>(二)人才招聘与选拔</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1、制定招聘计划和渠道</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2、建立科学的选拔机制</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3、引进和留住优秀人才</w:t>
      </w:r>
    </w:p>
    <w:p w:rsidR="001D70FC" w:rsidRPr="001D70FC" w:rsidP="001D70F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D70FC">
        <w:rPr>
          <w:rFonts w:ascii="仿宋" w:eastAsia="仿宋" w:hAnsi="仿宋" w:hint="eastAsia"/>
          <w:sz w:val="28"/>
        </w:rPr>
        <w:t>对于核心岗位和关键岗位，制定有效的引进和留用政策，例如提</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供具有竞争力的薪酬福利、晋升机制、培训发展等，以留住优秀人才。</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(三)人才培训与发展</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1、制定培训计划</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根据员工的岗位需求和个人发展需求，制定全面的培训计划，包括岗前培训、岗中培训和岗后培训，确保员工具备所需的技能和知识。</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2、激励员工学习</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建立学习型组织文化，激励员工不断学习和提升，鼓励参与各类技能培训、岗位轮岗、跨部门学习等活动，提高员工的综合素质和能力。</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3、发展通道和规划</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为员工搭建职业发展通道，制定个人发展规划，帮助员工明确自己的职业目标，提供晋升机会和发展空间，激发员工的工作动力和归属感。</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(四)绩效管理与激励机制</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1、建立科学的绩效评估体系</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制定明确的绩效评估标准和流程，定期对员工的工作表现进行评估和反馈，及时发现问题并采取改进措施。</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2、激励机制设计</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设计合理的薪酬激励机制和非物质激励机制，如奖金、晋升、表彰奖励等，激发员工的工作热情和创造力。</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3、关怀员工福祉</w:t>
      </w:r>
    </w:p>
    <w:p w:rsidR="001D70FC" w:rsidRPr="001D70FC" w:rsidP="001D70F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D70FC">
        <w:rPr>
          <w:rFonts w:ascii="仿宋" w:eastAsia="仿宋" w:hAnsi="仿宋" w:hint="eastAsia"/>
          <w:sz w:val="28"/>
        </w:rPr>
        <w:t>注重员工的工作生活平衡，提供良好的工作环境和福利待遇，满</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足员工的物质和精神需求，增强员工对企业的归属感和忠诚度。</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(五)人才流动与留存管理</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1、建立灵活的人才流动机制</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鼓励员工之间的岗位交流和轮岗，帮助员工增加经验，为企业内部人才提供更多的发展机会。</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2、留存关键人才</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对于关键岗位和关键人才，采取多种措施，如个性化发展规划、职业规划咨询、特殊激励机制等，提高关键人才的留存率。</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3、离职员工管理</w:t>
      </w:r>
    </w:p>
    <w:p w:rsidR="001D70FC" w:rsidP="001D70FC">
      <w:pPr>
        <w:ind w:firstLine="560" w:firstLineChars="200"/>
        <w:rPr>
          <w:rFonts w:ascii="仿宋" w:eastAsia="仿宋" w:hAnsi="仿宋" w:hint="eastAsia"/>
          <w:sz w:val="28"/>
        </w:rPr>
      </w:pPr>
      <w:r w:rsidRPr="001D70FC">
        <w:rPr>
          <w:rFonts w:ascii="仿宋" w:eastAsia="仿宋" w:hAnsi="仿宋" w:hint="eastAsia"/>
          <w:sz w:val="28"/>
        </w:rPr>
        <w:t>对离职员工进行调查和反馈，了解员工离职原因和对企业的意见和建议，为改善企业管理和留住人才提供有益信息。</w:t>
      </w:r>
    </w:p>
    <w:p w:rsidR="001D70FC" w:rsidP="001D70FC">
      <w:pPr>
        <w:pStyle w:val="Heading2"/>
      </w:pPr>
      <w:bookmarkStart w:id="14" w:name="_Toc160699270"/>
      <w:r w:rsidRPr="001D70FC">
        <w:t>(</w:t>
      </w:r>
      <w:r w:rsidRPr="001D70FC">
        <w:t>二</w:t>
      </w:r>
      <w:r w:rsidRPr="001D70FC">
        <w:t>)</w:t>
      </w:r>
      <w:r w:rsidRPr="001D70FC">
        <w:t>、薪酬管理</w:t>
      </w:r>
      <w:bookmarkEnd w:id="14"/>
    </w:p>
    <w:p w:rsidR="001D70FC" w:rsidRPr="001D70FC" w:rsidP="001D70FC">
      <w:pPr>
        <w:ind w:firstLine="560" w:firstLineChars="200"/>
        <w:rPr>
          <w:rFonts w:ascii="仿宋" w:eastAsia="仿宋" w:hAnsi="仿宋"/>
          <w:sz w:val="28"/>
        </w:rPr>
      </w:pP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(一) 薪酬管理的背景与重要性</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背景</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随着UV激光打孔机项目的不断发展，人才成为限制企业前进的一个关键因素。薪酬，作为企业对员工付出的回报，直接影响着员工的积极性、创造力和忠诚度，从而对企业的生产效率和竞争力造成深刻的影响。</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重要性</w:t>
      </w:r>
    </w:p>
    <w:p w:rsidR="001D70FC" w:rsidRPr="001D70FC" w:rsidP="001D70F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D70FC">
        <w:rPr>
          <w:rFonts w:ascii="仿宋" w:eastAsia="仿宋" w:hAnsi="仿宋" w:hint="eastAsia"/>
          <w:sz w:val="28"/>
        </w:rPr>
        <w:t>合理的薪酬管理对于UV激光打孔机项目至关重要，能够有助于</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吸引和保留杰出人才，激发员工的工作热情，提高生产效率和产品质量。通过建立公正合理的薪酬体系，可以增强员工的归属感和认同感，减少员工流失率，提升企业的稳定性和可持续发展能力。</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(二) 薪酬管理的制定与执行</w:t>
      </w:r>
    </w:p>
    <w:p w:rsidR="001D70FC" w:rsidRPr="001D70FC" w:rsidP="001D70FC">
      <w:pPr>
        <w:ind w:firstLine="560" w:firstLineChars="200"/>
        <w:rPr>
          <w:rFonts w:ascii="仿宋" w:eastAsia="仿宋" w:hAnsi="仿宋" w:hint="eastAsia"/>
          <w:sz w:val="28"/>
        </w:rPr>
      </w:pPr>
      <w:r w:rsidRPr="001D70FC">
        <w:rPr>
          <w:rFonts w:ascii="仿宋" w:eastAsia="仿宋" w:hAnsi="仿宋"/>
          <w:sz w:val="28"/>
        </w:rPr>
        <w:t>1</w:t>
      </w:r>
      <w:r w:rsidRPr="001D70FC">
        <w:rPr>
          <w:rFonts w:ascii="仿宋" w:eastAsia="仿宋" w:hAnsi="仿宋" w:hint="eastAsia"/>
          <w:sz w:val="28"/>
        </w:rPr>
        <w:t>、 薪酬设计策略</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在UV激光打孔机项目中，制定薪酬策略需考虑企业的发展阶段、行业特征和对人才的需求。这包括制定基本薪资、绩效奖金、福利待遇等方面，并确保内外部薪酬的公平性和激励机制的有效设计。</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薪酬实践</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在实施中，UV激光打孔机项目应根据员工的职务、级别和绩效水平，差异化地设定薪酬水平。同时，需要关注与市场薪酬水平的竞争性，以吸引和留住人才。此外，薪酬与绩效的紧密联系也需得到重视，以确保员工的努力得到公平回报。</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(三) 薪酬管理的挑战与应对之策</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挑战</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在UV激光打孔机项目中，薪酬管理面临着激烈的市场竞争、用工成本上升以及员工对薪酬公平性和透明度要求的不断提高。</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应对之策</w:t>
      </w:r>
    </w:p>
    <w:p w:rsidR="001D70FC" w:rsidRPr="001D70FC" w:rsidP="001D70F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D70FC">
        <w:rPr>
          <w:rFonts w:ascii="仿宋" w:eastAsia="仿宋" w:hAnsi="仿宋" w:hint="eastAsia"/>
          <w:sz w:val="28"/>
        </w:rPr>
        <w:t>为了应对这些挑战，UV激光打孔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足员工的发展需求。</w:t>
      </w:r>
    </w:p>
    <w:p w:rsidR="001D70FC" w:rsidP="001D70FC">
      <w:pPr>
        <w:ind w:firstLine="560" w:firstLineChars="200"/>
        <w:rPr>
          <w:rFonts w:ascii="仿宋" w:eastAsia="仿宋" w:hAnsi="仿宋" w:hint="eastAsia"/>
          <w:sz w:val="28"/>
        </w:rPr>
      </w:pPr>
      <w:r w:rsidRPr="001D70FC">
        <w:rPr>
          <w:rFonts w:ascii="仿宋" w:eastAsia="仿宋" w:hAnsi="仿宋" w:hint="eastAsia"/>
          <w:sz w:val="28"/>
        </w:rPr>
        <w:t>薪酬管理对于UV激光打孔机项目的成功发展至关重要，需要全面考虑各种因素，制定合理的薪酬体系，并持续完善和调整，以适应不断变化的市场环境和员工需求。只有通过科学的薪酬管理，UV激光打孔机项目才能够吸引、留住并激励卓越人才，保持竞争力，实现可持续的发展。</w:t>
      </w:r>
    </w:p>
    <w:p w:rsidR="001D70FC" w:rsidP="001D70FC">
      <w:pPr>
        <w:pStyle w:val="Heading2"/>
      </w:pPr>
      <w:bookmarkStart w:id="15" w:name="_Toc160699271"/>
      <w:r w:rsidRPr="001D70FC">
        <w:t>(</w:t>
      </w:r>
      <w:r w:rsidRPr="001D70FC">
        <w:t>三</w:t>
      </w:r>
      <w:r w:rsidRPr="001D70FC">
        <w:t>)</w:t>
      </w:r>
      <w:r w:rsidRPr="001D70FC">
        <w:t>、人力资源培训与开发</w:t>
      </w:r>
      <w:bookmarkEnd w:id="15"/>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在UV激光打孔机项目中，人力资源培训与开发是关键的组成部分，旨在提升员工的技能、知识水平，并激发其潜力，以适应UV激光打孔机项目的需求和推动个人职业发展。下面是在人力资源培训与开发方面的一些建议：</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1. 制定全面的培训计划： 基于UV激光打孔机项目的具体需求，制定全面而有针对性的培训计划。包括但不限于新员工入职培训、专业技能培训、领导力发展、沟通技巧等方面的培训内容。</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2. 多元化培训方法： 采用多种培训方法，包括课堂培训、在线学习、工作坊、实地考察等，以满足不同员工学习风格和需求。</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D70FC" w:rsidRPr="001D70FC" w:rsidP="001D70F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D70FC">
        <w:rPr>
          <w:rFonts w:ascii="仿宋" w:eastAsia="仿宋" w:hAnsi="仿宋" w:hint="eastAsia"/>
          <w:sz w:val="28"/>
        </w:rPr>
        <w:t>4. 定期进行培训需求评估： 定期收集员工的培训需求，通过调查问卷、个人面谈等方式，及时调整和优化培训计划，确保培训内容</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符合员工的实际需求。</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5. 引入外部培训资源： 结合UV激光打孔机项目的特点，考虑引入外部专业培训机构或行业专家，为员工提供更高水平的培训服务，拓宽他们的视野。</w:t>
      </w:r>
    </w:p>
    <w:p w:rsidR="001D70FC" w:rsidRPr="001D70FC" w:rsidP="001D70FC">
      <w:pPr>
        <w:ind w:firstLine="560" w:firstLineChars="200"/>
        <w:rPr>
          <w:rFonts w:ascii="仿宋" w:eastAsia="仿宋" w:hAnsi="仿宋"/>
          <w:sz w:val="28"/>
        </w:rPr>
      </w:pPr>
      <w:r w:rsidRPr="001D70FC">
        <w:rPr>
          <w:rFonts w:ascii="仿宋" w:eastAsia="仿宋" w:hAnsi="仿宋" w:hint="eastAsia"/>
          <w:sz w:val="28"/>
        </w:rPr>
        <w:t>6. 建立内部导师制度： 建立内部导师制度，由有经验的员工担任导师，与新员工分享经验，促进知识传承和团队凝聚力。</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7. 关注员工个性化发展： 考虑员工的个性化发展需求，提供个性化的培训计划和发展通道，激发员工的学习热情和工作动力。</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8. 评估培训效果： 设立培训效果评估机制，通过考核、反馈和绩效评估等方式，及时了解培训的实际效果，为未来的培训提供经验教训。</w:t>
      </w:r>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9. 强调跨部门协作： 在培训过程中注重跨部门协作，促进不同部门之间的信息共享和团队协同工作，提高整体绩效。</w:t>
      </w:r>
    </w:p>
    <w:p w:rsidR="001D70FC" w:rsidP="001D70FC">
      <w:pPr>
        <w:ind w:firstLine="560" w:firstLineChars="200"/>
        <w:rPr>
          <w:rFonts w:ascii="仿宋" w:eastAsia="仿宋" w:hAnsi="仿宋" w:hint="eastAsia"/>
          <w:sz w:val="28"/>
        </w:rPr>
      </w:pPr>
      <w:r w:rsidRPr="001D70FC">
        <w:rPr>
          <w:rFonts w:ascii="仿宋" w:eastAsia="仿宋" w:hAnsi="仿宋" w:hint="eastAsia"/>
          <w:sz w:val="28"/>
        </w:rPr>
        <w:t>10. 持续学习文化： 建立持续学习的企业文化，鼓励员工不断学习、自我提升，使其具备适应未来UV激光打孔机项目需求的能力。</w:t>
      </w:r>
    </w:p>
    <w:p w:rsidR="001D70FC" w:rsidP="001D70FC">
      <w:pPr>
        <w:pStyle w:val="Heading2"/>
      </w:pPr>
      <w:bookmarkStart w:id="16" w:name="_Toc160699272"/>
      <w:r w:rsidRPr="001D70FC">
        <w:t>(</w:t>
      </w:r>
      <w:r w:rsidRPr="001D70FC">
        <w:t>四</w:t>
      </w:r>
      <w:r w:rsidRPr="001D70FC">
        <w:t>)</w:t>
      </w:r>
      <w:r w:rsidRPr="001D70FC">
        <w:t>、劳动管理管理</w:t>
      </w:r>
      <w:bookmarkEnd w:id="16"/>
    </w:p>
    <w:p w:rsidR="001D70FC" w:rsidRPr="001D70FC" w:rsidP="001D70FC">
      <w:pPr>
        <w:ind w:firstLine="560" w:firstLineChars="200"/>
        <w:rPr>
          <w:rFonts w:ascii="仿宋" w:eastAsia="仿宋" w:hAnsi="仿宋" w:hint="eastAsia"/>
          <w:sz w:val="28"/>
        </w:rPr>
      </w:pPr>
      <w:r w:rsidRPr="001D70FC">
        <w:rPr>
          <w:rFonts w:ascii="仿宋" w:eastAsia="仿宋" w:hAnsi="仿宋" w:hint="eastAsia"/>
          <w:sz w:val="28"/>
        </w:rPr>
        <w:t>在UV激光打孔机项目中，对劳动力的管理和激励涉及到了重要的方面，包括劳动力资源的有效利用以及确保生产过程的安全和高效进行。劳动力在UV激光打孔机项目中占据着关键的地位，其管理直接影响着生产效率和产品质量，同时也与员工的工作积极性和满意度息息相关。因此，在UV激光打孔机项目中，劳动力管理的重要性不</w:t>
      </w:r>
      <w:r w:rsidRPr="001D70FC">
        <w:rPr>
          <w:rFonts w:ascii="仿宋" w:eastAsia="仿宋" w:hAnsi="仿宋" w:hint="eastAsia"/>
          <w:sz w:val="28"/>
        </w:rPr>
        <w:br/>
      </w:r>
      <w:r w:rsidRPr="001D70F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https://d.book118.com/018136132071006046</w:t>
        </w:r>
      </w:hyperlink>
    </w:p>
    <w:p w:rsidR="001D70FC" w:rsidRPr="001D70FC" w:rsidP="001D70F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D70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D70F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D70F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D70F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D70F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D70F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D70F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D70F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D70F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D70F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D70F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D70F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D70F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D70F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D70F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D70F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D70F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D70F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D70F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D70F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D70F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D70F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D70F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D70F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70F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P="00D133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D70F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rsidRPr="001D70FC" w:rsidP="001D70FC">
    <w:pPr>
      <w:pStyle w:val="Header"/>
      <w:rPr>
        <w:rFonts w:ascii="仿宋" w:eastAsia="仿宋" w:hAnsi="仿宋"/>
      </w:rPr>
    </w:pPr>
    <w:r w:rsidRPr="001D70FC">
      <w:rPr>
        <w:rFonts w:ascii="仿宋" w:eastAsia="仿宋" w:hAnsi="仿宋" w:hint="eastAsia"/>
      </w:rPr>
      <w:t>UV激光打孔机风险评估与管理报告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0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0FC"/>
    <w:rsid w:val="001D70FC"/>
    <w:rsid w:val="00883E19"/>
    <w:rsid w:val="009B05B4"/>
    <w:rsid w:val="00D1338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D70F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D70F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D70FC"/>
    <w:rPr>
      <w:b/>
      <w:bCs/>
      <w:kern w:val="44"/>
      <w:sz w:val="44"/>
      <w:szCs w:val="44"/>
    </w:rPr>
  </w:style>
  <w:style w:type="character" w:customStyle="1" w:styleId="2Char">
    <w:name w:val="标题 2 Char"/>
    <w:basedOn w:val="DefaultParagraphFont"/>
    <w:link w:val="Heading2"/>
    <w:uiPriority w:val="9"/>
    <w:rsid w:val="001D70F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D70F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D70FC"/>
    <w:rPr>
      <w:sz w:val="18"/>
      <w:szCs w:val="18"/>
    </w:rPr>
  </w:style>
  <w:style w:type="paragraph" w:styleId="Footer">
    <w:name w:val="footer"/>
    <w:basedOn w:val="Normal"/>
    <w:link w:val="Char0"/>
    <w:uiPriority w:val="99"/>
    <w:unhideWhenUsed/>
    <w:rsid w:val="001D70F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D70FC"/>
    <w:rPr>
      <w:sz w:val="18"/>
      <w:szCs w:val="18"/>
    </w:rPr>
  </w:style>
  <w:style w:type="character" w:styleId="PageNumber">
    <w:name w:val="page number"/>
    <w:basedOn w:val="DefaultParagraphFont"/>
    <w:uiPriority w:val="99"/>
    <w:semiHidden/>
    <w:unhideWhenUsed/>
    <w:rsid w:val="001D70FC"/>
  </w:style>
  <w:style w:type="paragraph" w:styleId="TOC1">
    <w:name w:val="toc 1"/>
    <w:basedOn w:val="Normal"/>
    <w:next w:val="Normal"/>
    <w:autoRedefine/>
    <w:uiPriority w:val="39"/>
    <w:unhideWhenUsed/>
    <w:rsid w:val="001D70FC"/>
  </w:style>
  <w:style w:type="paragraph" w:styleId="TOC2">
    <w:name w:val="toc 2"/>
    <w:basedOn w:val="Normal"/>
    <w:next w:val="Normal"/>
    <w:autoRedefine/>
    <w:uiPriority w:val="39"/>
    <w:unhideWhenUsed/>
    <w:rsid w:val="001D70F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1813613207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7409</Words>
  <Characters>42234</Characters>
  <Application>Microsoft Office Word</Application>
  <DocSecurity>0</DocSecurity>
  <Lines>351</Lines>
  <Paragraphs>99</Paragraphs>
  <ScaleCrop>false</ScaleCrop>
  <Company>Microsoft</Company>
  <LinksUpToDate>false</LinksUpToDate>
  <CharactersWithSpaces>49544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2024-03-07T02:20:00Z</dcterms:created>
  <dcterms:modified xsi:type="dcterms:W3CDTF">2024-03-07T02:20:00Z</dcterms:modified>
</cp:coreProperties>
</file>