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6449E" w:rsidP="0026449E" w14:paraId="247445E0" w14:textId="77777777">
      <w:pPr>
        <w:spacing w:before="48" w:beforeLines="20" w:after="360" w:afterLines="150" w:line="360" w:lineRule="auto"/>
        <w:jc w:val="center"/>
        <w:rPr>
          <w:rFonts w:ascii="华文中宋" w:eastAsia="华文中宋" w:hAnsi="华文中宋"/>
          <w:b/>
          <w:sz w:val="30"/>
        </w:rPr>
      </w:pPr>
      <w:r w:rsidRPr="0026449E">
        <w:rPr>
          <w:rFonts w:ascii="华文中宋" w:eastAsia="华文中宋" w:hAnsi="华文中宋"/>
          <w:b/>
          <w:sz w:val="30"/>
        </w:rPr>
        <w:t>2024</w:t>
      </w:r>
      <w:r w:rsidRPr="0026449E">
        <w:rPr>
          <w:rFonts w:ascii="华文中宋" w:eastAsia="华文中宋" w:hAnsi="华文中宋"/>
          <w:b/>
          <w:sz w:val="30"/>
        </w:rPr>
        <w:t>年度日照市岚山区事业单位公开招聘初级综合类岗位工作人员（</w:t>
      </w:r>
      <w:r w:rsidRPr="0026449E">
        <w:rPr>
          <w:rFonts w:ascii="华文中宋" w:eastAsia="华文中宋" w:hAnsi="华文中宋"/>
          <w:b/>
          <w:sz w:val="30"/>
        </w:rPr>
        <w:t>38</w:t>
      </w:r>
      <w:r w:rsidRPr="0026449E">
        <w:rPr>
          <w:rFonts w:ascii="华文中宋" w:eastAsia="华文中宋" w:hAnsi="华文中宋"/>
          <w:b/>
          <w:sz w:val="30"/>
        </w:rPr>
        <w:t>人）笔试备考试题及答案解析</w:t>
      </w:r>
    </w:p>
    <w:p w:rsidR="00A77B3E" w14:paraId="1BA9794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F9F00B2" w14:textId="77777777">
      <w:pPr>
        <w:spacing w:after="260" w:line="360" w:lineRule="auto"/>
      </w:pPr>
      <w:r>
        <w:rPr>
          <w:rFonts w:ascii="微软雅黑" w:eastAsia="微软雅黑" w:cs="微软雅黑"/>
        </w:rPr>
        <w:t>一、选择题</w:t>
      </w:r>
    </w:p>
    <w:p w:rsidR="006D34C4" w14:paraId="21EA8D53"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3E3C68C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2E8C093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4D4A269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30B6939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6748FEE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66848E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19C17CFE"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甲女曾被乙女欺骗，带丙男到乙家实施报复，在甲女的帮助下丙男将乙女强奸。甲女的行为</w:t>
      </w:r>
      <w:r w:rsidRPr="006D34C4">
        <w:rPr>
          <w:rFonts w:ascii="微软雅黑" w:eastAsia="微软雅黑" w:cs="微软雅黑"/>
          <w:szCs w:val="14"/>
        </w:rPr>
        <w:t>()</w:t>
      </w:r>
      <w:r w:rsidRPr="006D34C4">
        <w:rPr>
          <w:rFonts w:ascii="微软雅黑" w:eastAsia="微软雅黑" w:cs="微软雅黑"/>
          <w:szCs w:val="14"/>
        </w:rPr>
        <w:t>。</w:t>
      </w:r>
    </w:p>
    <w:p w:rsidR="006D34C4" w14:paraId="2EE4E33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、不构成犯罪</w:t>
      </w:r>
    </w:p>
    <w:p w:rsidR="006D34C4" w14:paraId="1DEE28C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、构成强奸罪</w:t>
      </w:r>
    </w:p>
    <w:p w:rsidR="006D34C4" w14:paraId="549FF63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、构成故意伤害罪</w:t>
      </w:r>
    </w:p>
    <w:p w:rsidR="006D34C4" w14:paraId="17B4BF1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、构成报复陷害罪</w:t>
      </w:r>
    </w:p>
    <w:p w:rsidR="006D34C4" w14:paraId="0C12E66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C1D3D6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丙男在甲女的帮助下对乙女进行强奸，系共犯。根据《刑法》第</w:t>
      </w:r>
      <w:r w:rsidRPr="006D34C4">
        <w:rPr>
          <w:rFonts w:ascii="微软雅黑" w:eastAsia="微软雅黑" w:cs="微软雅黑"/>
          <w:szCs w:val="14"/>
        </w:rPr>
        <w:t>236</w:t>
      </w:r>
      <w:r w:rsidRPr="006D34C4">
        <w:rPr>
          <w:rFonts w:ascii="微软雅黑" w:eastAsia="微软雅黑" w:cs="微软雅黑"/>
          <w:szCs w:val="14"/>
        </w:rPr>
        <w:t>条之规定，对甲女以强奸罪论处。故选</w:t>
      </w:r>
      <w:r w:rsidRPr="006D34C4">
        <w:rPr>
          <w:rFonts w:ascii="微软雅黑" w:eastAsia="微软雅黑" w:cs="微软雅黑"/>
          <w:szCs w:val="14"/>
        </w:rPr>
        <w:t>B</w:t>
      </w:r>
      <w:r w:rsidRPr="006D34C4">
        <w:rPr>
          <w:rFonts w:ascii="微软雅黑" w:eastAsia="微软雅黑" w:cs="微软雅黑"/>
          <w:szCs w:val="14"/>
        </w:rPr>
        <w:t>。</w:t>
      </w:r>
    </w:p>
    <w:p w:rsidR="006D34C4" w14:paraId="18CA7A28"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2ABD182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3354CF9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57AD710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33D6262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3983B097"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C1A70B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6D61F5FD"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6226D3E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069B716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1459356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3D62C63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115A703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58EBD3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5FFE211A"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道德评价是职业道德建设中不可或缺的一项内容。下列属于道德评价原则的是</w:t>
      </w:r>
      <w:r w:rsidRPr="006D34C4">
        <w:rPr>
          <w:rFonts w:ascii="微软雅黑" w:eastAsia="微软雅黑" w:cs="微软雅黑"/>
          <w:szCs w:val="14"/>
        </w:rPr>
        <w:t>()</w:t>
      </w:r>
      <w:r w:rsidRPr="006D34C4">
        <w:rPr>
          <w:rFonts w:ascii="微软雅黑" w:eastAsia="微软雅黑" w:cs="微软雅黑"/>
          <w:szCs w:val="14"/>
        </w:rPr>
        <w:t>。</w:t>
      </w:r>
    </w:p>
    <w:p w:rsidR="006D34C4" w14:paraId="3348C3C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、防微杜渐</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https://d.book118.com/025004110332011101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449E" w:rsidP="00B77510" w14:paraId="0CA195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449E" w14:paraId="235BCCB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449E" w:rsidP="00B77510" w14:paraId="2DEEB0B9" w14:textId="0D9A17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6449E" w14:paraId="4808DE6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449E" w14:paraId="06C4330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449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449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449E" w:rsidP="00B77510" w14:textId="0D9A17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6449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449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449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449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449E" w:rsidP="00B77510" w14:textId="0D9A17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6449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449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449E" w14:paraId="6DD29E3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449E" w14:paraId="33B2F47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449E" w14:paraId="3CCE4CC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449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449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449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449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449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449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6449E"/>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3AFA0AC"/>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26449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6449E"/>
    <w:rPr>
      <w:sz w:val="18"/>
      <w:szCs w:val="18"/>
    </w:rPr>
  </w:style>
  <w:style w:type="paragraph" w:styleId="Footer">
    <w:name w:val="footer"/>
    <w:basedOn w:val="Normal"/>
    <w:link w:val="a0"/>
    <w:rsid w:val="0026449E"/>
    <w:pPr>
      <w:tabs>
        <w:tab w:val="center" w:pos="4153"/>
        <w:tab w:val="right" w:pos="8306"/>
      </w:tabs>
      <w:snapToGrid w:val="0"/>
    </w:pPr>
    <w:rPr>
      <w:sz w:val="18"/>
      <w:szCs w:val="18"/>
    </w:rPr>
  </w:style>
  <w:style w:type="character" w:customStyle="1" w:styleId="a0">
    <w:name w:val="页脚 字符"/>
    <w:basedOn w:val="DefaultParagraphFont"/>
    <w:link w:val="Footer"/>
    <w:rsid w:val="0026449E"/>
    <w:rPr>
      <w:sz w:val="18"/>
      <w:szCs w:val="18"/>
    </w:rPr>
  </w:style>
  <w:style w:type="character" w:styleId="PageNumber">
    <w:name w:val="page number"/>
    <w:basedOn w:val="DefaultParagraphFont"/>
    <w:rsid w:val="002644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25004110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2992</Words>
  <Characters>17058</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2024-01-30T13:13:00Z</dcterms:created>
  <dcterms:modified xsi:type="dcterms:W3CDTF">2024-01-30T13:13:00Z</dcterms:modified>
</cp:coreProperties>
</file>