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存包柜项目可行性分析报告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5" w:history="1">
        <w:r>
          <w:rPr>
            <w:rFonts w:ascii="仿宋" w:eastAsia="仿宋" w:hAnsi="仿宋" w:cs="仿宋" w:hint="eastAsia"/>
            <w:lang w:eastAsia="zh-CN"/>
          </w:rPr>
          <w:t>序言</w:t>
        </w:r>
        <w:r>
          <w:tab/>
        </w:r>
        <w:r>
          <w:fldChar w:fldCharType="begin"/>
        </w:r>
        <w:r>
          <w:instrText xml:space="preserve"> PAGEREF _Toc7735 \h </w:instrText>
        </w:r>
        <w:r>
          <w:fldChar w:fldCharType="separate"/>
        </w:r>
        <w:r>
          <w:t>3</w:t>
        </w:r>
        <w:r>
          <w:fldChar w:fldCharType="end"/>
        </w:r>
      </w:hyperlink>
    </w:p>
    <w:p>
      <w:pPr>
        <w:pStyle w:val="TOC1"/>
        <w:tabs>
          <w:tab w:val="right" w:leader="dot" w:pos="8306"/>
        </w:tabs>
      </w:pPr>
      <w:hyperlink w:anchor="_Toc9352" w:history="1">
        <w:r>
          <w:rPr>
            <w:rFonts w:ascii="仿宋" w:eastAsia="仿宋" w:hAnsi="仿宋" w:cs="仿宋" w:hint="eastAsia"/>
            <w:lang w:eastAsia="zh-CN"/>
          </w:rPr>
          <w:t>一、法人治理</w:t>
        </w:r>
        <w:r>
          <w:tab/>
        </w:r>
        <w:r>
          <w:fldChar w:fldCharType="begin"/>
        </w:r>
        <w:r>
          <w:instrText xml:space="preserve"> PAGEREF _Toc9352 \h </w:instrText>
        </w:r>
        <w:r>
          <w:fldChar w:fldCharType="separate"/>
        </w:r>
        <w:r>
          <w:t>3</w:t>
        </w:r>
        <w:r>
          <w:fldChar w:fldCharType="end"/>
        </w:r>
      </w:hyperlink>
    </w:p>
    <w:p>
      <w:pPr>
        <w:pStyle w:val="TOC2"/>
        <w:tabs>
          <w:tab w:val="right" w:leader="dot" w:pos="8306"/>
        </w:tabs>
      </w:pPr>
      <w:hyperlink w:anchor="_Toc14109" w:history="1">
        <w:r>
          <w:rPr>
            <w:rFonts w:ascii="仿宋" w:eastAsia="仿宋" w:hAnsi="仿宋" w:cs="仿宋" w:hint="eastAsia"/>
            <w:lang w:eastAsia="zh-CN"/>
          </w:rPr>
          <w:t>(一)、股东权利及义务</w:t>
        </w:r>
        <w:r>
          <w:tab/>
        </w:r>
        <w:r>
          <w:fldChar w:fldCharType="begin"/>
        </w:r>
        <w:r>
          <w:instrText xml:space="preserve"> PAGEREF _Toc14109 \h </w:instrText>
        </w:r>
        <w:r>
          <w:fldChar w:fldCharType="separate"/>
        </w:r>
        <w:r>
          <w:t>3</w:t>
        </w:r>
        <w:r>
          <w:fldChar w:fldCharType="end"/>
        </w:r>
      </w:hyperlink>
    </w:p>
    <w:p>
      <w:pPr>
        <w:pStyle w:val="TOC2"/>
        <w:tabs>
          <w:tab w:val="right" w:leader="dot" w:pos="8306"/>
        </w:tabs>
      </w:pPr>
      <w:hyperlink w:anchor="_Toc11316" w:history="1">
        <w:r>
          <w:rPr>
            <w:rFonts w:ascii="仿宋" w:eastAsia="仿宋" w:hAnsi="仿宋" w:cs="仿宋" w:hint="eastAsia"/>
            <w:lang w:eastAsia="zh-CN"/>
          </w:rPr>
          <w:t>(二)、董事</w:t>
        </w:r>
        <w:r>
          <w:tab/>
        </w:r>
        <w:r>
          <w:fldChar w:fldCharType="begin"/>
        </w:r>
        <w:r>
          <w:instrText xml:space="preserve"> PAGEREF _Toc11316 \h </w:instrText>
        </w:r>
        <w:r>
          <w:fldChar w:fldCharType="separate"/>
        </w:r>
        <w:r>
          <w:t>6</w:t>
        </w:r>
        <w:r>
          <w:fldChar w:fldCharType="end"/>
        </w:r>
      </w:hyperlink>
    </w:p>
    <w:p>
      <w:pPr>
        <w:pStyle w:val="TOC2"/>
        <w:tabs>
          <w:tab w:val="right" w:leader="dot" w:pos="8306"/>
        </w:tabs>
      </w:pPr>
      <w:hyperlink w:anchor="_Toc11804" w:history="1">
        <w:r>
          <w:rPr>
            <w:rFonts w:ascii="仿宋" w:eastAsia="仿宋" w:hAnsi="仿宋" w:cs="仿宋" w:hint="eastAsia"/>
            <w:lang w:eastAsia="zh-CN"/>
          </w:rPr>
          <w:t>(三)、高级管理人员</w:t>
        </w:r>
        <w:r>
          <w:tab/>
        </w:r>
        <w:r>
          <w:fldChar w:fldCharType="begin"/>
        </w:r>
        <w:r>
          <w:instrText xml:space="preserve"> PAGEREF _Toc11804 \h </w:instrText>
        </w:r>
        <w:r>
          <w:fldChar w:fldCharType="separate"/>
        </w:r>
        <w:r>
          <w:t>9</w:t>
        </w:r>
        <w:r>
          <w:fldChar w:fldCharType="end"/>
        </w:r>
      </w:hyperlink>
    </w:p>
    <w:p>
      <w:pPr>
        <w:pStyle w:val="TOC2"/>
        <w:tabs>
          <w:tab w:val="right" w:leader="dot" w:pos="8306"/>
        </w:tabs>
      </w:pPr>
      <w:hyperlink w:anchor="_Toc3531" w:history="1">
        <w:r>
          <w:rPr>
            <w:rFonts w:ascii="仿宋" w:eastAsia="仿宋" w:hAnsi="仿宋" w:cs="仿宋" w:hint="eastAsia"/>
            <w:lang w:eastAsia="zh-CN"/>
          </w:rPr>
          <w:t>(四)、监事</w:t>
        </w:r>
        <w:r>
          <w:tab/>
        </w:r>
        <w:r>
          <w:fldChar w:fldCharType="begin"/>
        </w:r>
        <w:r>
          <w:instrText xml:space="preserve"> PAGEREF _Toc3531 \h </w:instrText>
        </w:r>
        <w:r>
          <w:fldChar w:fldCharType="separate"/>
        </w:r>
        <w:r>
          <w:t>11</w:t>
        </w:r>
        <w:r>
          <w:fldChar w:fldCharType="end"/>
        </w:r>
      </w:hyperlink>
    </w:p>
    <w:p>
      <w:pPr>
        <w:pStyle w:val="TOC1"/>
        <w:tabs>
          <w:tab w:val="right" w:leader="dot" w:pos="8306"/>
        </w:tabs>
      </w:pPr>
      <w:hyperlink w:anchor="_Toc25528" w:history="1">
        <w:r>
          <w:rPr>
            <w:rFonts w:ascii="仿宋" w:eastAsia="仿宋" w:hAnsi="仿宋" w:cs="仿宋" w:hint="eastAsia"/>
            <w:lang w:eastAsia="zh-CN"/>
          </w:rPr>
          <w:t>二、存包柜行业发展分析</w:t>
        </w:r>
        <w:r>
          <w:tab/>
        </w:r>
        <w:r>
          <w:fldChar w:fldCharType="begin"/>
        </w:r>
        <w:r>
          <w:instrText xml:space="preserve"> PAGEREF _Toc25528 \h </w:instrText>
        </w:r>
        <w:r>
          <w:fldChar w:fldCharType="separate"/>
        </w:r>
        <w:r>
          <w:t>12</w:t>
        </w:r>
        <w:r>
          <w:fldChar w:fldCharType="end"/>
        </w:r>
      </w:hyperlink>
    </w:p>
    <w:p>
      <w:pPr>
        <w:pStyle w:val="TOC2"/>
        <w:tabs>
          <w:tab w:val="right" w:leader="dot" w:pos="8306"/>
        </w:tabs>
      </w:pPr>
      <w:hyperlink w:anchor="_Toc21365" w:history="1">
        <w:r>
          <w:rPr>
            <w:rFonts w:ascii="仿宋" w:eastAsia="仿宋" w:hAnsi="仿宋" w:cs="仿宋" w:hint="eastAsia"/>
            <w:lang w:eastAsia="zh-CN"/>
          </w:rPr>
          <w:t>(一)、存包柜行业发展总体概况</w:t>
        </w:r>
        <w:r>
          <w:tab/>
        </w:r>
        <w:r>
          <w:fldChar w:fldCharType="begin"/>
        </w:r>
        <w:r>
          <w:instrText xml:space="preserve"> PAGEREF _Toc21365 \h </w:instrText>
        </w:r>
        <w:r>
          <w:fldChar w:fldCharType="separate"/>
        </w:r>
        <w:r>
          <w:t>12</w:t>
        </w:r>
        <w:r>
          <w:fldChar w:fldCharType="end"/>
        </w:r>
      </w:hyperlink>
    </w:p>
    <w:p>
      <w:pPr>
        <w:pStyle w:val="TOC2"/>
        <w:tabs>
          <w:tab w:val="right" w:leader="dot" w:pos="8306"/>
        </w:tabs>
      </w:pPr>
      <w:hyperlink w:anchor="_Toc32353" w:history="1">
        <w:r>
          <w:rPr>
            <w:rFonts w:ascii="仿宋" w:eastAsia="仿宋" w:hAnsi="仿宋" w:cs="仿宋" w:hint="eastAsia"/>
            <w:lang w:eastAsia="zh-CN"/>
          </w:rPr>
          <w:t>(二)、存包柜行业发展背景</w:t>
        </w:r>
        <w:r>
          <w:tab/>
        </w:r>
        <w:r>
          <w:fldChar w:fldCharType="begin"/>
        </w:r>
        <w:r>
          <w:instrText xml:space="preserve"> PAGEREF _Toc32353 \h </w:instrText>
        </w:r>
        <w:r>
          <w:fldChar w:fldCharType="separate"/>
        </w:r>
        <w:r>
          <w:t>12</w:t>
        </w:r>
        <w:r>
          <w:fldChar w:fldCharType="end"/>
        </w:r>
      </w:hyperlink>
    </w:p>
    <w:p>
      <w:pPr>
        <w:pStyle w:val="TOC2"/>
        <w:tabs>
          <w:tab w:val="right" w:leader="dot" w:pos="8306"/>
        </w:tabs>
      </w:pPr>
      <w:hyperlink w:anchor="_Toc25376" w:history="1">
        <w:r>
          <w:rPr>
            <w:rFonts w:ascii="仿宋" w:eastAsia="仿宋" w:hAnsi="仿宋" w:cs="仿宋" w:hint="eastAsia"/>
            <w:lang w:eastAsia="zh-CN"/>
          </w:rPr>
          <w:t>(三)、存包柜行业发展前景</w:t>
        </w:r>
        <w:r>
          <w:tab/>
        </w:r>
        <w:r>
          <w:fldChar w:fldCharType="begin"/>
        </w:r>
        <w:r>
          <w:instrText xml:space="preserve"> PAGEREF _Toc25376 \h </w:instrText>
        </w:r>
        <w:r>
          <w:fldChar w:fldCharType="separate"/>
        </w:r>
        <w:r>
          <w:t>12</w:t>
        </w:r>
        <w:r>
          <w:fldChar w:fldCharType="end"/>
        </w:r>
      </w:hyperlink>
    </w:p>
    <w:p>
      <w:pPr>
        <w:pStyle w:val="TOC1"/>
        <w:tabs>
          <w:tab w:val="right" w:leader="dot" w:pos="8306"/>
        </w:tabs>
      </w:pPr>
      <w:hyperlink w:anchor="_Toc18569" w:history="1">
        <w:r>
          <w:rPr>
            <w:rFonts w:ascii="仿宋" w:eastAsia="仿宋" w:hAnsi="仿宋" w:cs="仿宋" w:hint="eastAsia"/>
            <w:lang w:eastAsia="zh-CN"/>
          </w:rPr>
          <w:t>三、建设内容与产品方案</w:t>
        </w:r>
        <w:r>
          <w:tab/>
        </w:r>
        <w:r>
          <w:fldChar w:fldCharType="begin"/>
        </w:r>
        <w:r>
          <w:instrText xml:space="preserve"> PAGEREF _Toc18569 \h </w:instrText>
        </w:r>
        <w:r>
          <w:fldChar w:fldCharType="separate"/>
        </w:r>
        <w:r>
          <w:t>12</w:t>
        </w:r>
        <w:r>
          <w:fldChar w:fldCharType="end"/>
        </w:r>
      </w:hyperlink>
    </w:p>
    <w:p>
      <w:pPr>
        <w:pStyle w:val="TOC2"/>
        <w:tabs>
          <w:tab w:val="right" w:leader="dot" w:pos="8306"/>
        </w:tabs>
      </w:pPr>
      <w:hyperlink w:anchor="_Toc20684" w:history="1">
        <w:r>
          <w:rPr>
            <w:rFonts w:ascii="仿宋" w:eastAsia="仿宋" w:hAnsi="仿宋" w:cs="仿宋" w:hint="eastAsia"/>
            <w:lang w:eastAsia="zh-CN"/>
          </w:rPr>
          <w:t>(一)、建设规模及主要建设内容</w:t>
        </w:r>
        <w:r>
          <w:tab/>
        </w:r>
        <w:r>
          <w:fldChar w:fldCharType="begin"/>
        </w:r>
        <w:r>
          <w:instrText xml:space="preserve"> PAGEREF _Toc20684 \h </w:instrText>
        </w:r>
        <w:r>
          <w:fldChar w:fldCharType="separate"/>
        </w:r>
        <w:r>
          <w:t>12</w:t>
        </w:r>
        <w:r>
          <w:fldChar w:fldCharType="end"/>
        </w:r>
      </w:hyperlink>
    </w:p>
    <w:p>
      <w:pPr>
        <w:pStyle w:val="TOC2"/>
        <w:tabs>
          <w:tab w:val="right" w:leader="dot" w:pos="8306"/>
        </w:tabs>
      </w:pPr>
      <w:hyperlink w:anchor="_Toc29754" w:history="1">
        <w:r>
          <w:rPr>
            <w:rFonts w:ascii="仿宋" w:eastAsia="仿宋" w:hAnsi="仿宋" w:cs="仿宋" w:hint="eastAsia"/>
            <w:lang w:eastAsia="zh-CN"/>
          </w:rPr>
          <w:t>(二)、存包柜产品规划方案及生产纲领</w:t>
        </w:r>
        <w:r>
          <w:tab/>
        </w:r>
        <w:r>
          <w:fldChar w:fldCharType="begin"/>
        </w:r>
        <w:r>
          <w:instrText xml:space="preserve"> PAGEREF _Toc29754 \h </w:instrText>
        </w:r>
        <w:r>
          <w:fldChar w:fldCharType="separate"/>
        </w:r>
        <w:r>
          <w:t>13</w:t>
        </w:r>
        <w:r>
          <w:fldChar w:fldCharType="end"/>
        </w:r>
      </w:hyperlink>
    </w:p>
    <w:p>
      <w:pPr>
        <w:pStyle w:val="TOC1"/>
        <w:tabs>
          <w:tab w:val="right" w:leader="dot" w:pos="8306"/>
        </w:tabs>
      </w:pPr>
      <w:hyperlink w:anchor="_Toc25661" w:history="1">
        <w:r>
          <w:rPr>
            <w:rFonts w:ascii="仿宋" w:eastAsia="仿宋" w:hAnsi="仿宋" w:cs="仿宋" w:hint="eastAsia"/>
            <w:lang w:eastAsia="zh-CN"/>
          </w:rPr>
          <w:t>四、建筑物技术方案</w:t>
        </w:r>
        <w:r>
          <w:tab/>
        </w:r>
        <w:r>
          <w:fldChar w:fldCharType="begin"/>
        </w:r>
        <w:r>
          <w:instrText xml:space="preserve"> PAGEREF _Toc25661 \h </w:instrText>
        </w:r>
        <w:r>
          <w:fldChar w:fldCharType="separate"/>
        </w:r>
        <w:r>
          <w:t>14</w:t>
        </w:r>
        <w:r>
          <w:fldChar w:fldCharType="end"/>
        </w:r>
      </w:hyperlink>
    </w:p>
    <w:p>
      <w:pPr>
        <w:pStyle w:val="TOC2"/>
        <w:tabs>
          <w:tab w:val="right" w:leader="dot" w:pos="8306"/>
        </w:tabs>
      </w:pPr>
      <w:hyperlink w:anchor="_Toc6273" w:history="1">
        <w:r>
          <w:rPr>
            <w:rFonts w:ascii="仿宋" w:eastAsia="仿宋" w:hAnsi="仿宋" w:cs="仿宋" w:hint="eastAsia"/>
            <w:lang w:eastAsia="zh-CN"/>
          </w:rPr>
          <w:t>(一)、项目工程设计总体要求</w:t>
        </w:r>
        <w:r>
          <w:tab/>
        </w:r>
        <w:r>
          <w:fldChar w:fldCharType="begin"/>
        </w:r>
        <w:r>
          <w:instrText xml:space="preserve"> PAGEREF _Toc6273 \h </w:instrText>
        </w:r>
        <w:r>
          <w:fldChar w:fldCharType="separate"/>
        </w:r>
        <w:r>
          <w:t>14</w:t>
        </w:r>
        <w:r>
          <w:fldChar w:fldCharType="end"/>
        </w:r>
      </w:hyperlink>
    </w:p>
    <w:p>
      <w:pPr>
        <w:pStyle w:val="TOC2"/>
        <w:tabs>
          <w:tab w:val="right" w:leader="dot" w:pos="8306"/>
        </w:tabs>
      </w:pPr>
      <w:hyperlink w:anchor="_Toc30009" w:history="1">
        <w:r>
          <w:rPr>
            <w:rFonts w:ascii="仿宋" w:eastAsia="仿宋" w:hAnsi="仿宋" w:cs="仿宋" w:hint="eastAsia"/>
            <w:lang w:eastAsia="zh-CN"/>
          </w:rPr>
          <w:t>(二)、建设方案</w:t>
        </w:r>
        <w:r>
          <w:tab/>
        </w:r>
        <w:r>
          <w:fldChar w:fldCharType="begin"/>
        </w:r>
        <w:r>
          <w:instrText xml:space="preserve"> PAGEREF _Toc30009 \h </w:instrText>
        </w:r>
        <w:r>
          <w:fldChar w:fldCharType="separate"/>
        </w:r>
        <w:r>
          <w:t>15</w:t>
        </w:r>
        <w:r>
          <w:fldChar w:fldCharType="end"/>
        </w:r>
      </w:hyperlink>
    </w:p>
    <w:p>
      <w:pPr>
        <w:pStyle w:val="TOC2"/>
        <w:tabs>
          <w:tab w:val="right" w:leader="dot" w:pos="8306"/>
        </w:tabs>
      </w:pPr>
      <w:hyperlink w:anchor="_Toc7991" w:history="1">
        <w:r>
          <w:rPr>
            <w:rFonts w:ascii="仿宋" w:eastAsia="仿宋" w:hAnsi="仿宋" w:cs="仿宋" w:hint="eastAsia"/>
            <w:lang w:eastAsia="zh-CN"/>
          </w:rPr>
          <w:t>(三)、建筑工程建设指标</w:t>
        </w:r>
        <w:r>
          <w:tab/>
        </w:r>
        <w:r>
          <w:fldChar w:fldCharType="begin"/>
        </w:r>
        <w:r>
          <w:instrText xml:space="preserve"> PAGEREF _Toc7991 \h </w:instrText>
        </w:r>
        <w:r>
          <w:fldChar w:fldCharType="separate"/>
        </w:r>
        <w:r>
          <w:t>16</w:t>
        </w:r>
        <w:r>
          <w:fldChar w:fldCharType="end"/>
        </w:r>
      </w:hyperlink>
    </w:p>
    <w:p>
      <w:pPr>
        <w:pStyle w:val="TOC1"/>
        <w:tabs>
          <w:tab w:val="right" w:leader="dot" w:pos="8306"/>
        </w:tabs>
      </w:pPr>
      <w:hyperlink w:anchor="_Toc6844" w:history="1">
        <w:r>
          <w:rPr>
            <w:rFonts w:ascii="仿宋" w:eastAsia="仿宋" w:hAnsi="仿宋" w:cs="仿宋" w:hint="eastAsia"/>
            <w:lang w:eastAsia="zh-CN"/>
          </w:rPr>
          <w:t>五、运营管理</w:t>
        </w:r>
        <w:r>
          <w:tab/>
        </w:r>
        <w:r>
          <w:fldChar w:fldCharType="begin"/>
        </w:r>
        <w:r>
          <w:instrText xml:space="preserve"> PAGEREF _Toc6844 \h </w:instrText>
        </w:r>
        <w:r>
          <w:fldChar w:fldCharType="separate"/>
        </w:r>
        <w:r>
          <w:t>16</w:t>
        </w:r>
        <w:r>
          <w:fldChar w:fldCharType="end"/>
        </w:r>
      </w:hyperlink>
    </w:p>
    <w:p>
      <w:pPr>
        <w:pStyle w:val="TOC2"/>
        <w:tabs>
          <w:tab w:val="right" w:leader="dot" w:pos="8306"/>
        </w:tabs>
      </w:pPr>
      <w:hyperlink w:anchor="_Toc19936" w:history="1">
        <w:r>
          <w:rPr>
            <w:rFonts w:ascii="仿宋" w:eastAsia="仿宋" w:hAnsi="仿宋" w:cs="仿宋" w:hint="eastAsia"/>
            <w:lang w:eastAsia="zh-CN"/>
          </w:rPr>
          <w:t>(一)、公司经营宗旨</w:t>
        </w:r>
        <w:r>
          <w:tab/>
        </w:r>
        <w:r>
          <w:fldChar w:fldCharType="begin"/>
        </w:r>
        <w:r>
          <w:instrText xml:space="preserve"> PAGEREF _Toc19936 \h </w:instrText>
        </w:r>
        <w:r>
          <w:fldChar w:fldCharType="separate"/>
        </w:r>
        <w:r>
          <w:t>16</w:t>
        </w:r>
        <w:r>
          <w:fldChar w:fldCharType="end"/>
        </w:r>
      </w:hyperlink>
    </w:p>
    <w:p>
      <w:pPr>
        <w:pStyle w:val="TOC2"/>
        <w:tabs>
          <w:tab w:val="right" w:leader="dot" w:pos="8306"/>
        </w:tabs>
      </w:pPr>
      <w:hyperlink w:anchor="_Toc19658" w:history="1">
        <w:r>
          <w:rPr>
            <w:rFonts w:ascii="仿宋" w:eastAsia="仿宋" w:hAnsi="仿宋" w:cs="仿宋" w:hint="eastAsia"/>
            <w:lang w:eastAsia="zh-CN"/>
          </w:rPr>
          <w:t>(二)、公司目标与主职责</w:t>
        </w:r>
        <w:r>
          <w:tab/>
        </w:r>
        <w:r>
          <w:fldChar w:fldCharType="begin"/>
        </w:r>
        <w:r>
          <w:instrText xml:space="preserve"> PAGEREF _Toc19658 \h </w:instrText>
        </w:r>
        <w:r>
          <w:fldChar w:fldCharType="separate"/>
        </w:r>
        <w:r>
          <w:t>16</w:t>
        </w:r>
        <w:r>
          <w:fldChar w:fldCharType="end"/>
        </w:r>
      </w:hyperlink>
    </w:p>
    <w:p>
      <w:pPr>
        <w:pStyle w:val="TOC2"/>
        <w:tabs>
          <w:tab w:val="right" w:leader="dot" w:pos="8306"/>
        </w:tabs>
      </w:pPr>
      <w:hyperlink w:anchor="_Toc10941" w:history="1">
        <w:r>
          <w:rPr>
            <w:rFonts w:ascii="仿宋" w:eastAsia="仿宋" w:hAnsi="仿宋" w:cs="仿宋" w:hint="eastAsia"/>
            <w:lang w:eastAsia="zh-CN"/>
          </w:rPr>
          <w:t>(三)、各部门职责及权限</w:t>
        </w:r>
        <w:r>
          <w:tab/>
        </w:r>
        <w:r>
          <w:fldChar w:fldCharType="begin"/>
        </w:r>
        <w:r>
          <w:instrText xml:space="preserve"> PAGEREF _Toc10941 \h </w:instrText>
        </w:r>
        <w:r>
          <w:fldChar w:fldCharType="separate"/>
        </w:r>
        <w:r>
          <w:t>17</w:t>
        </w:r>
        <w:r>
          <w:fldChar w:fldCharType="end"/>
        </w:r>
      </w:hyperlink>
    </w:p>
    <w:p>
      <w:pPr>
        <w:pStyle w:val="TOC2"/>
        <w:tabs>
          <w:tab w:val="right" w:leader="dot" w:pos="8306"/>
        </w:tabs>
      </w:pPr>
      <w:hyperlink w:anchor="_Toc21953" w:history="1">
        <w:r>
          <w:rPr>
            <w:rFonts w:ascii="仿宋" w:eastAsia="仿宋" w:hAnsi="仿宋" w:cs="仿宋" w:hint="eastAsia"/>
            <w:lang w:eastAsia="zh-CN"/>
          </w:rPr>
          <w:t>(四)、财务会计制度</w:t>
        </w:r>
        <w:r>
          <w:tab/>
        </w:r>
        <w:r>
          <w:fldChar w:fldCharType="begin"/>
        </w:r>
        <w:r>
          <w:instrText xml:space="preserve"> PAGEREF _Toc21953 \h </w:instrText>
        </w:r>
        <w:r>
          <w:fldChar w:fldCharType="separate"/>
        </w:r>
        <w:r>
          <w:t>21</w:t>
        </w:r>
        <w:r>
          <w:fldChar w:fldCharType="end"/>
        </w:r>
      </w:hyperlink>
    </w:p>
    <w:p>
      <w:pPr>
        <w:pStyle w:val="TOC1"/>
        <w:tabs>
          <w:tab w:val="right" w:leader="dot" w:pos="8306"/>
        </w:tabs>
      </w:pPr>
      <w:hyperlink w:anchor="_Toc18251" w:history="1">
        <w:r>
          <w:rPr>
            <w:rFonts w:ascii="仿宋" w:eastAsia="仿宋" w:hAnsi="仿宋" w:cs="仿宋" w:hint="eastAsia"/>
            <w:lang w:eastAsia="zh-CN"/>
          </w:rPr>
          <w:t>六、风险评估</w:t>
        </w:r>
        <w:r>
          <w:tab/>
        </w:r>
        <w:r>
          <w:fldChar w:fldCharType="begin"/>
        </w:r>
        <w:r>
          <w:instrText xml:space="preserve"> PAGEREF _Toc18251 \h </w:instrText>
        </w:r>
        <w:r>
          <w:fldChar w:fldCharType="separate"/>
        </w:r>
        <w:r>
          <w:t>23</w:t>
        </w:r>
        <w:r>
          <w:fldChar w:fldCharType="end"/>
        </w:r>
      </w:hyperlink>
    </w:p>
    <w:p>
      <w:pPr>
        <w:pStyle w:val="TOC2"/>
        <w:tabs>
          <w:tab w:val="right" w:leader="dot" w:pos="8306"/>
        </w:tabs>
      </w:pPr>
      <w:hyperlink w:anchor="_Toc5984" w:history="1">
        <w:r>
          <w:rPr>
            <w:rFonts w:ascii="仿宋" w:eastAsia="仿宋" w:hAnsi="仿宋" w:cs="仿宋" w:hint="eastAsia"/>
            <w:lang w:eastAsia="zh-CN"/>
          </w:rPr>
          <w:t>(一)、项目风险分析</w:t>
        </w:r>
        <w:r>
          <w:tab/>
        </w:r>
        <w:r>
          <w:fldChar w:fldCharType="begin"/>
        </w:r>
        <w:r>
          <w:instrText xml:space="preserve"> PAGEREF _Toc5984 \h </w:instrText>
        </w:r>
        <w:r>
          <w:fldChar w:fldCharType="separate"/>
        </w:r>
        <w:r>
          <w:t>23</w:t>
        </w:r>
        <w:r>
          <w:fldChar w:fldCharType="end"/>
        </w:r>
      </w:hyperlink>
    </w:p>
    <w:p>
      <w:pPr>
        <w:pStyle w:val="TOC2"/>
        <w:tabs>
          <w:tab w:val="right" w:leader="dot" w:pos="8306"/>
        </w:tabs>
      </w:pPr>
      <w:hyperlink w:anchor="_Toc951" w:history="1">
        <w:r>
          <w:rPr>
            <w:rFonts w:ascii="仿宋" w:eastAsia="仿宋" w:hAnsi="仿宋" w:cs="仿宋" w:hint="eastAsia"/>
            <w:lang w:eastAsia="zh-CN"/>
          </w:rPr>
          <w:t>(二)、项目风险对策</w:t>
        </w:r>
        <w:r>
          <w:tab/>
        </w:r>
        <w:r>
          <w:fldChar w:fldCharType="begin"/>
        </w:r>
        <w:r>
          <w:instrText xml:space="preserve"> PAGEREF _Toc951 \h </w:instrText>
        </w:r>
        <w:r>
          <w:fldChar w:fldCharType="separate"/>
        </w:r>
        <w:r>
          <w:t>25</w:t>
        </w:r>
        <w:r>
          <w:fldChar w:fldCharType="end"/>
        </w:r>
      </w:hyperlink>
    </w:p>
    <w:p>
      <w:pPr>
        <w:pStyle w:val="TOC1"/>
        <w:tabs>
          <w:tab w:val="right" w:leader="dot" w:pos="8306"/>
        </w:tabs>
      </w:pPr>
      <w:hyperlink w:anchor="_Toc2268" w:history="1">
        <w:r>
          <w:rPr>
            <w:rFonts w:ascii="仿宋" w:eastAsia="仿宋" w:hAnsi="仿宋" w:cs="仿宋" w:hint="eastAsia"/>
            <w:lang w:eastAsia="zh-CN"/>
          </w:rPr>
          <w:t>七、法规合规与审计</w:t>
        </w:r>
        <w:r>
          <w:tab/>
        </w:r>
        <w:r>
          <w:fldChar w:fldCharType="begin"/>
        </w:r>
        <w:r>
          <w:instrText xml:space="preserve"> PAGEREF _Toc2268 \h </w:instrText>
        </w:r>
        <w:r>
          <w:fldChar w:fldCharType="separate"/>
        </w:r>
        <w:r>
          <w:t>26</w:t>
        </w:r>
        <w:r>
          <w:fldChar w:fldCharType="end"/>
        </w:r>
      </w:hyperlink>
    </w:p>
    <w:p>
      <w:pPr>
        <w:pStyle w:val="TOC2"/>
        <w:tabs>
          <w:tab w:val="right" w:leader="dot" w:pos="8306"/>
        </w:tabs>
      </w:pPr>
      <w:hyperlink w:anchor="_Toc15134" w:history="1">
        <w:r>
          <w:rPr>
            <w:rFonts w:ascii="仿宋" w:eastAsia="仿宋" w:hAnsi="仿宋" w:cs="仿宋" w:hint="eastAsia"/>
            <w:lang w:eastAsia="zh-CN"/>
          </w:rPr>
          <w:t>(一)、法规遵从与合规性</w:t>
        </w:r>
        <w:r>
          <w:tab/>
        </w:r>
        <w:r>
          <w:fldChar w:fldCharType="begin"/>
        </w:r>
        <w:r>
          <w:instrText xml:space="preserve"> PAGEREF _Toc15134 \h </w:instrText>
        </w:r>
        <w:r>
          <w:fldChar w:fldCharType="separate"/>
        </w:r>
        <w:r>
          <w:t>26</w:t>
        </w:r>
        <w:r>
          <w:fldChar w:fldCharType="end"/>
        </w:r>
      </w:hyperlink>
    </w:p>
    <w:p>
      <w:pPr>
        <w:pStyle w:val="TOC2"/>
        <w:tabs>
          <w:tab w:val="right" w:leader="dot" w:pos="8306"/>
        </w:tabs>
      </w:pPr>
      <w:hyperlink w:anchor="_Toc16053" w:history="1">
        <w:r>
          <w:rPr>
            <w:rFonts w:ascii="仿宋" w:eastAsia="仿宋" w:hAnsi="仿宋" w:cs="仿宋" w:hint="eastAsia"/>
            <w:lang w:eastAsia="zh-CN"/>
          </w:rPr>
          <w:t>(二)、内部审计计划</w:t>
        </w:r>
        <w:r>
          <w:tab/>
        </w:r>
        <w:r>
          <w:fldChar w:fldCharType="begin"/>
        </w:r>
        <w:r>
          <w:instrText xml:space="preserve"> PAGEREF _Toc16053 \h </w:instrText>
        </w:r>
        <w:r>
          <w:fldChar w:fldCharType="separate"/>
        </w:r>
        <w:r>
          <w:t>27</w:t>
        </w:r>
        <w:r>
          <w:fldChar w:fldCharType="end"/>
        </w:r>
      </w:hyperlink>
    </w:p>
    <w:p>
      <w:pPr>
        <w:pStyle w:val="TOC2"/>
        <w:tabs>
          <w:tab w:val="right" w:leader="dot" w:pos="8306"/>
        </w:tabs>
      </w:pPr>
      <w:hyperlink w:anchor="_Toc1673" w:history="1">
        <w:r>
          <w:rPr>
            <w:rFonts w:ascii="仿宋" w:eastAsia="仿宋" w:hAnsi="仿宋" w:cs="仿宋" w:hint="eastAsia"/>
            <w:lang w:eastAsia="zh-CN"/>
          </w:rPr>
          <w:t>(三)、外部审计准备</w:t>
        </w:r>
        <w:r>
          <w:tab/>
        </w:r>
        <w:r>
          <w:fldChar w:fldCharType="begin"/>
        </w:r>
        <w:r>
          <w:instrText xml:space="preserve"> PAGEREF _Toc1673 \h </w:instrText>
        </w:r>
        <w:r>
          <w:fldChar w:fldCharType="separate"/>
        </w:r>
        <w:r>
          <w:t>27</w:t>
        </w:r>
        <w:r>
          <w:fldChar w:fldCharType="end"/>
        </w:r>
      </w:hyperlink>
    </w:p>
    <w:p>
      <w:pPr>
        <w:pStyle w:val="TOC2"/>
        <w:tabs>
          <w:tab w:val="right" w:leader="dot" w:pos="8306"/>
        </w:tabs>
      </w:pPr>
      <w:hyperlink w:anchor="_Toc4657" w:history="1">
        <w:r>
          <w:rPr>
            <w:rFonts w:ascii="仿宋" w:eastAsia="仿宋" w:hAnsi="仿宋" w:cs="仿宋" w:hint="eastAsia"/>
            <w:lang w:eastAsia="zh-CN"/>
          </w:rPr>
          <w:t>(四)、审计结果整改</w:t>
        </w:r>
        <w:r>
          <w:tab/>
        </w:r>
        <w:r>
          <w:fldChar w:fldCharType="begin"/>
        </w:r>
        <w:r>
          <w:instrText xml:space="preserve"> PAGEREF _Toc4657 \h </w:instrText>
        </w:r>
        <w:r>
          <w:fldChar w:fldCharType="separate"/>
        </w:r>
        <w:r>
          <w:t>28</w:t>
        </w:r>
        <w:r>
          <w:fldChar w:fldCharType="end"/>
        </w:r>
      </w:hyperlink>
    </w:p>
    <w:p>
      <w:pPr>
        <w:pStyle w:val="TOC1"/>
        <w:tabs>
          <w:tab w:val="right" w:leader="dot" w:pos="8306"/>
        </w:tabs>
      </w:pPr>
      <w:hyperlink w:anchor="_Toc29955" w:history="1">
        <w:r>
          <w:rPr>
            <w:rFonts w:ascii="仿宋" w:eastAsia="仿宋" w:hAnsi="仿宋" w:cs="仿宋" w:hint="eastAsia"/>
            <w:lang w:eastAsia="zh-CN"/>
          </w:rPr>
          <w:t>八、项目进度计划</w:t>
        </w:r>
        <w:r>
          <w:tab/>
        </w:r>
        <w:r>
          <w:fldChar w:fldCharType="begin"/>
        </w:r>
        <w:r>
          <w:instrText xml:space="preserve"> PAGEREF _Toc29955 \h </w:instrText>
        </w:r>
        <w:r>
          <w:fldChar w:fldCharType="separate"/>
        </w:r>
        <w:r>
          <w:t>28</w:t>
        </w:r>
        <w:r>
          <w:fldChar w:fldCharType="end"/>
        </w:r>
      </w:hyperlink>
    </w:p>
    <w:p>
      <w:pPr>
        <w:pStyle w:val="TOC2"/>
        <w:tabs>
          <w:tab w:val="right" w:leader="dot" w:pos="8306"/>
        </w:tabs>
      </w:pPr>
      <w:hyperlink w:anchor="_Toc28062" w:history="1">
        <w:r>
          <w:rPr>
            <w:rFonts w:ascii="仿宋" w:eastAsia="仿宋" w:hAnsi="仿宋" w:cs="仿宋" w:hint="eastAsia"/>
            <w:lang w:eastAsia="zh-CN"/>
          </w:rPr>
          <w:t>(一)、项目进度安排</w:t>
        </w:r>
        <w:r>
          <w:tab/>
        </w:r>
        <w:r>
          <w:fldChar w:fldCharType="begin"/>
        </w:r>
        <w:r>
          <w:instrText xml:space="preserve"> PAGEREF _Toc28062 \h </w:instrText>
        </w:r>
        <w:r>
          <w:fldChar w:fldCharType="separate"/>
        </w:r>
        <w:r>
          <w:t>28</w:t>
        </w:r>
        <w:r>
          <w:fldChar w:fldCharType="end"/>
        </w:r>
      </w:hyperlink>
    </w:p>
    <w:p>
      <w:pPr>
        <w:pStyle w:val="TOC2"/>
        <w:tabs>
          <w:tab w:val="right" w:leader="dot" w:pos="8306"/>
        </w:tabs>
      </w:pPr>
      <w:hyperlink w:anchor="_Toc18757" w:history="1">
        <w:r>
          <w:rPr>
            <w:rFonts w:ascii="仿宋" w:eastAsia="仿宋" w:hAnsi="仿宋" w:cs="仿宋" w:hint="eastAsia"/>
            <w:lang w:eastAsia="zh-CN"/>
          </w:rPr>
          <w:t>(二)、项目实施保障措施</w:t>
        </w:r>
        <w:r>
          <w:tab/>
        </w:r>
        <w:r>
          <w:fldChar w:fldCharType="begin"/>
        </w:r>
        <w:r>
          <w:instrText xml:space="preserve"> PAGEREF _Toc18757 \h </w:instrText>
        </w:r>
        <w:r>
          <w:fldChar w:fldCharType="separate"/>
        </w:r>
        <w:r>
          <w:t>30</w:t>
        </w:r>
        <w:r>
          <w:fldChar w:fldCharType="end"/>
        </w:r>
      </w:hyperlink>
    </w:p>
    <w:p>
      <w:pPr>
        <w:pStyle w:val="TOC1"/>
        <w:tabs>
          <w:tab w:val="right" w:leader="dot" w:pos="8306"/>
        </w:tabs>
      </w:pPr>
      <w:hyperlink w:anchor="_Toc11222" w:history="1">
        <w:r>
          <w:rPr>
            <w:rFonts w:ascii="仿宋" w:eastAsia="仿宋" w:hAnsi="仿宋" w:cs="仿宋" w:hint="eastAsia"/>
            <w:lang w:eastAsia="zh-CN"/>
          </w:rPr>
          <w:t>九、投资估算</w:t>
        </w:r>
        <w:r>
          <w:tab/>
        </w:r>
        <w:r>
          <w:fldChar w:fldCharType="begin"/>
        </w:r>
        <w:r>
          <w:instrText xml:space="preserve"> PAGEREF _Toc11222 \h </w:instrText>
        </w:r>
        <w:r>
          <w:fldChar w:fldCharType="separate"/>
        </w:r>
        <w:r>
          <w:t>32</w:t>
        </w:r>
        <w:r>
          <w:fldChar w:fldCharType="end"/>
        </w:r>
      </w:hyperlink>
    </w:p>
    <w:p>
      <w:pPr>
        <w:pStyle w:val="TOC2"/>
        <w:tabs>
          <w:tab w:val="right" w:leader="dot" w:pos="8306"/>
        </w:tabs>
      </w:pPr>
      <w:hyperlink w:anchor="_Toc4548" w:history="1">
        <w:r>
          <w:rPr>
            <w:rFonts w:ascii="仿宋" w:eastAsia="仿宋" w:hAnsi="仿宋" w:cs="仿宋" w:hint="eastAsia"/>
            <w:lang w:eastAsia="zh-CN"/>
          </w:rPr>
          <w:t>(一)、投资估算的依据和说明</w:t>
        </w:r>
        <w:r>
          <w:tab/>
        </w:r>
        <w:r>
          <w:fldChar w:fldCharType="begin"/>
        </w:r>
        <w:r>
          <w:instrText xml:space="preserve"> PAGEREF _Toc4548 \h </w:instrText>
        </w:r>
        <w:r>
          <w:fldChar w:fldCharType="separate"/>
        </w:r>
        <w:r>
          <w:t>32</w:t>
        </w:r>
        <w:r>
          <w:fldChar w:fldCharType="end"/>
        </w:r>
      </w:hyperlink>
    </w:p>
    <w:p>
      <w:pPr>
        <w:pStyle w:val="TOC2"/>
        <w:tabs>
          <w:tab w:val="right" w:leader="dot" w:pos="8306"/>
        </w:tabs>
      </w:pPr>
      <w:hyperlink w:anchor="_Toc11406" w:history="1">
        <w:r>
          <w:rPr>
            <w:rFonts w:ascii="仿宋" w:eastAsia="仿宋" w:hAnsi="仿宋" w:cs="仿宋" w:hint="eastAsia"/>
            <w:lang w:eastAsia="zh-CN"/>
          </w:rPr>
          <w:t>(二)、建设投资估算</w:t>
        </w:r>
        <w:r>
          <w:tab/>
        </w:r>
        <w:r>
          <w:fldChar w:fldCharType="begin"/>
        </w:r>
        <w:r>
          <w:instrText xml:space="preserve"> PAGEREF _Toc11406 \h </w:instrText>
        </w:r>
        <w:r>
          <w:fldChar w:fldCharType="separate"/>
        </w:r>
        <w:r>
          <w:t>33</w:t>
        </w:r>
        <w:r>
          <w:fldChar w:fldCharType="end"/>
        </w:r>
      </w:hyperlink>
    </w:p>
    <w:p>
      <w:pPr>
        <w:pStyle w:val="TOC2"/>
        <w:tabs>
          <w:tab w:val="right" w:leader="dot" w:pos="8306"/>
        </w:tabs>
      </w:pPr>
      <w:hyperlink w:anchor="_Toc22050" w:history="1">
        <w:r>
          <w:rPr>
            <w:rFonts w:ascii="仿宋" w:eastAsia="仿宋" w:hAnsi="仿宋" w:cs="仿宋" w:hint="eastAsia"/>
            <w:lang w:eastAsia="zh-CN"/>
          </w:rPr>
          <w:t>(三)、建设期利息</w:t>
        </w:r>
        <w:r>
          <w:tab/>
        </w:r>
        <w:r>
          <w:fldChar w:fldCharType="begin"/>
        </w:r>
        <w:r>
          <w:instrText xml:space="preserve"> PAGEREF _Toc22050 \h </w:instrText>
        </w:r>
        <w:r>
          <w:fldChar w:fldCharType="separate"/>
        </w:r>
        <w:r>
          <w:t>36</w:t>
        </w:r>
        <w:r>
          <w:fldChar w:fldCharType="end"/>
        </w:r>
      </w:hyperlink>
    </w:p>
    <w:p>
      <w:pPr>
        <w:pStyle w:val="TOC2"/>
        <w:tabs>
          <w:tab w:val="right" w:leader="dot" w:pos="8306"/>
        </w:tabs>
      </w:pPr>
      <w:hyperlink w:anchor="_Toc3196" w:history="1">
        <w:r>
          <w:rPr>
            <w:rFonts w:ascii="仿宋" w:eastAsia="仿宋" w:hAnsi="仿宋" w:cs="仿宋" w:hint="eastAsia"/>
            <w:lang w:eastAsia="zh-CN"/>
          </w:rPr>
          <w:t>(四)、流动资金</w:t>
        </w:r>
        <w:r>
          <w:tab/>
        </w:r>
        <w:r>
          <w:fldChar w:fldCharType="begin"/>
        </w:r>
        <w:r>
          <w:instrText xml:space="preserve"> PAGEREF _Toc3196 \h </w:instrText>
        </w:r>
        <w:r>
          <w:fldChar w:fldCharType="separate"/>
        </w:r>
        <w:r>
          <w:t>36</w:t>
        </w:r>
        <w:r>
          <w:fldChar w:fldCharType="end"/>
        </w:r>
      </w:hyperlink>
    </w:p>
    <w:p>
      <w:pPr>
        <w:pStyle w:val="TOC2"/>
        <w:tabs>
          <w:tab w:val="right" w:leader="dot" w:pos="8306"/>
        </w:tabs>
      </w:pPr>
      <w:hyperlink w:anchor="_Toc11613" w:history="1">
        <w:r>
          <w:rPr>
            <w:rFonts w:ascii="仿宋" w:eastAsia="仿宋" w:hAnsi="仿宋" w:cs="仿宋" w:hint="eastAsia"/>
            <w:lang w:eastAsia="zh-CN"/>
          </w:rPr>
          <w:t>(五)、总投资</w:t>
        </w:r>
        <w:r>
          <w:tab/>
        </w:r>
        <w:r>
          <w:fldChar w:fldCharType="begin"/>
        </w:r>
        <w:r>
          <w:instrText xml:space="preserve"> PAGEREF _Toc11613 \h </w:instrText>
        </w:r>
        <w:r>
          <w:fldChar w:fldCharType="separate"/>
        </w:r>
        <w:r>
          <w:t>37</w:t>
        </w:r>
        <w:r>
          <w:fldChar w:fldCharType="end"/>
        </w:r>
      </w:hyperlink>
    </w:p>
    <w:p>
      <w:pPr>
        <w:pStyle w:val="TOC2"/>
        <w:tabs>
          <w:tab w:val="right" w:leader="dot" w:pos="8306"/>
        </w:tabs>
      </w:pPr>
      <w:hyperlink w:anchor="_Toc10076" w:history="1">
        <w:r>
          <w:rPr>
            <w:rFonts w:ascii="仿宋" w:eastAsia="仿宋" w:hAnsi="仿宋" w:cs="仿宋" w:hint="eastAsia"/>
            <w:lang w:eastAsia="zh-CN"/>
          </w:rPr>
          <w:t>(六)、资金筹措与投资计划</w:t>
        </w:r>
        <w:r>
          <w:tab/>
        </w:r>
        <w:r>
          <w:fldChar w:fldCharType="begin"/>
        </w:r>
        <w:r>
          <w:instrText xml:space="preserve"> PAGEREF _Toc10076 \h </w:instrText>
        </w:r>
        <w:r>
          <w:fldChar w:fldCharType="separate"/>
        </w:r>
        <w:r>
          <w:t>37</w:t>
        </w:r>
        <w:r>
          <w:fldChar w:fldCharType="end"/>
        </w:r>
      </w:hyperlink>
    </w:p>
    <w:p>
      <w:pPr>
        <w:pStyle w:val="TOC1"/>
        <w:tabs>
          <w:tab w:val="right" w:leader="dot" w:pos="8306"/>
        </w:tabs>
      </w:pPr>
      <w:hyperlink w:anchor="_Toc27178" w:history="1">
        <w:r>
          <w:rPr>
            <w:rFonts w:ascii="仿宋" w:eastAsia="仿宋" w:hAnsi="仿宋" w:cs="仿宋" w:hint="eastAsia"/>
            <w:lang w:eastAsia="zh-CN"/>
          </w:rPr>
          <w:t>十、项目招标方案及组织管理</w:t>
        </w:r>
        <w:r>
          <w:tab/>
        </w:r>
        <w:r>
          <w:fldChar w:fldCharType="begin"/>
        </w:r>
        <w:r>
          <w:instrText xml:space="preserve"> PAGEREF _Toc27178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0" w:history="1">
        <w:r>
          <w:rPr>
            <w:rFonts w:ascii="仿宋" w:eastAsia="仿宋" w:hAnsi="仿宋" w:cs="仿宋" w:hint="eastAsia"/>
            <w:lang w:eastAsia="zh-CN"/>
          </w:rPr>
          <w:t>(一)、项目建设管理</w:t>
        </w:r>
        <w:r>
          <w:tab/>
        </w:r>
        <w:r>
          <w:fldChar w:fldCharType="begin"/>
        </w:r>
        <w:r>
          <w:instrText xml:space="preserve"> PAGEREF _Toc31570 \h </w:instrText>
        </w:r>
        <w:r>
          <w:fldChar w:fldCharType="separate"/>
        </w:r>
        <w:r>
          <w:t>37</w:t>
        </w:r>
        <w:r>
          <w:fldChar w:fldCharType="end"/>
        </w:r>
      </w:hyperlink>
    </w:p>
    <w:p>
      <w:pPr>
        <w:pStyle w:val="TOC2"/>
        <w:tabs>
          <w:tab w:val="right" w:leader="dot" w:pos="8306"/>
        </w:tabs>
      </w:pPr>
      <w:hyperlink w:anchor="_Toc14166" w:history="1">
        <w:r>
          <w:rPr>
            <w:rFonts w:ascii="仿宋" w:eastAsia="仿宋" w:hAnsi="仿宋" w:cs="仿宋" w:hint="eastAsia"/>
            <w:lang w:eastAsia="zh-CN"/>
          </w:rPr>
          <w:t>(二)、招投标初步方案</w:t>
        </w:r>
        <w:r>
          <w:tab/>
        </w:r>
        <w:r>
          <w:fldChar w:fldCharType="begin"/>
        </w:r>
        <w:r>
          <w:instrText xml:space="preserve"> PAGEREF _Toc14166 \h </w:instrText>
        </w:r>
        <w:r>
          <w:fldChar w:fldCharType="separate"/>
        </w:r>
        <w:r>
          <w:t>39</w:t>
        </w:r>
        <w:r>
          <w:fldChar w:fldCharType="end"/>
        </w:r>
      </w:hyperlink>
    </w:p>
    <w:p>
      <w:pPr>
        <w:pStyle w:val="TOC2"/>
        <w:tabs>
          <w:tab w:val="right" w:leader="dot" w:pos="8306"/>
        </w:tabs>
      </w:pPr>
      <w:hyperlink w:anchor="_Toc70" w:history="1">
        <w:r>
          <w:rPr>
            <w:rFonts w:ascii="仿宋" w:eastAsia="仿宋" w:hAnsi="仿宋" w:cs="仿宋" w:hint="eastAsia"/>
            <w:lang w:eastAsia="zh-CN"/>
          </w:rPr>
          <w:t>(三)、工程评标</w:t>
        </w:r>
        <w:r>
          <w:tab/>
        </w:r>
        <w:r>
          <w:fldChar w:fldCharType="begin"/>
        </w:r>
        <w:r>
          <w:instrText xml:space="preserve"> PAGEREF _Toc70 \h </w:instrText>
        </w:r>
        <w:r>
          <w:fldChar w:fldCharType="separate"/>
        </w:r>
        <w:r>
          <w:t>40</w:t>
        </w:r>
        <w:r>
          <w:fldChar w:fldCharType="end"/>
        </w:r>
      </w:hyperlink>
    </w:p>
    <w:p>
      <w:pPr>
        <w:pStyle w:val="TOC2"/>
        <w:tabs>
          <w:tab w:val="right" w:leader="dot" w:pos="8306"/>
        </w:tabs>
      </w:pPr>
      <w:hyperlink w:anchor="_Toc3122" w:history="1">
        <w:r>
          <w:rPr>
            <w:rFonts w:ascii="仿宋" w:eastAsia="仿宋" w:hAnsi="仿宋" w:cs="仿宋" w:hint="eastAsia"/>
            <w:lang w:eastAsia="zh-CN"/>
          </w:rPr>
          <w:t>(四)、项目组织机构与人力资源配置</w:t>
        </w:r>
        <w:r>
          <w:tab/>
        </w:r>
        <w:r>
          <w:fldChar w:fldCharType="begin"/>
        </w:r>
        <w:r>
          <w:instrText xml:space="preserve"> PAGEREF _Toc3122 \h </w:instrText>
        </w:r>
        <w:r>
          <w:fldChar w:fldCharType="separate"/>
        </w:r>
        <w:r>
          <w:t>41</w:t>
        </w:r>
        <w:r>
          <w:fldChar w:fldCharType="end"/>
        </w:r>
      </w:hyperlink>
    </w:p>
    <w:p>
      <w:pPr>
        <w:pStyle w:val="TOC1"/>
        <w:tabs>
          <w:tab w:val="right" w:leader="dot" w:pos="8306"/>
        </w:tabs>
      </w:pPr>
      <w:hyperlink w:anchor="_Toc23334" w:history="1">
        <w:r>
          <w:rPr>
            <w:rFonts w:ascii="仿宋" w:eastAsia="仿宋" w:hAnsi="仿宋" w:cs="仿宋" w:hint="eastAsia"/>
            <w:lang w:eastAsia="zh-CN"/>
          </w:rPr>
          <w:t>十一、信息化建设</w:t>
        </w:r>
        <w:r>
          <w:tab/>
        </w:r>
        <w:r>
          <w:fldChar w:fldCharType="begin"/>
        </w:r>
        <w:r>
          <w:instrText xml:space="preserve"> PAGEREF _Toc23334 \h </w:instrText>
        </w:r>
        <w:r>
          <w:fldChar w:fldCharType="separate"/>
        </w:r>
        <w:r>
          <w:t>43</w:t>
        </w:r>
        <w:r>
          <w:fldChar w:fldCharType="end"/>
        </w:r>
      </w:hyperlink>
    </w:p>
    <w:p>
      <w:pPr>
        <w:pStyle w:val="TOC2"/>
        <w:tabs>
          <w:tab w:val="right" w:leader="dot" w:pos="8306"/>
        </w:tabs>
      </w:pPr>
      <w:hyperlink w:anchor="_Toc24911" w:history="1">
        <w:r>
          <w:rPr>
            <w:rFonts w:ascii="仿宋" w:eastAsia="仿宋" w:hAnsi="仿宋" w:cs="仿宋" w:hint="eastAsia"/>
            <w:lang w:eastAsia="zh-CN"/>
          </w:rPr>
          <w:t>(一)、信息化规划</w:t>
        </w:r>
        <w:r>
          <w:tab/>
        </w:r>
        <w:r>
          <w:fldChar w:fldCharType="begin"/>
        </w:r>
        <w:r>
          <w:instrText xml:space="preserve"> PAGEREF _Toc24911 \h </w:instrText>
        </w:r>
        <w:r>
          <w:fldChar w:fldCharType="separate"/>
        </w:r>
        <w:r>
          <w:t>43</w:t>
        </w:r>
        <w:r>
          <w:fldChar w:fldCharType="end"/>
        </w:r>
      </w:hyperlink>
    </w:p>
    <w:p>
      <w:pPr>
        <w:pStyle w:val="TOC2"/>
        <w:tabs>
          <w:tab w:val="right" w:leader="dot" w:pos="8306"/>
        </w:tabs>
      </w:pPr>
      <w:hyperlink w:anchor="_Toc21557" w:history="1">
        <w:r>
          <w:rPr>
            <w:rFonts w:ascii="仿宋" w:eastAsia="仿宋" w:hAnsi="仿宋" w:cs="仿宋" w:hint="eastAsia"/>
            <w:lang w:eastAsia="zh-CN"/>
          </w:rPr>
          <w:t>(二)、信息系统建设</w:t>
        </w:r>
        <w:r>
          <w:tab/>
        </w:r>
        <w:r>
          <w:fldChar w:fldCharType="begin"/>
        </w:r>
        <w:r>
          <w:instrText xml:space="preserve"> PAGEREF _Toc21557 \h </w:instrText>
        </w:r>
        <w:r>
          <w:fldChar w:fldCharType="separate"/>
        </w:r>
        <w:r>
          <w:t>44</w:t>
        </w:r>
        <w:r>
          <w:fldChar w:fldCharType="end"/>
        </w:r>
      </w:hyperlink>
    </w:p>
    <w:p>
      <w:pPr>
        <w:pStyle w:val="TOC2"/>
        <w:tabs>
          <w:tab w:val="right" w:leader="dot" w:pos="8306"/>
        </w:tabs>
      </w:pPr>
      <w:hyperlink w:anchor="_Toc4111" w:history="1">
        <w:r>
          <w:rPr>
            <w:rFonts w:ascii="仿宋" w:eastAsia="仿宋" w:hAnsi="仿宋" w:cs="仿宋" w:hint="eastAsia"/>
            <w:lang w:eastAsia="zh-CN"/>
          </w:rPr>
          <w:t>(三)、数据保护与隐私保护</w:t>
        </w:r>
        <w:r>
          <w:tab/>
        </w:r>
        <w:r>
          <w:fldChar w:fldCharType="begin"/>
        </w:r>
        <w:r>
          <w:instrText xml:space="preserve"> PAGEREF _Toc4111 \h </w:instrText>
        </w:r>
        <w:r>
          <w:fldChar w:fldCharType="separate"/>
        </w:r>
        <w:r>
          <w:t>45</w:t>
        </w:r>
        <w:r>
          <w:fldChar w:fldCharType="end"/>
        </w:r>
      </w:hyperlink>
    </w:p>
    <w:p>
      <w:pPr>
        <w:pStyle w:val="TOC1"/>
        <w:tabs>
          <w:tab w:val="right" w:leader="dot" w:pos="8306"/>
        </w:tabs>
      </w:pPr>
      <w:hyperlink w:anchor="_Toc28877" w:history="1">
        <w:r>
          <w:rPr>
            <w:rFonts w:ascii="仿宋" w:eastAsia="仿宋" w:hAnsi="仿宋" w:cs="仿宋" w:hint="eastAsia"/>
            <w:lang w:eastAsia="zh-CN"/>
          </w:rPr>
          <w:t>十二、合同与法务管理</w:t>
        </w:r>
        <w:r>
          <w:tab/>
        </w:r>
        <w:r>
          <w:fldChar w:fldCharType="begin"/>
        </w:r>
        <w:r>
          <w:instrText xml:space="preserve"> PAGEREF _Toc28877 \h </w:instrText>
        </w:r>
        <w:r>
          <w:fldChar w:fldCharType="separate"/>
        </w:r>
        <w:r>
          <w:t>46</w:t>
        </w:r>
        <w:r>
          <w:fldChar w:fldCharType="end"/>
        </w:r>
      </w:hyperlink>
    </w:p>
    <w:p>
      <w:pPr>
        <w:pStyle w:val="TOC2"/>
        <w:tabs>
          <w:tab w:val="right" w:leader="dot" w:pos="8306"/>
        </w:tabs>
      </w:pPr>
      <w:hyperlink w:anchor="_Toc23517" w:history="1">
        <w:r>
          <w:rPr>
            <w:rFonts w:ascii="仿宋" w:eastAsia="仿宋" w:hAnsi="仿宋" w:cs="仿宋" w:hint="eastAsia"/>
            <w:lang w:eastAsia="zh-CN"/>
          </w:rPr>
          <w:t>(一)、合同管理</w:t>
        </w:r>
        <w:r>
          <w:tab/>
        </w:r>
        <w:r>
          <w:fldChar w:fldCharType="begin"/>
        </w:r>
        <w:r>
          <w:instrText xml:space="preserve"> PAGEREF _Toc23517 \h </w:instrText>
        </w:r>
        <w:r>
          <w:fldChar w:fldCharType="separate"/>
        </w:r>
        <w:r>
          <w:t>46</w:t>
        </w:r>
        <w:r>
          <w:fldChar w:fldCharType="end"/>
        </w:r>
      </w:hyperlink>
    </w:p>
    <w:p>
      <w:pPr>
        <w:pStyle w:val="TOC2"/>
        <w:tabs>
          <w:tab w:val="right" w:leader="dot" w:pos="8306"/>
        </w:tabs>
      </w:pPr>
      <w:hyperlink w:anchor="_Toc21571" w:history="1">
        <w:r>
          <w:rPr>
            <w:rFonts w:ascii="仿宋" w:eastAsia="仿宋" w:hAnsi="仿宋" w:cs="仿宋" w:hint="eastAsia"/>
            <w:lang w:eastAsia="zh-CN"/>
          </w:rPr>
          <w:t>(二)、法务风险分析</w:t>
        </w:r>
        <w:r>
          <w:tab/>
        </w:r>
        <w:r>
          <w:fldChar w:fldCharType="begin"/>
        </w:r>
        <w:r>
          <w:instrText xml:space="preserve"> PAGEREF _Toc21571 \h </w:instrText>
        </w:r>
        <w:r>
          <w:fldChar w:fldCharType="separate"/>
        </w:r>
        <w:r>
          <w:t>47</w:t>
        </w:r>
        <w:r>
          <w:fldChar w:fldCharType="end"/>
        </w:r>
      </w:hyperlink>
    </w:p>
    <w:p>
      <w:pPr>
        <w:pStyle w:val="TOC2"/>
        <w:tabs>
          <w:tab w:val="right" w:leader="dot" w:pos="8306"/>
        </w:tabs>
      </w:pPr>
      <w:hyperlink w:anchor="_Toc23047" w:history="1">
        <w:r>
          <w:rPr>
            <w:rFonts w:ascii="仿宋" w:eastAsia="仿宋" w:hAnsi="仿宋" w:cs="仿宋" w:hint="eastAsia"/>
            <w:lang w:eastAsia="zh-CN"/>
          </w:rPr>
          <w:t>(三)、合同纠纷解决机制</w:t>
        </w:r>
        <w:r>
          <w:tab/>
        </w:r>
        <w:r>
          <w:fldChar w:fldCharType="begin"/>
        </w:r>
        <w:r>
          <w:instrText xml:space="preserve"> PAGEREF _Toc23047 \h </w:instrText>
        </w:r>
        <w:r>
          <w:fldChar w:fldCharType="separate"/>
        </w:r>
        <w:r>
          <w:t>47</w:t>
        </w:r>
        <w:r>
          <w:fldChar w:fldCharType="end"/>
        </w:r>
      </w:hyperlink>
    </w:p>
    <w:p>
      <w:pPr>
        <w:pStyle w:val="TOC1"/>
        <w:tabs>
          <w:tab w:val="right" w:leader="dot" w:pos="8306"/>
        </w:tabs>
      </w:pPr>
      <w:hyperlink w:anchor="_Toc26822" w:history="1">
        <w:r>
          <w:rPr>
            <w:rFonts w:ascii="仿宋" w:eastAsia="仿宋" w:hAnsi="仿宋" w:cs="仿宋" w:hint="eastAsia"/>
            <w:lang w:eastAsia="zh-CN"/>
          </w:rPr>
          <w:t>十三、项目运营管理</w:t>
        </w:r>
        <w:r>
          <w:tab/>
        </w:r>
        <w:r>
          <w:fldChar w:fldCharType="begin"/>
        </w:r>
        <w:r>
          <w:instrText xml:space="preserve"> PAGEREF _Toc26822 \h </w:instrText>
        </w:r>
        <w:r>
          <w:fldChar w:fldCharType="separate"/>
        </w:r>
        <w:r>
          <w:t>48</w:t>
        </w:r>
        <w:r>
          <w:fldChar w:fldCharType="end"/>
        </w:r>
      </w:hyperlink>
    </w:p>
    <w:p>
      <w:pPr>
        <w:pStyle w:val="TOC2"/>
        <w:tabs>
          <w:tab w:val="right" w:leader="dot" w:pos="8306"/>
        </w:tabs>
      </w:pPr>
      <w:hyperlink w:anchor="_Toc21908" w:history="1">
        <w:r>
          <w:rPr>
            <w:rFonts w:ascii="仿宋" w:eastAsia="仿宋" w:hAnsi="仿宋" w:cs="仿宋" w:hint="eastAsia"/>
            <w:lang w:eastAsia="zh-CN"/>
          </w:rPr>
          <w:t>(一)、项目管理体系建设</w:t>
        </w:r>
        <w:r>
          <w:tab/>
        </w:r>
        <w:r>
          <w:fldChar w:fldCharType="begin"/>
        </w:r>
        <w:r>
          <w:instrText xml:space="preserve"> PAGEREF _Toc21908 \h </w:instrText>
        </w:r>
        <w:r>
          <w:fldChar w:fldCharType="separate"/>
        </w:r>
        <w:r>
          <w:t>48</w:t>
        </w:r>
        <w:r>
          <w:fldChar w:fldCharType="end"/>
        </w:r>
      </w:hyperlink>
    </w:p>
    <w:p>
      <w:pPr>
        <w:pStyle w:val="TOC2"/>
        <w:tabs>
          <w:tab w:val="right" w:leader="dot" w:pos="8306"/>
        </w:tabs>
      </w:pPr>
      <w:hyperlink w:anchor="_Toc6266" w:history="1">
        <w:r>
          <w:rPr>
            <w:rFonts w:ascii="仿宋" w:eastAsia="仿宋" w:hAnsi="仿宋" w:cs="仿宋" w:hint="eastAsia"/>
            <w:lang w:eastAsia="zh-CN"/>
          </w:rPr>
          <w:t>(二)、运营计划</w:t>
        </w:r>
        <w:r>
          <w:tab/>
        </w:r>
        <w:r>
          <w:fldChar w:fldCharType="begin"/>
        </w:r>
        <w:r>
          <w:instrText xml:space="preserve"> PAGEREF _Toc6266 \h </w:instrText>
        </w:r>
        <w:r>
          <w:fldChar w:fldCharType="separate"/>
        </w:r>
        <w:r>
          <w:t>49</w:t>
        </w:r>
        <w:r>
          <w:fldChar w:fldCharType="end"/>
        </w:r>
      </w:hyperlink>
    </w:p>
    <w:p>
      <w:pPr>
        <w:pStyle w:val="TOC2"/>
        <w:tabs>
          <w:tab w:val="right" w:leader="dot" w:pos="8306"/>
        </w:tabs>
      </w:pPr>
      <w:hyperlink w:anchor="_Toc30342" w:history="1">
        <w:r>
          <w:rPr>
            <w:rFonts w:ascii="仿宋" w:eastAsia="仿宋" w:hAnsi="仿宋" w:cs="仿宋" w:hint="eastAsia"/>
            <w:lang w:eastAsia="zh-CN"/>
          </w:rPr>
          <w:t>(三)、运营管理措施</w:t>
        </w:r>
        <w:r>
          <w:tab/>
        </w:r>
        <w:r>
          <w:fldChar w:fldCharType="begin"/>
        </w:r>
        <w:r>
          <w:instrText xml:space="preserve"> PAGEREF _Toc30342 \h </w:instrText>
        </w:r>
        <w:r>
          <w:fldChar w:fldCharType="separate"/>
        </w:r>
        <w:r>
          <w:t>51</w:t>
        </w:r>
        <w:r>
          <w:fldChar w:fldCharType="end"/>
        </w:r>
      </w:hyperlink>
    </w:p>
    <w:p>
      <w:pPr>
        <w:pStyle w:val="TOC2"/>
        <w:tabs>
          <w:tab w:val="right" w:leader="dot" w:pos="8306"/>
        </w:tabs>
      </w:pPr>
      <w:hyperlink w:anchor="_Toc24602" w:history="1">
        <w:r>
          <w:rPr>
            <w:rFonts w:ascii="仿宋" w:eastAsia="仿宋" w:hAnsi="仿宋" w:cs="仿宋" w:hint="eastAsia"/>
            <w:lang w:eastAsia="zh-CN"/>
          </w:rPr>
          <w:t>(四)、项目监测与改进</w:t>
        </w:r>
        <w:r>
          <w:tab/>
        </w:r>
        <w:r>
          <w:fldChar w:fldCharType="begin"/>
        </w:r>
        <w:r>
          <w:instrText xml:space="preserve"> PAGEREF _Toc24602 \h </w:instrText>
        </w:r>
        <w:r>
          <w:fldChar w:fldCharType="separate"/>
        </w:r>
        <w:r>
          <w:t>52</w:t>
        </w:r>
        <w:r>
          <w:fldChar w:fldCharType="end"/>
        </w:r>
      </w:hyperlink>
    </w:p>
    <w:p>
      <w:pPr>
        <w:pStyle w:val="TOC1"/>
        <w:tabs>
          <w:tab w:val="right" w:leader="dot" w:pos="8306"/>
        </w:tabs>
      </w:pPr>
      <w:hyperlink w:anchor="_Toc28773" w:history="1">
        <w:r>
          <w:rPr>
            <w:rFonts w:ascii="仿宋" w:eastAsia="仿宋" w:hAnsi="仿宋" w:cs="仿宋" w:hint="eastAsia"/>
            <w:lang w:eastAsia="zh-CN"/>
          </w:rPr>
          <w:t>十四、法律法规及环境影响评价</w:t>
        </w:r>
        <w:r>
          <w:tab/>
        </w:r>
        <w:r>
          <w:fldChar w:fldCharType="begin"/>
        </w:r>
        <w:r>
          <w:instrText xml:space="preserve"> PAGEREF _Toc28773 \h </w:instrText>
        </w:r>
        <w:r>
          <w:fldChar w:fldCharType="separate"/>
        </w:r>
        <w:r>
          <w:t>53</w:t>
        </w:r>
        <w:r>
          <w:fldChar w:fldCharType="end"/>
        </w:r>
      </w:hyperlink>
    </w:p>
    <w:p>
      <w:pPr>
        <w:pStyle w:val="TOC2"/>
        <w:tabs>
          <w:tab w:val="right" w:leader="dot" w:pos="8306"/>
        </w:tabs>
      </w:pPr>
      <w:hyperlink w:anchor="_Toc4062" w:history="1">
        <w:r>
          <w:rPr>
            <w:rFonts w:ascii="仿宋" w:eastAsia="仿宋" w:hAnsi="仿宋" w:cs="仿宋" w:hint="eastAsia"/>
            <w:lang w:eastAsia="zh-CN"/>
          </w:rPr>
          <w:t>(一)、法律法规的遵守</w:t>
        </w:r>
        <w:r>
          <w:tab/>
        </w:r>
        <w:r>
          <w:fldChar w:fldCharType="begin"/>
        </w:r>
        <w:r>
          <w:instrText xml:space="preserve"> PAGEREF _Toc4062 \h </w:instrText>
        </w:r>
        <w:r>
          <w:fldChar w:fldCharType="separate"/>
        </w:r>
        <w:r>
          <w:t>53</w:t>
        </w:r>
        <w:r>
          <w:fldChar w:fldCharType="end"/>
        </w:r>
      </w:hyperlink>
    </w:p>
    <w:p>
      <w:pPr>
        <w:pStyle w:val="TOC2"/>
        <w:tabs>
          <w:tab w:val="right" w:leader="dot" w:pos="8306"/>
        </w:tabs>
      </w:pPr>
      <w:hyperlink w:anchor="_Toc23058" w:history="1">
        <w:r>
          <w:rPr>
            <w:rFonts w:ascii="仿宋" w:eastAsia="仿宋" w:hAnsi="仿宋" w:cs="仿宋" w:hint="eastAsia"/>
            <w:lang w:eastAsia="zh-CN"/>
          </w:rPr>
          <w:t>(二)、环境影响评价</w:t>
        </w:r>
        <w:r>
          <w:tab/>
        </w:r>
        <w:r>
          <w:fldChar w:fldCharType="begin"/>
        </w:r>
        <w:r>
          <w:instrText xml:space="preserve"> PAGEREF _Toc23058 \h </w:instrText>
        </w:r>
        <w:r>
          <w:fldChar w:fldCharType="separate"/>
        </w:r>
        <w:r>
          <w:t>54</w:t>
        </w:r>
        <w:r>
          <w:fldChar w:fldCharType="end"/>
        </w:r>
      </w:hyperlink>
    </w:p>
    <w:p>
      <w:pPr>
        <w:pStyle w:val="TOC2"/>
        <w:tabs>
          <w:tab w:val="right" w:leader="dot" w:pos="8306"/>
        </w:tabs>
      </w:pPr>
      <w:hyperlink w:anchor="_Toc29830" w:history="1">
        <w:r>
          <w:rPr>
            <w:rFonts w:ascii="仿宋" w:eastAsia="仿宋" w:hAnsi="仿宋" w:cs="仿宋" w:hint="eastAsia"/>
            <w:lang w:eastAsia="zh-CN"/>
          </w:rPr>
          <w:t>(三)、环保手续办理</w:t>
        </w:r>
        <w:r>
          <w:tab/>
        </w:r>
        <w:r>
          <w:fldChar w:fldCharType="begin"/>
        </w:r>
        <w:r>
          <w:instrText xml:space="preserve"> PAGEREF _Toc29830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7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存包柜机构的市场竞争力。我们承诺所申请之资金将严格按照规划用于指定的业务发展与研究领域，不会转作他途。存包柜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9352"/>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4109"/>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1316"/>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1804"/>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353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5528"/>
      <w:r>
        <w:rPr>
          <w:rFonts w:ascii="仿宋" w:eastAsia="仿宋" w:hAnsi="仿宋" w:cs="仿宋" w:hint="eastAsia"/>
          <w:sz w:val="28"/>
          <w:lang w:eastAsia="zh-CN"/>
        </w:rPr>
        <w:t>二、存包柜行业发展分析</w:t>
      </w:r>
      <w:bookmarkEnd w:id="7"/>
    </w:p>
    <w:p>
      <w:pPr>
        <w:pStyle w:val="Heading2"/>
        <w:rPr>
          <w:rFonts w:ascii="仿宋" w:eastAsia="仿宋" w:hAnsi="仿宋" w:cs="仿宋" w:hint="eastAsia"/>
          <w:lang w:eastAsia="zh-CN"/>
        </w:rPr>
      </w:pPr>
      <w:bookmarkStart w:id="8" w:name="_Toc21365"/>
      <w:r>
        <w:rPr>
          <w:rFonts w:ascii="仿宋" w:eastAsia="仿宋" w:hAnsi="仿宋" w:cs="仿宋" w:hint="eastAsia"/>
          <w:lang w:eastAsia="zh-CN"/>
        </w:rPr>
        <w:t>(一)、存包柜行业发展总体概况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存包柜行业呈现出整体稳步增长的趋势。存包柜行业内相关指标显示出良好的发展态势，市场规模逐年扩大，产业链不断完善。各项存包柜行业数据表明，整体存包柜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32353"/>
      <w:r>
        <w:rPr>
          <w:rFonts w:ascii="仿宋" w:eastAsia="仿宋" w:hAnsi="仿宋" w:cs="仿宋" w:hint="eastAsia"/>
          <w:sz w:val="28"/>
          <w:lang w:eastAsia="zh-CN"/>
        </w:rPr>
        <w:t>(二)、存包柜行业发展背景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存包柜行业的快速发展得益于国家宏观经济政策的不断优化和产业结构调整的深入推进。政府对存包柜相关产业的支持力度加大，为企业提供了更为宽松的市场环境和政策支持。同时，科技进步和创新成果的不断涌现，也为存包柜行业的高质量发展提供了有力支持。</w:t>
      </w:r>
    </w:p>
    <w:p>
      <w:pPr>
        <w:pStyle w:val="Heading2"/>
        <w:ind w:firstLine="560" w:firstLineChars="200"/>
        <w:rPr>
          <w:rFonts w:ascii="仿宋" w:eastAsia="仿宋" w:hAnsi="仿宋" w:cs="仿宋" w:hint="eastAsia"/>
          <w:sz w:val="28"/>
          <w:lang w:eastAsia="zh-CN"/>
        </w:rPr>
      </w:pPr>
      <w:bookmarkStart w:id="10" w:name="_Toc25376"/>
      <w:r>
        <w:rPr>
          <w:rFonts w:ascii="仿宋" w:eastAsia="仿宋" w:hAnsi="仿宋" w:cs="仿宋" w:hint="eastAsia"/>
          <w:sz w:val="28"/>
          <w:lang w:eastAsia="zh-CN"/>
        </w:rPr>
        <w:t>(三)、存包柜行业发展前景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存包柜行业发展前景广阔。随着国家经济的不断崛起和产业结构的不断优化，相关存包柜行业有望进一步蓬勃发展。市场需求的提升、技术水平的不断提高将为存包柜行业带来更多发展机遇。项目的实施将顺应存包柜行业发展趋势，迎接更加广阔的市场机遇。</w:t>
      </w:r>
    </w:p>
    <w:p>
      <w:pPr>
        <w:pStyle w:val="Heading1"/>
        <w:ind w:firstLine="560" w:firstLineChars="200"/>
        <w:rPr>
          <w:rFonts w:ascii="仿宋" w:eastAsia="仿宋" w:hAnsi="仿宋" w:cs="仿宋" w:hint="eastAsia"/>
          <w:sz w:val="28"/>
          <w:lang w:eastAsia="zh-CN"/>
        </w:rPr>
      </w:pPr>
      <w:bookmarkStart w:id="11" w:name="_Toc18569"/>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20684"/>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存包柜项目总用地面积为XX平方米，相当于XX亩，按照规划，整个场区总建筑面积预计为XX平方米。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29754"/>
      <w:r>
        <w:rPr>
          <w:rFonts w:ascii="仿宋" w:eastAsia="仿宋" w:hAnsi="仿宋" w:cs="仿宋" w:hint="eastAsia"/>
          <w:sz w:val="28"/>
          <w:lang w:eastAsia="zh-CN"/>
        </w:rPr>
        <w:t>(二)、存包柜产品规划方案及生产纲领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存包柜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4" w:name="_Toc25661"/>
      <w:r>
        <w:rPr>
          <w:rFonts w:ascii="仿宋" w:eastAsia="仿宋" w:hAnsi="仿宋" w:cs="仿宋" w:hint="eastAsia"/>
          <w:sz w:val="28"/>
          <w:lang w:eastAsia="zh-CN"/>
        </w:rPr>
        <w:t>四、建筑物技术方案</w:t>
      </w:r>
      <w:bookmarkEnd w:id="14"/>
    </w:p>
    <w:p>
      <w:pPr>
        <w:pStyle w:val="Heading2"/>
        <w:rPr>
          <w:rFonts w:ascii="仿宋" w:eastAsia="仿宋" w:hAnsi="仿宋" w:cs="仿宋" w:hint="eastAsia"/>
          <w:lang w:eastAsia="zh-CN"/>
        </w:rPr>
      </w:pPr>
      <w:bookmarkStart w:id="15" w:name="_Toc6273"/>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https://d.book118.com/025010232001011040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5B43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5010232001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2024-01-03T05:04:00Z</dcterms:created>
  <dcterms:modified xsi:type="dcterms:W3CDTF">2024-01-05T12:20:28Z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569A0EC6535C4DD1B915047694A31CC7_11</vt:lpwstr>
  </property>
  <property fmtid="{D5CDD505-2E9C-101B-9397-08002B2CF9AE}" pid="3" name="KSOProductBuildVer">
    <vt:lpwstr>2052-12.1.0.16120</vt:lpwstr>
  </property>
</Properties>
</file>