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高空作业车项目规划设计方案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18" w:history="1">
        <w:r>
          <w:rPr>
            <w:rFonts w:ascii="仿宋" w:eastAsia="仿宋" w:hAnsi="仿宋" w:cs="仿宋" w:hint="eastAsia"/>
            <w:lang w:eastAsia="zh-CN"/>
          </w:rPr>
          <w:t>序言</w:t>
        </w:r>
        <w:r>
          <w:tab/>
        </w:r>
        <w:r>
          <w:fldChar w:fldCharType="begin"/>
        </w:r>
        <w:r>
          <w:instrText xml:space="preserve"> PAGEREF _Toc18518 \h </w:instrText>
        </w:r>
        <w:r>
          <w:fldChar w:fldCharType="separate"/>
        </w:r>
        <w:r>
          <w:t>3</w:t>
        </w:r>
        <w:r>
          <w:fldChar w:fldCharType="end"/>
        </w:r>
      </w:hyperlink>
    </w:p>
    <w:p>
      <w:pPr>
        <w:pStyle w:val="TOC1"/>
        <w:tabs>
          <w:tab w:val="right" w:leader="dot" w:pos="8306"/>
        </w:tabs>
      </w:pPr>
      <w:hyperlink w:anchor="_Toc27276" w:history="1">
        <w:r>
          <w:rPr>
            <w:rFonts w:ascii="仿宋" w:eastAsia="仿宋" w:hAnsi="仿宋" w:cs="仿宋" w:hint="eastAsia"/>
            <w:lang w:eastAsia="zh-CN"/>
          </w:rPr>
          <w:t>一、高空作业车项目文档管理</w:t>
        </w:r>
        <w:r>
          <w:tab/>
        </w:r>
        <w:r>
          <w:fldChar w:fldCharType="begin"/>
        </w:r>
        <w:r>
          <w:instrText xml:space="preserve"> PAGEREF _Toc27276 \h </w:instrText>
        </w:r>
        <w:r>
          <w:fldChar w:fldCharType="separate"/>
        </w:r>
        <w:r>
          <w:t>3</w:t>
        </w:r>
        <w:r>
          <w:fldChar w:fldCharType="end"/>
        </w:r>
      </w:hyperlink>
    </w:p>
    <w:p>
      <w:pPr>
        <w:pStyle w:val="TOC2"/>
        <w:tabs>
          <w:tab w:val="right" w:leader="dot" w:pos="8306"/>
        </w:tabs>
      </w:pPr>
      <w:hyperlink w:anchor="_Toc2811" w:history="1">
        <w:r>
          <w:rPr>
            <w:rFonts w:ascii="仿宋" w:eastAsia="仿宋" w:hAnsi="仿宋" w:cs="仿宋" w:hint="eastAsia"/>
            <w:lang w:eastAsia="zh-CN"/>
          </w:rPr>
          <w:t>(一)、文档编制与审查</w:t>
        </w:r>
        <w:r>
          <w:tab/>
        </w:r>
        <w:r>
          <w:fldChar w:fldCharType="begin"/>
        </w:r>
        <w:r>
          <w:instrText xml:space="preserve"> PAGEREF _Toc2811 \h </w:instrText>
        </w:r>
        <w:r>
          <w:fldChar w:fldCharType="separate"/>
        </w:r>
        <w:r>
          <w:t>3</w:t>
        </w:r>
        <w:r>
          <w:fldChar w:fldCharType="end"/>
        </w:r>
      </w:hyperlink>
    </w:p>
    <w:p>
      <w:pPr>
        <w:pStyle w:val="TOC2"/>
        <w:tabs>
          <w:tab w:val="right" w:leader="dot" w:pos="8306"/>
        </w:tabs>
      </w:pPr>
      <w:hyperlink w:anchor="_Toc9640" w:history="1">
        <w:r>
          <w:rPr>
            <w:rFonts w:ascii="仿宋" w:eastAsia="仿宋" w:hAnsi="仿宋" w:cs="仿宋" w:hint="eastAsia"/>
            <w:lang w:eastAsia="zh-CN"/>
          </w:rPr>
          <w:t>(二)、文档发布与分发</w:t>
        </w:r>
        <w:r>
          <w:tab/>
        </w:r>
        <w:r>
          <w:fldChar w:fldCharType="begin"/>
        </w:r>
        <w:r>
          <w:instrText xml:space="preserve"> PAGEREF _Toc9640 \h </w:instrText>
        </w:r>
        <w:r>
          <w:fldChar w:fldCharType="separate"/>
        </w:r>
        <w:r>
          <w:t>4</w:t>
        </w:r>
        <w:r>
          <w:fldChar w:fldCharType="end"/>
        </w:r>
      </w:hyperlink>
    </w:p>
    <w:p>
      <w:pPr>
        <w:pStyle w:val="TOC2"/>
        <w:tabs>
          <w:tab w:val="right" w:leader="dot" w:pos="8306"/>
        </w:tabs>
      </w:pPr>
      <w:hyperlink w:anchor="_Toc28200" w:history="1">
        <w:r>
          <w:rPr>
            <w:rFonts w:ascii="仿宋" w:eastAsia="仿宋" w:hAnsi="仿宋" w:cs="仿宋" w:hint="eastAsia"/>
            <w:lang w:eastAsia="zh-CN"/>
          </w:rPr>
          <w:t>(三)、文档存档与归档</w:t>
        </w:r>
        <w:r>
          <w:tab/>
        </w:r>
        <w:r>
          <w:fldChar w:fldCharType="begin"/>
        </w:r>
        <w:r>
          <w:instrText xml:space="preserve"> PAGEREF _Toc28200 \h </w:instrText>
        </w:r>
        <w:r>
          <w:fldChar w:fldCharType="separate"/>
        </w:r>
        <w:r>
          <w:t>5</w:t>
        </w:r>
        <w:r>
          <w:fldChar w:fldCharType="end"/>
        </w:r>
      </w:hyperlink>
    </w:p>
    <w:p>
      <w:pPr>
        <w:pStyle w:val="TOC1"/>
        <w:tabs>
          <w:tab w:val="right" w:leader="dot" w:pos="8306"/>
        </w:tabs>
      </w:pPr>
      <w:hyperlink w:anchor="_Toc26049" w:history="1">
        <w:r>
          <w:rPr>
            <w:rFonts w:ascii="仿宋" w:eastAsia="仿宋" w:hAnsi="仿宋" w:cs="仿宋" w:hint="eastAsia"/>
            <w:lang w:eastAsia="zh-CN"/>
          </w:rPr>
          <w:t>二、高空作业车项目建设背景及必要性分析</w:t>
        </w:r>
        <w:r>
          <w:tab/>
        </w:r>
        <w:r>
          <w:fldChar w:fldCharType="begin"/>
        </w:r>
        <w:r>
          <w:instrText xml:space="preserve"> PAGEREF _Toc26049 \h </w:instrText>
        </w:r>
        <w:r>
          <w:fldChar w:fldCharType="separate"/>
        </w:r>
        <w:r>
          <w:t>6</w:t>
        </w:r>
        <w:r>
          <w:fldChar w:fldCharType="end"/>
        </w:r>
      </w:hyperlink>
    </w:p>
    <w:p>
      <w:pPr>
        <w:pStyle w:val="TOC2"/>
        <w:tabs>
          <w:tab w:val="right" w:leader="dot" w:pos="8306"/>
        </w:tabs>
      </w:pPr>
      <w:hyperlink w:anchor="_Toc31636" w:history="1">
        <w:r>
          <w:rPr>
            <w:rFonts w:ascii="仿宋" w:eastAsia="仿宋" w:hAnsi="仿宋" w:cs="仿宋" w:hint="eastAsia"/>
            <w:lang w:eastAsia="zh-CN"/>
          </w:rPr>
          <w:t>(一)、高空作业车项目背景分析</w:t>
        </w:r>
        <w:r>
          <w:tab/>
        </w:r>
        <w:r>
          <w:fldChar w:fldCharType="begin"/>
        </w:r>
        <w:r>
          <w:instrText xml:space="preserve"> PAGEREF _Toc31636 \h </w:instrText>
        </w:r>
        <w:r>
          <w:fldChar w:fldCharType="separate"/>
        </w:r>
        <w:r>
          <w:t>6</w:t>
        </w:r>
        <w:r>
          <w:fldChar w:fldCharType="end"/>
        </w:r>
      </w:hyperlink>
    </w:p>
    <w:p>
      <w:pPr>
        <w:pStyle w:val="TOC2"/>
        <w:tabs>
          <w:tab w:val="right" w:leader="dot" w:pos="8306"/>
        </w:tabs>
      </w:pPr>
      <w:hyperlink w:anchor="_Toc13425" w:history="1">
        <w:r>
          <w:rPr>
            <w:rFonts w:ascii="仿宋" w:eastAsia="仿宋" w:hAnsi="仿宋" w:cs="仿宋" w:hint="eastAsia"/>
            <w:lang w:eastAsia="zh-CN"/>
          </w:rPr>
          <w:t>(二)、高空作业车项目建设必要性分析</w:t>
        </w:r>
        <w:r>
          <w:tab/>
        </w:r>
        <w:r>
          <w:fldChar w:fldCharType="begin"/>
        </w:r>
        <w:r>
          <w:instrText xml:space="preserve"> PAGEREF _Toc13425 \h </w:instrText>
        </w:r>
        <w:r>
          <w:fldChar w:fldCharType="separate"/>
        </w:r>
        <w:r>
          <w:t>8</w:t>
        </w:r>
        <w:r>
          <w:fldChar w:fldCharType="end"/>
        </w:r>
      </w:hyperlink>
    </w:p>
    <w:p>
      <w:pPr>
        <w:pStyle w:val="TOC1"/>
        <w:tabs>
          <w:tab w:val="right" w:leader="dot" w:pos="8306"/>
        </w:tabs>
      </w:pPr>
      <w:hyperlink w:anchor="_Toc2637" w:history="1">
        <w:r>
          <w:rPr>
            <w:rFonts w:ascii="仿宋" w:eastAsia="仿宋" w:hAnsi="仿宋" w:cs="仿宋" w:hint="eastAsia"/>
            <w:lang w:eastAsia="zh-CN"/>
          </w:rPr>
          <w:t>三、高空作业车项目概论</w:t>
        </w:r>
        <w:r>
          <w:tab/>
        </w:r>
        <w:r>
          <w:fldChar w:fldCharType="begin"/>
        </w:r>
        <w:r>
          <w:instrText xml:space="preserve"> PAGEREF _Toc2637 \h </w:instrText>
        </w:r>
        <w:r>
          <w:fldChar w:fldCharType="separate"/>
        </w:r>
        <w:r>
          <w:t>9</w:t>
        </w:r>
        <w:r>
          <w:fldChar w:fldCharType="end"/>
        </w:r>
      </w:hyperlink>
    </w:p>
    <w:p>
      <w:pPr>
        <w:pStyle w:val="TOC2"/>
        <w:tabs>
          <w:tab w:val="right" w:leader="dot" w:pos="8306"/>
        </w:tabs>
      </w:pPr>
      <w:hyperlink w:anchor="_Toc30998" w:history="1">
        <w:r>
          <w:rPr>
            <w:rFonts w:ascii="仿宋" w:eastAsia="仿宋" w:hAnsi="仿宋" w:cs="仿宋" w:hint="eastAsia"/>
            <w:lang w:eastAsia="zh-CN"/>
          </w:rPr>
          <w:t>(一)、高空作业车项目概况</w:t>
        </w:r>
        <w:r>
          <w:tab/>
        </w:r>
        <w:r>
          <w:fldChar w:fldCharType="begin"/>
        </w:r>
        <w:r>
          <w:instrText xml:space="preserve"> PAGEREF _Toc30998 \h </w:instrText>
        </w:r>
        <w:r>
          <w:fldChar w:fldCharType="separate"/>
        </w:r>
        <w:r>
          <w:t>9</w:t>
        </w:r>
        <w:r>
          <w:fldChar w:fldCharType="end"/>
        </w:r>
      </w:hyperlink>
    </w:p>
    <w:p>
      <w:pPr>
        <w:pStyle w:val="TOC2"/>
        <w:tabs>
          <w:tab w:val="right" w:leader="dot" w:pos="8306"/>
        </w:tabs>
      </w:pPr>
      <w:hyperlink w:anchor="_Toc18064" w:history="1">
        <w:r>
          <w:rPr>
            <w:rFonts w:ascii="仿宋" w:eastAsia="仿宋" w:hAnsi="仿宋" w:cs="仿宋" w:hint="eastAsia"/>
            <w:lang w:eastAsia="zh-CN"/>
          </w:rPr>
          <w:t>(二)、高空作业车项目目标</w:t>
        </w:r>
        <w:r>
          <w:tab/>
        </w:r>
        <w:r>
          <w:fldChar w:fldCharType="begin"/>
        </w:r>
        <w:r>
          <w:instrText xml:space="preserve"> PAGEREF _Toc18064 \h </w:instrText>
        </w:r>
        <w:r>
          <w:fldChar w:fldCharType="separate"/>
        </w:r>
        <w:r>
          <w:t>12</w:t>
        </w:r>
        <w:r>
          <w:fldChar w:fldCharType="end"/>
        </w:r>
      </w:hyperlink>
    </w:p>
    <w:p>
      <w:pPr>
        <w:pStyle w:val="TOC2"/>
        <w:tabs>
          <w:tab w:val="right" w:leader="dot" w:pos="8306"/>
        </w:tabs>
      </w:pPr>
      <w:hyperlink w:anchor="_Toc4049" w:history="1">
        <w:r>
          <w:rPr>
            <w:rFonts w:ascii="仿宋" w:eastAsia="仿宋" w:hAnsi="仿宋" w:cs="仿宋" w:hint="eastAsia"/>
            <w:lang w:eastAsia="zh-CN"/>
          </w:rPr>
          <w:t>(三)、高空作业车项目提出的理由</w:t>
        </w:r>
        <w:r>
          <w:tab/>
        </w:r>
        <w:r>
          <w:fldChar w:fldCharType="begin"/>
        </w:r>
        <w:r>
          <w:instrText xml:space="preserve"> PAGEREF _Toc4049 \h </w:instrText>
        </w:r>
        <w:r>
          <w:fldChar w:fldCharType="separate"/>
        </w:r>
        <w:r>
          <w:t>12</w:t>
        </w:r>
        <w:r>
          <w:fldChar w:fldCharType="end"/>
        </w:r>
      </w:hyperlink>
    </w:p>
    <w:p>
      <w:pPr>
        <w:pStyle w:val="TOC2"/>
        <w:tabs>
          <w:tab w:val="right" w:leader="dot" w:pos="8306"/>
        </w:tabs>
      </w:pPr>
      <w:hyperlink w:anchor="_Toc24947" w:history="1">
        <w:r>
          <w:rPr>
            <w:rFonts w:ascii="仿宋" w:eastAsia="仿宋" w:hAnsi="仿宋" w:cs="仿宋" w:hint="eastAsia"/>
            <w:lang w:eastAsia="zh-CN"/>
          </w:rPr>
          <w:t>(四)、高空作业车项目意义</w:t>
        </w:r>
        <w:r>
          <w:tab/>
        </w:r>
        <w:r>
          <w:fldChar w:fldCharType="begin"/>
        </w:r>
        <w:r>
          <w:instrText xml:space="preserve"> PAGEREF _Toc24947 \h </w:instrText>
        </w:r>
        <w:r>
          <w:fldChar w:fldCharType="separate"/>
        </w:r>
        <w:r>
          <w:t>14</w:t>
        </w:r>
        <w:r>
          <w:fldChar w:fldCharType="end"/>
        </w:r>
      </w:hyperlink>
    </w:p>
    <w:p>
      <w:pPr>
        <w:pStyle w:val="TOC2"/>
        <w:tabs>
          <w:tab w:val="right" w:leader="dot" w:pos="8306"/>
        </w:tabs>
      </w:pPr>
      <w:hyperlink w:anchor="_Toc23818" w:history="1">
        <w:r>
          <w:rPr>
            <w:rFonts w:ascii="仿宋" w:eastAsia="仿宋" w:hAnsi="仿宋" w:cs="仿宋" w:hint="eastAsia"/>
            <w:lang w:eastAsia="zh-CN"/>
          </w:rPr>
          <w:t>(五)、高空作业车项目背景</w:t>
        </w:r>
        <w:r>
          <w:tab/>
        </w:r>
        <w:r>
          <w:fldChar w:fldCharType="begin"/>
        </w:r>
        <w:r>
          <w:instrText xml:space="preserve"> PAGEREF _Toc23818 \h </w:instrText>
        </w:r>
        <w:r>
          <w:fldChar w:fldCharType="separate"/>
        </w:r>
        <w:r>
          <w:t>15</w:t>
        </w:r>
        <w:r>
          <w:fldChar w:fldCharType="end"/>
        </w:r>
      </w:hyperlink>
    </w:p>
    <w:p>
      <w:pPr>
        <w:pStyle w:val="TOC1"/>
        <w:tabs>
          <w:tab w:val="right" w:leader="dot" w:pos="8306"/>
        </w:tabs>
      </w:pPr>
      <w:hyperlink w:anchor="_Toc28352" w:history="1">
        <w:r>
          <w:rPr>
            <w:rFonts w:ascii="仿宋" w:eastAsia="仿宋" w:hAnsi="仿宋" w:cs="仿宋" w:hint="eastAsia"/>
            <w:lang w:eastAsia="zh-CN"/>
          </w:rPr>
          <w:t>四、高空作业车项目可持续发展</w:t>
        </w:r>
        <w:r>
          <w:tab/>
        </w:r>
        <w:r>
          <w:fldChar w:fldCharType="begin"/>
        </w:r>
        <w:r>
          <w:instrText xml:space="preserve"> PAGEREF _Toc28352 \h </w:instrText>
        </w:r>
        <w:r>
          <w:fldChar w:fldCharType="separate"/>
        </w:r>
        <w:r>
          <w:t>16</w:t>
        </w:r>
        <w:r>
          <w:fldChar w:fldCharType="end"/>
        </w:r>
      </w:hyperlink>
    </w:p>
    <w:p>
      <w:pPr>
        <w:pStyle w:val="TOC2"/>
        <w:tabs>
          <w:tab w:val="right" w:leader="dot" w:pos="8306"/>
        </w:tabs>
      </w:pPr>
      <w:hyperlink w:anchor="_Toc27231" w:history="1">
        <w:r>
          <w:rPr>
            <w:rFonts w:ascii="仿宋" w:eastAsia="仿宋" w:hAnsi="仿宋" w:cs="仿宋" w:hint="eastAsia"/>
            <w:lang w:eastAsia="zh-CN"/>
          </w:rPr>
          <w:t>(一)、可持续战略与实践</w:t>
        </w:r>
        <w:r>
          <w:tab/>
        </w:r>
        <w:r>
          <w:fldChar w:fldCharType="begin"/>
        </w:r>
        <w:r>
          <w:instrText xml:space="preserve"> PAGEREF _Toc27231 \h </w:instrText>
        </w:r>
        <w:r>
          <w:fldChar w:fldCharType="separate"/>
        </w:r>
        <w:r>
          <w:t>16</w:t>
        </w:r>
        <w:r>
          <w:fldChar w:fldCharType="end"/>
        </w:r>
      </w:hyperlink>
    </w:p>
    <w:p>
      <w:pPr>
        <w:pStyle w:val="TOC2"/>
        <w:tabs>
          <w:tab w:val="right" w:leader="dot" w:pos="8306"/>
        </w:tabs>
      </w:pPr>
      <w:hyperlink w:anchor="_Toc27308" w:history="1">
        <w:r>
          <w:rPr>
            <w:rFonts w:ascii="仿宋" w:eastAsia="仿宋" w:hAnsi="仿宋" w:cs="仿宋" w:hint="eastAsia"/>
            <w:lang w:eastAsia="zh-CN"/>
          </w:rPr>
          <w:t>(二)、环保与社会责任</w:t>
        </w:r>
        <w:r>
          <w:tab/>
        </w:r>
        <w:r>
          <w:fldChar w:fldCharType="begin"/>
        </w:r>
        <w:r>
          <w:instrText xml:space="preserve"> PAGEREF _Toc27308 \h </w:instrText>
        </w:r>
        <w:r>
          <w:fldChar w:fldCharType="separate"/>
        </w:r>
        <w:r>
          <w:t>17</w:t>
        </w:r>
        <w:r>
          <w:fldChar w:fldCharType="end"/>
        </w:r>
      </w:hyperlink>
    </w:p>
    <w:p>
      <w:pPr>
        <w:pStyle w:val="TOC1"/>
        <w:tabs>
          <w:tab w:val="right" w:leader="dot" w:pos="8306"/>
        </w:tabs>
      </w:pPr>
      <w:hyperlink w:anchor="_Toc16381" w:history="1">
        <w:r>
          <w:rPr>
            <w:rFonts w:ascii="仿宋" w:eastAsia="仿宋" w:hAnsi="仿宋" w:cs="仿宋" w:hint="eastAsia"/>
            <w:lang w:eastAsia="zh-CN"/>
          </w:rPr>
          <w:t>五、市场分析、调研</w:t>
        </w:r>
        <w:r>
          <w:tab/>
        </w:r>
        <w:r>
          <w:fldChar w:fldCharType="begin"/>
        </w:r>
        <w:r>
          <w:instrText xml:space="preserve"> PAGEREF _Toc16381 \h </w:instrText>
        </w:r>
        <w:r>
          <w:fldChar w:fldCharType="separate"/>
        </w:r>
        <w:r>
          <w:t>18</w:t>
        </w:r>
        <w:r>
          <w:fldChar w:fldCharType="end"/>
        </w:r>
      </w:hyperlink>
    </w:p>
    <w:p>
      <w:pPr>
        <w:pStyle w:val="TOC2"/>
        <w:tabs>
          <w:tab w:val="right" w:leader="dot" w:pos="8306"/>
        </w:tabs>
      </w:pPr>
      <w:hyperlink w:anchor="_Toc28243" w:history="1">
        <w:r>
          <w:rPr>
            <w:rFonts w:ascii="仿宋" w:eastAsia="仿宋" w:hAnsi="仿宋" w:cs="仿宋" w:hint="eastAsia"/>
            <w:lang w:eastAsia="zh-CN"/>
          </w:rPr>
          <w:t>(一)、高空作业车行业分析</w:t>
        </w:r>
        <w:r>
          <w:tab/>
        </w:r>
        <w:r>
          <w:fldChar w:fldCharType="begin"/>
        </w:r>
        <w:r>
          <w:instrText xml:space="preserve"> PAGEREF _Toc28243 \h </w:instrText>
        </w:r>
        <w:r>
          <w:fldChar w:fldCharType="separate"/>
        </w:r>
        <w:r>
          <w:t>18</w:t>
        </w:r>
        <w:r>
          <w:fldChar w:fldCharType="end"/>
        </w:r>
      </w:hyperlink>
    </w:p>
    <w:p>
      <w:pPr>
        <w:pStyle w:val="TOC2"/>
        <w:tabs>
          <w:tab w:val="right" w:leader="dot" w:pos="8306"/>
        </w:tabs>
      </w:pPr>
      <w:hyperlink w:anchor="_Toc1443" w:history="1">
        <w:r>
          <w:rPr>
            <w:rFonts w:ascii="仿宋" w:eastAsia="仿宋" w:hAnsi="仿宋" w:cs="仿宋" w:hint="eastAsia"/>
            <w:lang w:eastAsia="zh-CN"/>
          </w:rPr>
          <w:t>(二)、高空作业车市场分析预测</w:t>
        </w:r>
        <w:r>
          <w:tab/>
        </w:r>
        <w:r>
          <w:fldChar w:fldCharType="begin"/>
        </w:r>
        <w:r>
          <w:instrText xml:space="preserve"> PAGEREF _Toc1443 \h </w:instrText>
        </w:r>
        <w:r>
          <w:fldChar w:fldCharType="separate"/>
        </w:r>
        <w:r>
          <w:t>18</w:t>
        </w:r>
        <w:r>
          <w:fldChar w:fldCharType="end"/>
        </w:r>
      </w:hyperlink>
    </w:p>
    <w:p>
      <w:pPr>
        <w:pStyle w:val="TOC1"/>
        <w:tabs>
          <w:tab w:val="right" w:leader="dot" w:pos="8306"/>
        </w:tabs>
      </w:pPr>
      <w:hyperlink w:anchor="_Toc4393" w:history="1">
        <w:r>
          <w:rPr>
            <w:rFonts w:ascii="仿宋" w:eastAsia="仿宋" w:hAnsi="仿宋" w:cs="仿宋" w:hint="eastAsia"/>
            <w:lang w:eastAsia="zh-CN"/>
          </w:rPr>
          <w:t>六、高空作业车项目选址可行性分析</w:t>
        </w:r>
        <w:r>
          <w:tab/>
        </w:r>
        <w:r>
          <w:fldChar w:fldCharType="begin"/>
        </w:r>
        <w:r>
          <w:instrText xml:space="preserve"> PAGEREF _Toc4393 \h </w:instrText>
        </w:r>
        <w:r>
          <w:fldChar w:fldCharType="separate"/>
        </w:r>
        <w:r>
          <w:t>19</w:t>
        </w:r>
        <w:r>
          <w:fldChar w:fldCharType="end"/>
        </w:r>
      </w:hyperlink>
    </w:p>
    <w:p>
      <w:pPr>
        <w:pStyle w:val="TOC2"/>
        <w:tabs>
          <w:tab w:val="right" w:leader="dot" w:pos="8306"/>
        </w:tabs>
      </w:pPr>
      <w:hyperlink w:anchor="_Toc4327" w:history="1">
        <w:r>
          <w:rPr>
            <w:rFonts w:ascii="仿宋" w:eastAsia="仿宋" w:hAnsi="仿宋" w:cs="仿宋" w:hint="eastAsia"/>
            <w:lang w:eastAsia="zh-CN"/>
          </w:rPr>
          <w:t>(一)、高空作业车项目选址</w:t>
        </w:r>
        <w:r>
          <w:tab/>
        </w:r>
        <w:r>
          <w:fldChar w:fldCharType="begin"/>
        </w:r>
        <w:r>
          <w:instrText xml:space="preserve"> PAGEREF _Toc4327 \h </w:instrText>
        </w:r>
        <w:r>
          <w:fldChar w:fldCharType="separate"/>
        </w:r>
        <w:r>
          <w:t>19</w:t>
        </w:r>
        <w:r>
          <w:fldChar w:fldCharType="end"/>
        </w:r>
      </w:hyperlink>
    </w:p>
    <w:p>
      <w:pPr>
        <w:pStyle w:val="TOC2"/>
        <w:tabs>
          <w:tab w:val="right" w:leader="dot" w:pos="8306"/>
        </w:tabs>
      </w:pPr>
      <w:hyperlink w:anchor="_Toc9906" w:history="1">
        <w:r>
          <w:rPr>
            <w:rFonts w:ascii="仿宋" w:eastAsia="仿宋" w:hAnsi="仿宋" w:cs="仿宋" w:hint="eastAsia"/>
            <w:lang w:eastAsia="zh-CN"/>
          </w:rPr>
          <w:t>(二)、用地控制指标</w:t>
        </w:r>
        <w:r>
          <w:tab/>
        </w:r>
        <w:r>
          <w:fldChar w:fldCharType="begin"/>
        </w:r>
        <w:r>
          <w:instrText xml:space="preserve"> PAGEREF _Toc9906 \h </w:instrText>
        </w:r>
        <w:r>
          <w:fldChar w:fldCharType="separate"/>
        </w:r>
        <w:r>
          <w:t>19</w:t>
        </w:r>
        <w:r>
          <w:fldChar w:fldCharType="end"/>
        </w:r>
      </w:hyperlink>
    </w:p>
    <w:p>
      <w:pPr>
        <w:pStyle w:val="TOC2"/>
        <w:tabs>
          <w:tab w:val="right" w:leader="dot" w:pos="8306"/>
        </w:tabs>
      </w:pPr>
      <w:hyperlink w:anchor="_Toc29296" w:history="1">
        <w:r>
          <w:rPr>
            <w:rFonts w:ascii="仿宋" w:eastAsia="仿宋" w:hAnsi="仿宋" w:cs="仿宋" w:hint="eastAsia"/>
            <w:lang w:eastAsia="zh-CN"/>
          </w:rPr>
          <w:t>(三)、节约用地措施</w:t>
        </w:r>
        <w:r>
          <w:tab/>
        </w:r>
        <w:r>
          <w:fldChar w:fldCharType="begin"/>
        </w:r>
        <w:r>
          <w:instrText xml:space="preserve"> PAGEREF _Toc29296 \h </w:instrText>
        </w:r>
        <w:r>
          <w:fldChar w:fldCharType="separate"/>
        </w:r>
        <w:r>
          <w:t>21</w:t>
        </w:r>
        <w:r>
          <w:fldChar w:fldCharType="end"/>
        </w:r>
      </w:hyperlink>
    </w:p>
    <w:p>
      <w:pPr>
        <w:pStyle w:val="TOC2"/>
        <w:tabs>
          <w:tab w:val="right" w:leader="dot" w:pos="8306"/>
        </w:tabs>
      </w:pPr>
      <w:hyperlink w:anchor="_Toc17220" w:history="1">
        <w:r>
          <w:rPr>
            <w:rFonts w:ascii="仿宋" w:eastAsia="仿宋" w:hAnsi="仿宋" w:cs="仿宋" w:hint="eastAsia"/>
            <w:lang w:eastAsia="zh-CN"/>
          </w:rPr>
          <w:t>(四)、总图布置方案</w:t>
        </w:r>
        <w:r>
          <w:tab/>
        </w:r>
        <w:r>
          <w:fldChar w:fldCharType="begin"/>
        </w:r>
        <w:r>
          <w:instrText xml:space="preserve"> PAGEREF _Toc17220 \h </w:instrText>
        </w:r>
        <w:r>
          <w:fldChar w:fldCharType="separate"/>
        </w:r>
        <w:r>
          <w:t>22</w:t>
        </w:r>
        <w:r>
          <w:fldChar w:fldCharType="end"/>
        </w:r>
      </w:hyperlink>
    </w:p>
    <w:p>
      <w:pPr>
        <w:pStyle w:val="TOC2"/>
        <w:tabs>
          <w:tab w:val="right" w:leader="dot" w:pos="8306"/>
        </w:tabs>
      </w:pPr>
      <w:hyperlink w:anchor="_Toc25161" w:history="1">
        <w:r>
          <w:rPr>
            <w:rFonts w:ascii="仿宋" w:eastAsia="仿宋" w:hAnsi="仿宋" w:cs="仿宋" w:hint="eastAsia"/>
            <w:lang w:eastAsia="zh-CN"/>
          </w:rPr>
          <w:t>(五)、选址综合评价</w:t>
        </w:r>
        <w:r>
          <w:tab/>
        </w:r>
        <w:r>
          <w:fldChar w:fldCharType="begin"/>
        </w:r>
        <w:r>
          <w:instrText xml:space="preserve"> PAGEREF _Toc25161 \h </w:instrText>
        </w:r>
        <w:r>
          <w:fldChar w:fldCharType="separate"/>
        </w:r>
        <w:r>
          <w:t>23</w:t>
        </w:r>
        <w:r>
          <w:fldChar w:fldCharType="end"/>
        </w:r>
      </w:hyperlink>
    </w:p>
    <w:p>
      <w:pPr>
        <w:pStyle w:val="TOC1"/>
        <w:tabs>
          <w:tab w:val="right" w:leader="dot" w:pos="8306"/>
        </w:tabs>
      </w:pPr>
      <w:hyperlink w:anchor="_Toc1960" w:history="1">
        <w:r>
          <w:rPr>
            <w:rFonts w:ascii="仿宋" w:eastAsia="仿宋" w:hAnsi="仿宋" w:cs="仿宋" w:hint="eastAsia"/>
            <w:lang w:eastAsia="zh-CN"/>
          </w:rPr>
          <w:t>七、高空作业车项目社会影响</w:t>
        </w:r>
        <w:r>
          <w:tab/>
        </w:r>
        <w:r>
          <w:fldChar w:fldCharType="begin"/>
        </w:r>
        <w:r>
          <w:instrText xml:space="preserve"> PAGEREF _Toc1960 \h </w:instrText>
        </w:r>
        <w:r>
          <w:fldChar w:fldCharType="separate"/>
        </w:r>
        <w:r>
          <w:t>25</w:t>
        </w:r>
        <w:r>
          <w:fldChar w:fldCharType="end"/>
        </w:r>
      </w:hyperlink>
    </w:p>
    <w:p>
      <w:pPr>
        <w:pStyle w:val="TOC2"/>
        <w:tabs>
          <w:tab w:val="right" w:leader="dot" w:pos="8306"/>
        </w:tabs>
      </w:pPr>
      <w:hyperlink w:anchor="_Toc11124" w:history="1">
        <w:r>
          <w:rPr>
            <w:rFonts w:ascii="仿宋" w:eastAsia="仿宋" w:hAnsi="仿宋" w:cs="仿宋" w:hint="eastAsia"/>
            <w:lang w:eastAsia="zh-CN"/>
          </w:rPr>
          <w:t>(一)、社会责任与义务</w:t>
        </w:r>
        <w:r>
          <w:tab/>
        </w:r>
        <w:r>
          <w:fldChar w:fldCharType="begin"/>
        </w:r>
        <w:r>
          <w:instrText xml:space="preserve"> PAGEREF _Toc11124 \h </w:instrText>
        </w:r>
        <w:r>
          <w:fldChar w:fldCharType="separate"/>
        </w:r>
        <w:r>
          <w:t>25</w:t>
        </w:r>
        <w:r>
          <w:fldChar w:fldCharType="end"/>
        </w:r>
      </w:hyperlink>
    </w:p>
    <w:p>
      <w:pPr>
        <w:pStyle w:val="TOC2"/>
        <w:tabs>
          <w:tab w:val="right" w:leader="dot" w:pos="8306"/>
        </w:tabs>
      </w:pPr>
      <w:hyperlink w:anchor="_Toc29380" w:history="1">
        <w:r>
          <w:rPr>
            <w:rFonts w:ascii="仿宋" w:eastAsia="仿宋" w:hAnsi="仿宋" w:cs="仿宋" w:hint="eastAsia"/>
            <w:lang w:eastAsia="zh-CN"/>
          </w:rPr>
          <w:t>(二)、社会参与与沟通</w:t>
        </w:r>
        <w:r>
          <w:tab/>
        </w:r>
        <w:r>
          <w:fldChar w:fldCharType="begin"/>
        </w:r>
        <w:r>
          <w:instrText xml:space="preserve"> PAGEREF _Toc29380 \h </w:instrText>
        </w:r>
        <w:r>
          <w:fldChar w:fldCharType="separate"/>
        </w:r>
        <w:r>
          <w:t>25</w:t>
        </w:r>
        <w:r>
          <w:fldChar w:fldCharType="end"/>
        </w:r>
      </w:hyperlink>
    </w:p>
    <w:p>
      <w:pPr>
        <w:pStyle w:val="TOC1"/>
        <w:tabs>
          <w:tab w:val="right" w:leader="dot" w:pos="8306"/>
        </w:tabs>
      </w:pPr>
      <w:hyperlink w:anchor="_Toc31076" w:history="1">
        <w:r>
          <w:rPr>
            <w:rFonts w:ascii="仿宋" w:eastAsia="仿宋" w:hAnsi="仿宋" w:cs="仿宋" w:hint="eastAsia"/>
            <w:lang w:eastAsia="zh-CN"/>
          </w:rPr>
          <w:t>八、高空作业车项目人力资源管理</w:t>
        </w:r>
        <w:r>
          <w:tab/>
        </w:r>
        <w:r>
          <w:fldChar w:fldCharType="begin"/>
        </w:r>
        <w:r>
          <w:instrText xml:space="preserve"> PAGEREF _Toc31076 \h </w:instrText>
        </w:r>
        <w:r>
          <w:fldChar w:fldCharType="separate"/>
        </w:r>
        <w:r>
          <w:t>26</w:t>
        </w:r>
        <w:r>
          <w:fldChar w:fldCharType="end"/>
        </w:r>
      </w:hyperlink>
    </w:p>
    <w:p>
      <w:pPr>
        <w:pStyle w:val="TOC2"/>
        <w:tabs>
          <w:tab w:val="right" w:leader="dot" w:pos="8306"/>
        </w:tabs>
      </w:pPr>
      <w:hyperlink w:anchor="_Toc12742" w:history="1">
        <w:r>
          <w:rPr>
            <w:rFonts w:ascii="仿宋" w:eastAsia="仿宋" w:hAnsi="仿宋" w:cs="仿宋" w:hint="eastAsia"/>
            <w:lang w:eastAsia="zh-CN"/>
          </w:rPr>
          <w:t>(一)、建立健全的预算管理制度</w:t>
        </w:r>
        <w:r>
          <w:tab/>
        </w:r>
        <w:r>
          <w:fldChar w:fldCharType="begin"/>
        </w:r>
        <w:r>
          <w:instrText xml:space="preserve"> PAGEREF _Toc12742 \h </w:instrText>
        </w:r>
        <w:r>
          <w:fldChar w:fldCharType="separate"/>
        </w:r>
        <w:r>
          <w:t>26</w:t>
        </w:r>
        <w:r>
          <w:fldChar w:fldCharType="end"/>
        </w:r>
      </w:hyperlink>
    </w:p>
    <w:p>
      <w:pPr>
        <w:pStyle w:val="TOC2"/>
        <w:tabs>
          <w:tab w:val="right" w:leader="dot" w:pos="8306"/>
        </w:tabs>
      </w:pPr>
      <w:hyperlink w:anchor="_Toc15886" w:history="1">
        <w:r>
          <w:rPr>
            <w:rFonts w:ascii="仿宋" w:eastAsia="仿宋" w:hAnsi="仿宋" w:cs="仿宋" w:hint="eastAsia"/>
            <w:lang w:eastAsia="zh-CN"/>
          </w:rPr>
          <w:t>(二)、加强资金流动监控</w:t>
        </w:r>
        <w:r>
          <w:tab/>
        </w:r>
        <w:r>
          <w:fldChar w:fldCharType="begin"/>
        </w:r>
        <w:r>
          <w:instrText xml:space="preserve"> PAGEREF _Toc15886 \h </w:instrText>
        </w:r>
        <w:r>
          <w:fldChar w:fldCharType="separate"/>
        </w:r>
        <w:r>
          <w:t>28</w:t>
        </w:r>
        <w:r>
          <w:fldChar w:fldCharType="end"/>
        </w:r>
      </w:hyperlink>
    </w:p>
    <w:p>
      <w:pPr>
        <w:pStyle w:val="TOC2"/>
        <w:tabs>
          <w:tab w:val="right" w:leader="dot" w:pos="8306"/>
        </w:tabs>
      </w:pPr>
      <w:hyperlink w:anchor="_Toc27229" w:history="1">
        <w:r>
          <w:rPr>
            <w:rFonts w:ascii="仿宋" w:eastAsia="仿宋" w:hAnsi="仿宋" w:cs="仿宋" w:hint="eastAsia"/>
            <w:lang w:eastAsia="zh-CN"/>
          </w:rPr>
          <w:t>(三)、制定完善的风险控制机制</w:t>
        </w:r>
        <w:r>
          <w:tab/>
        </w:r>
        <w:r>
          <w:fldChar w:fldCharType="begin"/>
        </w:r>
        <w:r>
          <w:instrText xml:space="preserve"> PAGEREF _Toc27229 \h </w:instrText>
        </w:r>
        <w:r>
          <w:fldChar w:fldCharType="separate"/>
        </w:r>
        <w:r>
          <w:t>29</w:t>
        </w:r>
        <w:r>
          <w:fldChar w:fldCharType="end"/>
        </w:r>
      </w:hyperlink>
    </w:p>
    <w:p>
      <w:pPr>
        <w:pStyle w:val="TOC2"/>
        <w:tabs>
          <w:tab w:val="right" w:leader="dot" w:pos="8306"/>
        </w:tabs>
      </w:pPr>
      <w:hyperlink w:anchor="_Toc23978" w:history="1">
        <w:r>
          <w:rPr>
            <w:rFonts w:ascii="仿宋" w:eastAsia="仿宋" w:hAnsi="仿宋" w:cs="仿宋" w:hint="eastAsia"/>
            <w:lang w:eastAsia="zh-CN"/>
          </w:rPr>
          <w:t>(四)、优化成本管理</w:t>
        </w:r>
        <w:r>
          <w:tab/>
        </w:r>
        <w:r>
          <w:fldChar w:fldCharType="begin"/>
        </w:r>
        <w:r>
          <w:instrText xml:space="preserve"> PAGEREF _Toc23978 \h </w:instrText>
        </w:r>
        <w:r>
          <w:fldChar w:fldCharType="separate"/>
        </w:r>
        <w:r>
          <w:t>30</w:t>
        </w:r>
        <w:r>
          <w:fldChar w:fldCharType="end"/>
        </w:r>
      </w:hyperlink>
    </w:p>
    <w:p>
      <w:pPr>
        <w:pStyle w:val="TOC1"/>
        <w:tabs>
          <w:tab w:val="right" w:leader="dot" w:pos="8306"/>
        </w:tabs>
      </w:pPr>
      <w:hyperlink w:anchor="_Toc6150" w:history="1">
        <w:r>
          <w:rPr>
            <w:rFonts w:ascii="仿宋" w:eastAsia="仿宋" w:hAnsi="仿宋" w:cs="仿宋" w:hint="eastAsia"/>
            <w:lang w:eastAsia="zh-CN"/>
          </w:rPr>
          <w:t>九、高空作业车项目财务管理</w:t>
        </w:r>
        <w:r>
          <w:tab/>
        </w:r>
        <w:r>
          <w:fldChar w:fldCharType="begin"/>
        </w:r>
        <w:r>
          <w:instrText xml:space="preserve"> PAGEREF _Toc6150 \h </w:instrText>
        </w:r>
        <w:r>
          <w:fldChar w:fldCharType="separate"/>
        </w:r>
        <w:r>
          <w:t>32</w:t>
        </w:r>
        <w:r>
          <w:fldChar w:fldCharType="end"/>
        </w:r>
      </w:hyperlink>
    </w:p>
    <w:p>
      <w:pPr>
        <w:pStyle w:val="TOC2"/>
        <w:tabs>
          <w:tab w:val="right" w:leader="dot" w:pos="8306"/>
        </w:tabs>
      </w:pPr>
      <w:hyperlink w:anchor="_Toc30047" w:history="1">
        <w:r>
          <w:rPr>
            <w:rFonts w:ascii="仿宋" w:eastAsia="仿宋" w:hAnsi="仿宋" w:cs="仿宋" w:hint="eastAsia"/>
            <w:lang w:eastAsia="zh-CN"/>
          </w:rPr>
          <w:t>(一)、资金需求大</w:t>
        </w:r>
        <w:r>
          <w:tab/>
        </w:r>
        <w:r>
          <w:fldChar w:fldCharType="begin"/>
        </w:r>
        <w:r>
          <w:instrText xml:space="preserve"> PAGEREF _Toc30047 \h </w:instrText>
        </w:r>
        <w:r>
          <w:fldChar w:fldCharType="separate"/>
        </w:r>
        <w:r>
          <w:t>32</w:t>
        </w:r>
        <w:r>
          <w:fldChar w:fldCharType="end"/>
        </w:r>
      </w:hyperlink>
    </w:p>
    <w:p>
      <w:pPr>
        <w:pStyle w:val="TOC2"/>
        <w:tabs>
          <w:tab w:val="right" w:leader="dot" w:pos="8306"/>
        </w:tabs>
      </w:pPr>
      <w:hyperlink w:anchor="_Toc7287" w:history="1">
        <w:r>
          <w:rPr>
            <w:rFonts w:ascii="仿宋" w:eastAsia="仿宋" w:hAnsi="仿宋" w:cs="仿宋" w:hint="eastAsia"/>
            <w:lang w:eastAsia="zh-CN"/>
          </w:rPr>
          <w:t>(二)、研发周期长</w:t>
        </w:r>
        <w:r>
          <w:tab/>
        </w:r>
        <w:r>
          <w:fldChar w:fldCharType="begin"/>
        </w:r>
        <w:r>
          <w:instrText xml:space="preserve"> PAGEREF _Toc7287 \h </w:instrText>
        </w:r>
        <w:r>
          <w:fldChar w:fldCharType="separate"/>
        </w:r>
        <w:r>
          <w:t>33</w:t>
        </w:r>
        <w:r>
          <w:fldChar w:fldCharType="end"/>
        </w:r>
      </w:hyperlink>
    </w:p>
    <w:p>
      <w:pPr>
        <w:pStyle w:val="TOC2"/>
        <w:tabs>
          <w:tab w:val="right" w:leader="dot" w:pos="8306"/>
        </w:tabs>
      </w:pPr>
      <w:hyperlink w:anchor="_Toc31858" w:history="1">
        <w:r>
          <w:rPr>
            <w:rFonts w:ascii="仿宋" w:eastAsia="仿宋" w:hAnsi="仿宋" w:cs="仿宋" w:hint="eastAsia"/>
            <w:lang w:eastAsia="zh-CN"/>
          </w:rPr>
          <w:t>(三)、市场风险大</w:t>
        </w:r>
        <w:r>
          <w:tab/>
        </w:r>
        <w:r>
          <w:fldChar w:fldCharType="begin"/>
        </w:r>
        <w:r>
          <w:instrText xml:space="preserve"> PAGEREF _Toc31858 \h </w:instrText>
        </w:r>
        <w:r>
          <w:fldChar w:fldCharType="separate"/>
        </w:r>
        <w:r>
          <w:t>34</w:t>
        </w:r>
        <w:r>
          <w:fldChar w:fldCharType="end"/>
        </w:r>
      </w:hyperlink>
    </w:p>
    <w:p>
      <w:pPr>
        <w:pStyle w:val="TOC2"/>
        <w:tabs>
          <w:tab w:val="right" w:leader="dot" w:pos="8306"/>
        </w:tabs>
      </w:pPr>
      <w:hyperlink w:anchor="_Toc25774" w:history="1">
        <w:r>
          <w:rPr>
            <w:rFonts w:ascii="仿宋" w:eastAsia="仿宋" w:hAnsi="仿宋" w:cs="仿宋" w:hint="eastAsia"/>
            <w:lang w:eastAsia="zh-CN"/>
          </w:rPr>
          <w:t>(四)、利润率高</w:t>
        </w:r>
        <w:r>
          <w:tab/>
        </w:r>
        <w:r>
          <w:fldChar w:fldCharType="begin"/>
        </w:r>
        <w:r>
          <w:instrText xml:space="preserve"> PAGEREF _Toc25774 \h </w:instrText>
        </w:r>
        <w:r>
          <w:fldChar w:fldCharType="separate"/>
        </w:r>
        <w:r>
          <w:t>37</w:t>
        </w:r>
        <w:r>
          <w:fldChar w:fldCharType="end"/>
        </w:r>
      </w:hyperlink>
    </w:p>
    <w:p>
      <w:pPr>
        <w:pStyle w:val="TOC1"/>
        <w:tabs>
          <w:tab w:val="right" w:leader="dot" w:pos="8306"/>
        </w:tabs>
      </w:pPr>
      <w:hyperlink w:anchor="_Toc15268" w:history="1">
        <w:r>
          <w:rPr>
            <w:rFonts w:ascii="仿宋" w:eastAsia="仿宋" w:hAnsi="仿宋" w:cs="仿宋" w:hint="eastAsia"/>
            <w:lang w:eastAsia="zh-CN"/>
          </w:rPr>
          <w:t>十、高空作业车项目技术管理</w:t>
        </w:r>
        <w:r>
          <w:tab/>
        </w:r>
        <w:r>
          <w:fldChar w:fldCharType="begin"/>
        </w:r>
        <w:r>
          <w:instrText xml:space="preserve"> PAGEREF _Toc15268 \h </w:instrText>
        </w:r>
        <w:r>
          <w:fldChar w:fldCharType="separate"/>
        </w:r>
        <w:r>
          <w:t>39</w:t>
        </w:r>
        <w:r>
          <w:fldChar w:fldCharType="end"/>
        </w:r>
      </w:hyperlink>
    </w:p>
    <w:p>
      <w:pPr>
        <w:pStyle w:val="TOC2"/>
        <w:tabs>
          <w:tab w:val="right" w:leader="dot" w:pos="8306"/>
        </w:tabs>
      </w:pPr>
      <w:hyperlink w:anchor="_Toc20273" w:history="1">
        <w:r>
          <w:rPr>
            <w:rFonts w:ascii="仿宋" w:eastAsia="仿宋" w:hAnsi="仿宋" w:cs="仿宋" w:hint="eastAsia"/>
            <w:lang w:eastAsia="zh-CN"/>
          </w:rPr>
          <w:t>(一)、技术方案选用方向</w:t>
        </w:r>
        <w:r>
          <w:tab/>
        </w:r>
        <w:r>
          <w:fldChar w:fldCharType="begin"/>
        </w:r>
        <w:r>
          <w:instrText xml:space="preserve"> PAGEREF _Toc20273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1" w:history="1">
        <w:r>
          <w:rPr>
            <w:rFonts w:ascii="仿宋" w:eastAsia="仿宋" w:hAnsi="仿宋" w:cs="仿宋" w:hint="eastAsia"/>
            <w:lang w:eastAsia="zh-CN"/>
          </w:rPr>
          <w:t>(二)、工艺技术方案选用原则</w:t>
        </w:r>
        <w:r>
          <w:tab/>
        </w:r>
        <w:r>
          <w:fldChar w:fldCharType="begin"/>
        </w:r>
        <w:r>
          <w:instrText xml:space="preserve"> PAGEREF _Toc13551 \h </w:instrText>
        </w:r>
        <w:r>
          <w:fldChar w:fldCharType="separate"/>
        </w:r>
        <w:r>
          <w:t>41</w:t>
        </w:r>
        <w:r>
          <w:fldChar w:fldCharType="end"/>
        </w:r>
      </w:hyperlink>
    </w:p>
    <w:p>
      <w:pPr>
        <w:pStyle w:val="TOC2"/>
        <w:tabs>
          <w:tab w:val="right" w:leader="dot" w:pos="8306"/>
        </w:tabs>
      </w:pPr>
      <w:hyperlink w:anchor="_Toc9591" w:history="1">
        <w:r>
          <w:rPr>
            <w:rFonts w:ascii="仿宋" w:eastAsia="仿宋" w:hAnsi="仿宋" w:cs="仿宋" w:hint="eastAsia"/>
            <w:lang w:eastAsia="zh-CN"/>
          </w:rPr>
          <w:t>(三)、工艺技术方案要求</w:t>
        </w:r>
        <w:r>
          <w:tab/>
        </w:r>
        <w:r>
          <w:fldChar w:fldCharType="begin"/>
        </w:r>
        <w:r>
          <w:instrText xml:space="preserve"> PAGEREF _Toc9591 \h </w:instrText>
        </w:r>
        <w:r>
          <w:fldChar w:fldCharType="separate"/>
        </w:r>
        <w:r>
          <w:t>43</w:t>
        </w:r>
        <w:r>
          <w:fldChar w:fldCharType="end"/>
        </w:r>
      </w:hyperlink>
    </w:p>
    <w:p>
      <w:pPr>
        <w:pStyle w:val="TOC1"/>
        <w:tabs>
          <w:tab w:val="right" w:leader="dot" w:pos="8306"/>
        </w:tabs>
      </w:pPr>
      <w:hyperlink w:anchor="_Toc9667" w:history="1">
        <w:r>
          <w:rPr>
            <w:rFonts w:ascii="仿宋" w:eastAsia="仿宋" w:hAnsi="仿宋" w:cs="仿宋" w:hint="eastAsia"/>
            <w:lang w:eastAsia="zh-CN"/>
          </w:rPr>
          <w:t>十一、高空作业车项目环境影响分析</w:t>
        </w:r>
        <w:r>
          <w:tab/>
        </w:r>
        <w:r>
          <w:fldChar w:fldCharType="begin"/>
        </w:r>
        <w:r>
          <w:instrText xml:space="preserve"> PAGEREF _Toc9667 \h </w:instrText>
        </w:r>
        <w:r>
          <w:fldChar w:fldCharType="separate"/>
        </w:r>
        <w:r>
          <w:t>45</w:t>
        </w:r>
        <w:r>
          <w:fldChar w:fldCharType="end"/>
        </w:r>
      </w:hyperlink>
    </w:p>
    <w:p>
      <w:pPr>
        <w:pStyle w:val="TOC2"/>
        <w:tabs>
          <w:tab w:val="right" w:leader="dot" w:pos="8306"/>
        </w:tabs>
      </w:pPr>
      <w:hyperlink w:anchor="_Toc18852" w:history="1">
        <w:r>
          <w:rPr>
            <w:rFonts w:ascii="仿宋" w:eastAsia="仿宋" w:hAnsi="仿宋" w:cs="仿宋" w:hint="eastAsia"/>
            <w:lang w:eastAsia="zh-CN"/>
          </w:rPr>
          <w:t>(一)、建设区域环境质量现状</w:t>
        </w:r>
        <w:r>
          <w:tab/>
        </w:r>
        <w:r>
          <w:fldChar w:fldCharType="begin"/>
        </w:r>
        <w:r>
          <w:instrText xml:space="preserve"> PAGEREF _Toc18852 \h </w:instrText>
        </w:r>
        <w:r>
          <w:fldChar w:fldCharType="separate"/>
        </w:r>
        <w:r>
          <w:t>45</w:t>
        </w:r>
        <w:r>
          <w:fldChar w:fldCharType="end"/>
        </w:r>
      </w:hyperlink>
    </w:p>
    <w:p>
      <w:pPr>
        <w:pStyle w:val="TOC2"/>
        <w:tabs>
          <w:tab w:val="right" w:leader="dot" w:pos="8306"/>
        </w:tabs>
      </w:pPr>
      <w:hyperlink w:anchor="_Toc24675" w:history="1">
        <w:r>
          <w:rPr>
            <w:rFonts w:ascii="仿宋" w:eastAsia="仿宋" w:hAnsi="仿宋" w:cs="仿宋" w:hint="eastAsia"/>
            <w:lang w:eastAsia="zh-CN"/>
          </w:rPr>
          <w:t>(二)、建设期环境保护</w:t>
        </w:r>
        <w:r>
          <w:tab/>
        </w:r>
        <w:r>
          <w:fldChar w:fldCharType="begin"/>
        </w:r>
        <w:r>
          <w:instrText xml:space="preserve"> PAGEREF _Toc24675 \h </w:instrText>
        </w:r>
        <w:r>
          <w:fldChar w:fldCharType="separate"/>
        </w:r>
        <w:r>
          <w:t>46</w:t>
        </w:r>
        <w:r>
          <w:fldChar w:fldCharType="end"/>
        </w:r>
      </w:hyperlink>
    </w:p>
    <w:p>
      <w:pPr>
        <w:pStyle w:val="TOC2"/>
        <w:tabs>
          <w:tab w:val="right" w:leader="dot" w:pos="8306"/>
        </w:tabs>
      </w:pPr>
      <w:hyperlink w:anchor="_Toc751" w:history="1">
        <w:r>
          <w:rPr>
            <w:rFonts w:ascii="仿宋" w:eastAsia="仿宋" w:hAnsi="仿宋" w:cs="仿宋" w:hint="eastAsia"/>
            <w:lang w:eastAsia="zh-CN"/>
          </w:rPr>
          <w:t>(三)、运营期环境保护</w:t>
        </w:r>
        <w:r>
          <w:tab/>
        </w:r>
        <w:r>
          <w:fldChar w:fldCharType="begin"/>
        </w:r>
        <w:r>
          <w:instrText xml:space="preserve"> PAGEREF _Toc751 \h </w:instrText>
        </w:r>
        <w:r>
          <w:fldChar w:fldCharType="separate"/>
        </w:r>
        <w:r>
          <w:t>48</w:t>
        </w:r>
        <w:r>
          <w:fldChar w:fldCharType="end"/>
        </w:r>
      </w:hyperlink>
    </w:p>
    <w:p>
      <w:pPr>
        <w:pStyle w:val="TOC2"/>
        <w:tabs>
          <w:tab w:val="right" w:leader="dot" w:pos="8306"/>
        </w:tabs>
      </w:pPr>
      <w:hyperlink w:anchor="_Toc23843" w:history="1">
        <w:r>
          <w:rPr>
            <w:rFonts w:ascii="仿宋" w:eastAsia="仿宋" w:hAnsi="仿宋" w:cs="仿宋" w:hint="eastAsia"/>
            <w:lang w:eastAsia="zh-CN"/>
          </w:rPr>
          <w:t>(四)、高空作业车项目建设对区域经济的影响</w:t>
        </w:r>
        <w:r>
          <w:tab/>
        </w:r>
        <w:r>
          <w:fldChar w:fldCharType="begin"/>
        </w:r>
        <w:r>
          <w:instrText xml:space="preserve"> PAGEREF _Toc23843 \h </w:instrText>
        </w:r>
        <w:r>
          <w:fldChar w:fldCharType="separate"/>
        </w:r>
        <w:r>
          <w:t>49</w:t>
        </w:r>
        <w:r>
          <w:fldChar w:fldCharType="end"/>
        </w:r>
      </w:hyperlink>
    </w:p>
    <w:p>
      <w:pPr>
        <w:pStyle w:val="TOC2"/>
        <w:tabs>
          <w:tab w:val="right" w:leader="dot" w:pos="8306"/>
        </w:tabs>
      </w:pPr>
      <w:hyperlink w:anchor="_Toc26220" w:history="1">
        <w:r>
          <w:rPr>
            <w:rFonts w:ascii="仿宋" w:eastAsia="仿宋" w:hAnsi="仿宋" w:cs="仿宋" w:hint="eastAsia"/>
            <w:lang w:eastAsia="zh-CN"/>
          </w:rPr>
          <w:t>(五)、废弃物处理</w:t>
        </w:r>
        <w:r>
          <w:tab/>
        </w:r>
        <w:r>
          <w:fldChar w:fldCharType="begin"/>
        </w:r>
        <w:r>
          <w:instrText xml:space="preserve"> PAGEREF _Toc26220 \h </w:instrText>
        </w:r>
        <w:r>
          <w:fldChar w:fldCharType="separate"/>
        </w:r>
        <w:r>
          <w:t>51</w:t>
        </w:r>
        <w:r>
          <w:fldChar w:fldCharType="end"/>
        </w:r>
      </w:hyperlink>
    </w:p>
    <w:p>
      <w:pPr>
        <w:pStyle w:val="TOC2"/>
        <w:tabs>
          <w:tab w:val="right" w:leader="dot" w:pos="8306"/>
        </w:tabs>
      </w:pPr>
      <w:hyperlink w:anchor="_Toc10896" w:history="1">
        <w:r>
          <w:rPr>
            <w:rFonts w:ascii="仿宋" w:eastAsia="仿宋" w:hAnsi="仿宋" w:cs="仿宋" w:hint="eastAsia"/>
            <w:lang w:eastAsia="zh-CN"/>
          </w:rPr>
          <w:t>(六)、特殊环境影响分析</w:t>
        </w:r>
        <w:r>
          <w:tab/>
        </w:r>
        <w:r>
          <w:fldChar w:fldCharType="begin"/>
        </w:r>
        <w:r>
          <w:instrText xml:space="preserve"> PAGEREF _Toc10896 \h </w:instrText>
        </w:r>
        <w:r>
          <w:fldChar w:fldCharType="separate"/>
        </w:r>
        <w:r>
          <w:t>52</w:t>
        </w:r>
        <w:r>
          <w:fldChar w:fldCharType="end"/>
        </w:r>
      </w:hyperlink>
    </w:p>
    <w:p>
      <w:pPr>
        <w:pStyle w:val="TOC2"/>
        <w:tabs>
          <w:tab w:val="right" w:leader="dot" w:pos="8306"/>
        </w:tabs>
      </w:pPr>
      <w:hyperlink w:anchor="_Toc1820" w:history="1">
        <w:r>
          <w:rPr>
            <w:rFonts w:ascii="仿宋" w:eastAsia="仿宋" w:hAnsi="仿宋" w:cs="仿宋" w:hint="eastAsia"/>
            <w:lang w:eastAsia="zh-CN"/>
          </w:rPr>
          <w:t>(七)、清洁生产</w:t>
        </w:r>
        <w:r>
          <w:tab/>
        </w:r>
        <w:r>
          <w:fldChar w:fldCharType="begin"/>
        </w:r>
        <w:r>
          <w:instrText xml:space="preserve"> PAGEREF _Toc1820 \h </w:instrText>
        </w:r>
        <w:r>
          <w:fldChar w:fldCharType="separate"/>
        </w:r>
        <w:r>
          <w:t>53</w:t>
        </w:r>
        <w:r>
          <w:fldChar w:fldCharType="end"/>
        </w:r>
      </w:hyperlink>
    </w:p>
    <w:p>
      <w:pPr>
        <w:pStyle w:val="TOC2"/>
        <w:tabs>
          <w:tab w:val="right" w:leader="dot" w:pos="8306"/>
        </w:tabs>
      </w:pPr>
      <w:hyperlink w:anchor="_Toc23489" w:history="1">
        <w:r>
          <w:rPr>
            <w:rFonts w:ascii="仿宋" w:eastAsia="仿宋" w:hAnsi="仿宋" w:cs="仿宋" w:hint="eastAsia"/>
            <w:lang w:eastAsia="zh-CN"/>
          </w:rPr>
          <w:t>(八)、环境保护综合评价</w:t>
        </w:r>
        <w:r>
          <w:tab/>
        </w:r>
        <w:r>
          <w:fldChar w:fldCharType="begin"/>
        </w:r>
        <w:r>
          <w:instrText xml:space="preserve"> PAGEREF _Toc23489 \h </w:instrText>
        </w:r>
        <w:r>
          <w:fldChar w:fldCharType="separate"/>
        </w:r>
        <w:r>
          <w:t>54</w:t>
        </w:r>
        <w:r>
          <w:fldChar w:fldCharType="end"/>
        </w:r>
      </w:hyperlink>
    </w:p>
    <w:p>
      <w:pPr>
        <w:pStyle w:val="TOC1"/>
        <w:tabs>
          <w:tab w:val="right" w:leader="dot" w:pos="8306"/>
        </w:tabs>
      </w:pPr>
      <w:hyperlink w:anchor="_Toc12133" w:history="1">
        <w:r>
          <w:rPr>
            <w:rFonts w:ascii="仿宋" w:eastAsia="仿宋" w:hAnsi="仿宋" w:cs="仿宋" w:hint="eastAsia"/>
            <w:lang w:eastAsia="zh-CN"/>
          </w:rPr>
          <w:t>十二、高空作业车项目创新与研发</w:t>
        </w:r>
        <w:r>
          <w:tab/>
        </w:r>
        <w:r>
          <w:fldChar w:fldCharType="begin"/>
        </w:r>
        <w:r>
          <w:instrText xml:space="preserve"> PAGEREF _Toc12133 \h </w:instrText>
        </w:r>
        <w:r>
          <w:fldChar w:fldCharType="separate"/>
        </w:r>
        <w:r>
          <w:t>56</w:t>
        </w:r>
        <w:r>
          <w:fldChar w:fldCharType="end"/>
        </w:r>
      </w:hyperlink>
    </w:p>
    <w:p>
      <w:pPr>
        <w:pStyle w:val="TOC2"/>
        <w:tabs>
          <w:tab w:val="right" w:leader="dot" w:pos="8306"/>
        </w:tabs>
      </w:pPr>
      <w:hyperlink w:anchor="_Toc20079" w:history="1">
        <w:r>
          <w:rPr>
            <w:rFonts w:ascii="仿宋" w:eastAsia="仿宋" w:hAnsi="仿宋" w:cs="仿宋" w:hint="eastAsia"/>
            <w:lang w:eastAsia="zh-CN"/>
          </w:rPr>
          <w:t>(一)、创新策略与方向</w:t>
        </w:r>
        <w:r>
          <w:tab/>
        </w:r>
        <w:r>
          <w:fldChar w:fldCharType="begin"/>
        </w:r>
        <w:r>
          <w:instrText xml:space="preserve"> PAGEREF _Toc20079 \h </w:instrText>
        </w:r>
        <w:r>
          <w:fldChar w:fldCharType="separate"/>
        </w:r>
        <w:r>
          <w:t>56</w:t>
        </w:r>
        <w:r>
          <w:fldChar w:fldCharType="end"/>
        </w:r>
      </w:hyperlink>
    </w:p>
    <w:p>
      <w:pPr>
        <w:pStyle w:val="TOC2"/>
        <w:tabs>
          <w:tab w:val="right" w:leader="dot" w:pos="8306"/>
        </w:tabs>
      </w:pPr>
      <w:hyperlink w:anchor="_Toc14178" w:history="1">
        <w:r>
          <w:rPr>
            <w:rFonts w:ascii="仿宋" w:eastAsia="仿宋" w:hAnsi="仿宋" w:cs="仿宋" w:hint="eastAsia"/>
            <w:lang w:eastAsia="zh-CN"/>
          </w:rPr>
          <w:t>(二)、研发规划与投入</w:t>
        </w:r>
        <w:r>
          <w:tab/>
        </w:r>
        <w:r>
          <w:fldChar w:fldCharType="begin"/>
        </w:r>
        <w:r>
          <w:instrText xml:space="preserve"> PAGEREF _Toc14178 \h </w:instrText>
        </w:r>
        <w:r>
          <w:fldChar w:fldCharType="separate"/>
        </w:r>
        <w:r>
          <w:t>57</w:t>
        </w:r>
        <w:r>
          <w:fldChar w:fldCharType="end"/>
        </w:r>
      </w:hyperlink>
    </w:p>
    <w:p>
      <w:pPr>
        <w:pStyle w:val="TOC1"/>
        <w:tabs>
          <w:tab w:val="right" w:leader="dot" w:pos="8306"/>
        </w:tabs>
      </w:pPr>
      <w:hyperlink w:anchor="_Toc11905" w:history="1">
        <w:r>
          <w:rPr>
            <w:rFonts w:ascii="仿宋" w:eastAsia="仿宋" w:hAnsi="仿宋" w:cs="仿宋" w:hint="eastAsia"/>
            <w:lang w:eastAsia="zh-CN"/>
          </w:rPr>
          <w:t>十三、高空作业车项目治理与监督</w:t>
        </w:r>
        <w:r>
          <w:tab/>
        </w:r>
        <w:r>
          <w:fldChar w:fldCharType="begin"/>
        </w:r>
        <w:r>
          <w:instrText xml:space="preserve"> PAGEREF _Toc11905 \h </w:instrText>
        </w:r>
        <w:r>
          <w:fldChar w:fldCharType="separate"/>
        </w:r>
        <w:r>
          <w:t>59</w:t>
        </w:r>
        <w:r>
          <w:fldChar w:fldCharType="end"/>
        </w:r>
      </w:hyperlink>
    </w:p>
    <w:p>
      <w:pPr>
        <w:pStyle w:val="TOC2"/>
        <w:tabs>
          <w:tab w:val="right" w:leader="dot" w:pos="8306"/>
        </w:tabs>
      </w:pPr>
      <w:hyperlink w:anchor="_Toc26290" w:history="1">
        <w:r>
          <w:rPr>
            <w:rFonts w:ascii="仿宋" w:eastAsia="仿宋" w:hAnsi="仿宋" w:cs="仿宋" w:hint="eastAsia"/>
            <w:lang w:eastAsia="zh-CN"/>
          </w:rPr>
          <w:t>(一)、高空作业车项目治理结构</w:t>
        </w:r>
        <w:r>
          <w:tab/>
        </w:r>
        <w:r>
          <w:fldChar w:fldCharType="begin"/>
        </w:r>
        <w:r>
          <w:instrText xml:space="preserve"> PAGEREF _Toc26290 \h </w:instrText>
        </w:r>
        <w:r>
          <w:fldChar w:fldCharType="separate"/>
        </w:r>
        <w:r>
          <w:t>59</w:t>
        </w:r>
        <w:r>
          <w:fldChar w:fldCharType="end"/>
        </w:r>
      </w:hyperlink>
    </w:p>
    <w:p>
      <w:pPr>
        <w:pStyle w:val="TOC2"/>
        <w:tabs>
          <w:tab w:val="right" w:leader="dot" w:pos="8306"/>
        </w:tabs>
      </w:pPr>
      <w:hyperlink w:anchor="_Toc2853" w:history="1">
        <w:r>
          <w:rPr>
            <w:rFonts w:ascii="仿宋" w:eastAsia="仿宋" w:hAnsi="仿宋" w:cs="仿宋" w:hint="eastAsia"/>
            <w:lang w:eastAsia="zh-CN"/>
          </w:rPr>
          <w:t>(二)、监督与审计</w:t>
        </w:r>
        <w:r>
          <w:tab/>
        </w:r>
        <w:r>
          <w:fldChar w:fldCharType="begin"/>
        </w:r>
        <w:r>
          <w:instrText xml:space="preserve"> PAGEREF _Toc2853 \h </w:instrText>
        </w:r>
        <w:r>
          <w:fldChar w:fldCharType="separate"/>
        </w:r>
        <w:r>
          <w:t>60</w:t>
        </w:r>
        <w:r>
          <w:fldChar w:fldCharType="end"/>
        </w:r>
      </w:hyperlink>
    </w:p>
    <w:p>
      <w:pPr>
        <w:pStyle w:val="TOC1"/>
        <w:tabs>
          <w:tab w:val="right" w:leader="dot" w:pos="8306"/>
        </w:tabs>
      </w:pPr>
      <w:hyperlink w:anchor="_Toc1446" w:history="1">
        <w:r>
          <w:rPr>
            <w:rFonts w:ascii="仿宋" w:eastAsia="仿宋" w:hAnsi="仿宋" w:cs="仿宋" w:hint="eastAsia"/>
            <w:lang w:eastAsia="zh-CN"/>
          </w:rPr>
          <w:t>十四、质量管理体系</w:t>
        </w:r>
        <w:r>
          <w:tab/>
        </w:r>
        <w:r>
          <w:fldChar w:fldCharType="begin"/>
        </w:r>
        <w:r>
          <w:instrText xml:space="preserve"> PAGEREF _Toc1446 \h </w:instrText>
        </w:r>
        <w:r>
          <w:fldChar w:fldCharType="separate"/>
        </w:r>
        <w:r>
          <w:t>62</w:t>
        </w:r>
        <w:r>
          <w:fldChar w:fldCharType="end"/>
        </w:r>
      </w:hyperlink>
    </w:p>
    <w:p>
      <w:pPr>
        <w:pStyle w:val="TOC2"/>
        <w:tabs>
          <w:tab w:val="right" w:leader="dot" w:pos="8306"/>
        </w:tabs>
      </w:pPr>
      <w:hyperlink w:anchor="_Toc12738" w:history="1">
        <w:r>
          <w:rPr>
            <w:rFonts w:ascii="仿宋" w:eastAsia="仿宋" w:hAnsi="仿宋" w:cs="仿宋" w:hint="eastAsia"/>
            <w:lang w:eastAsia="zh-CN"/>
          </w:rPr>
          <w:t>(一)、质量目标与方针</w:t>
        </w:r>
        <w:r>
          <w:tab/>
        </w:r>
        <w:r>
          <w:fldChar w:fldCharType="begin"/>
        </w:r>
        <w:r>
          <w:instrText xml:space="preserve"> PAGEREF _Toc12738 \h </w:instrText>
        </w:r>
        <w:r>
          <w:fldChar w:fldCharType="separate"/>
        </w:r>
        <w:r>
          <w:t>62</w:t>
        </w:r>
        <w:r>
          <w:fldChar w:fldCharType="end"/>
        </w:r>
      </w:hyperlink>
    </w:p>
    <w:p>
      <w:pPr>
        <w:pStyle w:val="TOC2"/>
        <w:tabs>
          <w:tab w:val="right" w:leader="dot" w:pos="8306"/>
        </w:tabs>
      </w:pPr>
      <w:hyperlink w:anchor="_Toc8452" w:history="1">
        <w:r>
          <w:rPr>
            <w:rFonts w:ascii="仿宋" w:eastAsia="仿宋" w:hAnsi="仿宋" w:cs="仿宋" w:hint="eastAsia"/>
            <w:lang w:eastAsia="zh-CN"/>
          </w:rPr>
          <w:t>(二)、质量管理责任</w:t>
        </w:r>
        <w:r>
          <w:tab/>
        </w:r>
        <w:r>
          <w:fldChar w:fldCharType="begin"/>
        </w:r>
        <w:r>
          <w:instrText xml:space="preserve"> PAGEREF _Toc8452 \h </w:instrText>
        </w:r>
        <w:r>
          <w:fldChar w:fldCharType="separate"/>
        </w:r>
        <w:r>
          <w:t>63</w:t>
        </w:r>
        <w:r>
          <w:fldChar w:fldCharType="end"/>
        </w:r>
      </w:hyperlink>
    </w:p>
    <w:p>
      <w:pPr>
        <w:pStyle w:val="TOC2"/>
        <w:tabs>
          <w:tab w:val="right" w:leader="dot" w:pos="8306"/>
        </w:tabs>
      </w:pPr>
      <w:hyperlink w:anchor="_Toc25907" w:history="1">
        <w:r>
          <w:rPr>
            <w:rFonts w:ascii="仿宋" w:eastAsia="仿宋" w:hAnsi="仿宋" w:cs="仿宋" w:hint="eastAsia"/>
            <w:lang w:eastAsia="zh-CN"/>
          </w:rPr>
          <w:t>(三)、质量管理体系文件</w:t>
        </w:r>
        <w:r>
          <w:tab/>
        </w:r>
        <w:r>
          <w:fldChar w:fldCharType="begin"/>
        </w:r>
        <w:r>
          <w:instrText xml:space="preserve"> PAGEREF _Toc25907 \h </w:instrText>
        </w:r>
        <w:r>
          <w:fldChar w:fldCharType="separate"/>
        </w:r>
        <w:r>
          <w:t>64</w:t>
        </w:r>
        <w:r>
          <w:fldChar w:fldCharType="end"/>
        </w:r>
      </w:hyperlink>
    </w:p>
    <w:p>
      <w:pPr>
        <w:pStyle w:val="TOC2"/>
        <w:tabs>
          <w:tab w:val="right" w:leader="dot" w:pos="8306"/>
        </w:tabs>
      </w:pPr>
      <w:hyperlink w:anchor="_Toc23732" w:history="1">
        <w:r>
          <w:rPr>
            <w:rFonts w:ascii="仿宋" w:eastAsia="仿宋" w:hAnsi="仿宋" w:cs="仿宋" w:hint="eastAsia"/>
            <w:lang w:eastAsia="zh-CN"/>
          </w:rPr>
          <w:t>(四)、质量培训与教育</w:t>
        </w:r>
        <w:r>
          <w:tab/>
        </w:r>
        <w:r>
          <w:fldChar w:fldCharType="begin"/>
        </w:r>
        <w:r>
          <w:instrText xml:space="preserve"> PAGEREF _Toc23732 \h </w:instrText>
        </w:r>
        <w:r>
          <w:fldChar w:fldCharType="separate"/>
        </w:r>
        <w:r>
          <w:t>66</w:t>
        </w:r>
        <w:r>
          <w:fldChar w:fldCharType="end"/>
        </w:r>
      </w:hyperlink>
    </w:p>
    <w:p>
      <w:pPr>
        <w:pStyle w:val="TOC2"/>
        <w:tabs>
          <w:tab w:val="right" w:leader="dot" w:pos="8306"/>
        </w:tabs>
      </w:pPr>
      <w:hyperlink w:anchor="_Toc31796" w:history="1">
        <w:r>
          <w:rPr>
            <w:rFonts w:ascii="仿宋" w:eastAsia="仿宋" w:hAnsi="仿宋" w:cs="仿宋" w:hint="eastAsia"/>
            <w:lang w:eastAsia="zh-CN"/>
          </w:rPr>
          <w:t>(五)、质量审核与评价</w:t>
        </w:r>
        <w:r>
          <w:tab/>
        </w:r>
        <w:r>
          <w:fldChar w:fldCharType="begin"/>
        </w:r>
        <w:r>
          <w:instrText xml:space="preserve"> PAGEREF _Toc31796 \h </w:instrText>
        </w:r>
        <w:r>
          <w:fldChar w:fldCharType="separate"/>
        </w:r>
        <w:r>
          <w:t>67</w:t>
        </w:r>
        <w:r>
          <w:fldChar w:fldCharType="end"/>
        </w:r>
      </w:hyperlink>
    </w:p>
    <w:p>
      <w:pPr>
        <w:pStyle w:val="TOC2"/>
        <w:tabs>
          <w:tab w:val="right" w:leader="dot" w:pos="8306"/>
        </w:tabs>
      </w:pPr>
      <w:hyperlink w:anchor="_Toc21784" w:history="1">
        <w:r>
          <w:rPr>
            <w:rFonts w:ascii="仿宋" w:eastAsia="仿宋" w:hAnsi="仿宋" w:cs="仿宋" w:hint="eastAsia"/>
            <w:lang w:eastAsia="zh-CN"/>
          </w:rPr>
          <w:t>(六)、不符合与纠正措施</w:t>
        </w:r>
        <w:r>
          <w:tab/>
        </w:r>
        <w:r>
          <w:fldChar w:fldCharType="begin"/>
        </w:r>
        <w:r>
          <w:instrText xml:space="preserve"> PAGEREF _Toc21784 \h </w:instrText>
        </w:r>
        <w:r>
          <w:fldChar w:fldCharType="separate"/>
        </w:r>
        <w:r>
          <w:t>68</w:t>
        </w:r>
        <w:r>
          <w:fldChar w:fldCharType="end"/>
        </w:r>
      </w:hyperlink>
    </w:p>
    <w:p>
      <w:pPr>
        <w:pStyle w:val="TOC1"/>
        <w:tabs>
          <w:tab w:val="right" w:leader="dot" w:pos="8306"/>
        </w:tabs>
      </w:pPr>
      <w:hyperlink w:anchor="_Toc2029" w:history="1">
        <w:r>
          <w:rPr>
            <w:rFonts w:ascii="仿宋" w:eastAsia="仿宋" w:hAnsi="仿宋" w:cs="仿宋" w:hint="eastAsia"/>
            <w:lang w:eastAsia="zh-CN"/>
          </w:rPr>
          <w:t>十五、营销与推广策略</w:t>
        </w:r>
        <w:r>
          <w:tab/>
        </w:r>
        <w:r>
          <w:fldChar w:fldCharType="begin"/>
        </w:r>
        <w:r>
          <w:instrText xml:space="preserve"> PAGEREF _Toc2029 \h </w:instrText>
        </w:r>
        <w:r>
          <w:fldChar w:fldCharType="separate"/>
        </w:r>
        <w:r>
          <w:t>70</w:t>
        </w:r>
        <w:r>
          <w:fldChar w:fldCharType="end"/>
        </w:r>
      </w:hyperlink>
    </w:p>
    <w:p>
      <w:pPr>
        <w:pStyle w:val="TOC2"/>
        <w:tabs>
          <w:tab w:val="right" w:leader="dot" w:pos="8306"/>
        </w:tabs>
      </w:pPr>
      <w:hyperlink w:anchor="_Toc19422" w:history="1">
        <w:r>
          <w:rPr>
            <w:rFonts w:ascii="仿宋" w:eastAsia="仿宋" w:hAnsi="仿宋" w:cs="仿宋" w:hint="eastAsia"/>
            <w:lang w:eastAsia="zh-CN"/>
          </w:rPr>
          <w:t>(一)、产品/服务定位与特点</w:t>
        </w:r>
        <w:r>
          <w:tab/>
        </w:r>
        <w:r>
          <w:fldChar w:fldCharType="begin"/>
        </w:r>
        <w:r>
          <w:instrText xml:space="preserve"> PAGEREF _Toc19422 \h </w:instrText>
        </w:r>
        <w:r>
          <w:fldChar w:fldCharType="separate"/>
        </w:r>
        <w:r>
          <w:t>70</w:t>
        </w:r>
        <w:r>
          <w:fldChar w:fldCharType="end"/>
        </w:r>
      </w:hyperlink>
    </w:p>
    <w:p>
      <w:pPr>
        <w:pStyle w:val="TOC2"/>
        <w:tabs>
          <w:tab w:val="right" w:leader="dot" w:pos="8306"/>
        </w:tabs>
      </w:pPr>
      <w:hyperlink w:anchor="_Toc27630" w:history="1">
        <w:r>
          <w:rPr>
            <w:rFonts w:ascii="仿宋" w:eastAsia="仿宋" w:hAnsi="仿宋" w:cs="仿宋" w:hint="eastAsia"/>
            <w:lang w:eastAsia="zh-CN"/>
          </w:rPr>
          <w:t>(二)、市场定位与竞争分析</w:t>
        </w:r>
        <w:r>
          <w:tab/>
        </w:r>
        <w:r>
          <w:fldChar w:fldCharType="begin"/>
        </w:r>
        <w:r>
          <w:instrText xml:space="preserve"> PAGEREF _Toc27630 \h </w:instrText>
        </w:r>
        <w:r>
          <w:fldChar w:fldCharType="separate"/>
        </w:r>
        <w:r>
          <w:t>71</w:t>
        </w:r>
        <w:r>
          <w:fldChar w:fldCharType="end"/>
        </w:r>
      </w:hyperlink>
    </w:p>
    <w:p>
      <w:pPr>
        <w:pStyle w:val="TOC2"/>
        <w:tabs>
          <w:tab w:val="right" w:leader="dot" w:pos="8306"/>
        </w:tabs>
      </w:pPr>
      <w:hyperlink w:anchor="_Toc1154" w:history="1">
        <w:r>
          <w:rPr>
            <w:rFonts w:ascii="仿宋" w:eastAsia="仿宋" w:hAnsi="仿宋" w:cs="仿宋" w:hint="eastAsia"/>
            <w:lang w:eastAsia="zh-CN"/>
          </w:rPr>
          <w:t>(三)、营销渠道与策略</w:t>
        </w:r>
        <w:r>
          <w:tab/>
        </w:r>
        <w:r>
          <w:fldChar w:fldCharType="begin"/>
        </w:r>
        <w:r>
          <w:instrText xml:space="preserve"> PAGEREF _Toc1154 \h </w:instrText>
        </w:r>
        <w:r>
          <w:fldChar w:fldCharType="separate"/>
        </w:r>
        <w:r>
          <w:t>72</w:t>
        </w:r>
        <w:r>
          <w:fldChar w:fldCharType="end"/>
        </w:r>
      </w:hyperlink>
    </w:p>
    <w:p>
      <w:pPr>
        <w:pStyle w:val="TOC2"/>
        <w:tabs>
          <w:tab w:val="right" w:leader="dot" w:pos="8306"/>
        </w:tabs>
      </w:pPr>
      <w:hyperlink w:anchor="_Toc23341" w:history="1">
        <w:r>
          <w:rPr>
            <w:rFonts w:ascii="仿宋" w:eastAsia="仿宋" w:hAnsi="仿宋" w:cs="仿宋" w:hint="eastAsia"/>
            <w:lang w:eastAsia="zh-CN"/>
          </w:rPr>
          <w:t>(四)、推广与宣传活动</w:t>
        </w:r>
        <w:r>
          <w:tab/>
        </w:r>
        <w:r>
          <w:fldChar w:fldCharType="begin"/>
        </w:r>
        <w:r>
          <w:instrText xml:space="preserve"> PAGEREF _Toc23341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1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76"/>
      <w:r>
        <w:rPr>
          <w:rFonts w:ascii="仿宋" w:eastAsia="仿宋" w:hAnsi="仿宋" w:cs="仿宋" w:hint="eastAsia"/>
          <w:sz w:val="28"/>
          <w:lang w:eastAsia="zh-CN"/>
        </w:rPr>
        <w:t>一、高空作业车项目文档管理</w:t>
      </w:r>
      <w:bookmarkEnd w:id="2"/>
    </w:p>
    <w:p>
      <w:pPr>
        <w:pStyle w:val="Heading2"/>
        <w:rPr>
          <w:rFonts w:ascii="仿宋" w:eastAsia="仿宋" w:hAnsi="仿宋" w:cs="仿宋" w:hint="eastAsia"/>
          <w:lang w:eastAsia="zh-CN"/>
        </w:rPr>
      </w:pPr>
      <w:bookmarkStart w:id="3" w:name="_Toc281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高空作业车项目高度重视文档的质量和准确性，以支持高空作业车项目的各项活动和决策。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文档的编制始于高空作业车项目计划的初期，我们制定了详细的文档编制计划，明确了每个文档的内容、格式和编写责任人。在高空作业车项目启动阶段，我们首先编制了高空作业车项目章程，明确定义了高空作业车项目的目标、范围、风险等关键要素。随后，高空作业车项目团队根据计划陆续编制了需求文档、设计文档、测试文档等各类文档，确保高空作业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空作业车项目管理中的重要环节，旨在确保高空作业车项目文档符合质量标准和高空作业车项目需求。在高空作业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空作业车项目相关利益方和专业领域的专家对文档进行独立审查。这有助于获取更全面、客观的反馈，确保高空作业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高空作业车项目在文档编制与审查方面建立了严格的管理机制，通过规范的流程和多维度的审查，确保高空作业车项目文档的质量、准确性和可靠性，为高空作业车项目的顺利推进提供了有力支持。</w:t>
      </w:r>
    </w:p>
    <w:p>
      <w:pPr>
        <w:pStyle w:val="Heading2"/>
        <w:ind w:firstLine="560" w:firstLineChars="200"/>
        <w:rPr>
          <w:rFonts w:ascii="仿宋" w:eastAsia="仿宋" w:hAnsi="仿宋" w:cs="仿宋" w:hint="eastAsia"/>
          <w:sz w:val="28"/>
          <w:lang w:eastAsia="zh-CN"/>
        </w:rPr>
      </w:pPr>
      <w:bookmarkStart w:id="4" w:name="_Toc96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我们通过多渠道发布文档，包括电子邮件、高空作业车项目管理平台、内部网站等，以满足不同团队成员的偏好和需求。多渠道发布确保了信息的全面覆盖。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我们采用了精细的权限控制，确保只有授权人员可以访问敏感信息。这种安全措施保护了高空作业车项目文档的机密性，防止了未经授权的信息泄露。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20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文档存档与归档是高空作业车项目生命周期中一个至关重要的环节，直接关系到高空作业车项目信息的长期保存和历史记录的完整性。在高空作业车项目中，我们实施了一系列有效的文档存档与归档管理策略：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049"/>
      <w:r>
        <w:rPr>
          <w:rFonts w:ascii="仿宋" w:eastAsia="仿宋" w:hAnsi="仿宋" w:cs="仿宋" w:hint="eastAsia"/>
          <w:sz w:val="28"/>
          <w:lang w:eastAsia="zh-CN"/>
        </w:rPr>
        <w:t>二、高空作业车项目建设背景及必要性分析</w:t>
      </w:r>
      <w:bookmarkEnd w:id="6"/>
    </w:p>
    <w:p>
      <w:pPr>
        <w:pStyle w:val="Heading2"/>
        <w:rPr>
          <w:rFonts w:ascii="仿宋" w:eastAsia="仿宋" w:hAnsi="仿宋" w:cs="仿宋" w:hint="eastAsia"/>
          <w:lang w:eastAsia="zh-CN"/>
        </w:rPr>
      </w:pPr>
      <w:bookmarkStart w:id="7" w:name="_Toc31636"/>
      <w:r>
        <w:rPr>
          <w:rFonts w:ascii="仿宋" w:eastAsia="仿宋" w:hAnsi="仿宋" w:cs="仿宋" w:hint="eastAsia"/>
          <w:lang w:eastAsia="zh-CN"/>
        </w:rPr>
        <w:t>(一)、高空作业车项目背景分析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空作业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空作业车项目在这个潮流中的定位。同时，我们将关注行业内涌现的新兴机遇，以便高空作业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空作业车项目提供了强大的发展动力。我们将聚焦于行业内最新的技术发展趋势，包括但不限于人工智能、大数据分析、物联网等领域。通过深度的技术研究，我们将确保高空作业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空作业车项目发展的源泉。我们将投入更多的精力对市场需求进行深入剖析，超越表面的需求，深入挖掘潜在的市场痛点和机遇。通过对市场需求的细致了解，高空作业车项目将更有针对性地设计解决方案，满足市场的多样化需求，从而更好地促进高空作业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空作业车项目战略至关重要。我们将对竞争态势进行更为深入的分析，包括但不限于市场份额、产品特点、客户满意度等多个维度。通过深度的竞争分析，高空作业车项目将能够更准确地把握市场脉搏，制定具有竞争力的高空作业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空作业车项目的发展具有直接的影响。我们将进行更为全面的法规和政策分析，了解行业发展中的潜在法律风险和合规挑战。通过充分了解和遵守相关法规，高空作业车项目将确保在法律框架内合法合规运营，为高空作业车项目的稳健发展提供有力支持。</w:t>
      </w:r>
    </w:p>
    <w:p>
      <w:pPr>
        <w:pStyle w:val="Heading2"/>
        <w:ind w:firstLine="560" w:firstLineChars="200"/>
        <w:rPr>
          <w:rFonts w:ascii="仿宋" w:eastAsia="仿宋" w:hAnsi="仿宋" w:cs="仿宋" w:hint="eastAsia"/>
          <w:sz w:val="28"/>
          <w:lang w:eastAsia="zh-CN"/>
        </w:rPr>
      </w:pPr>
      <w:bookmarkStart w:id="8" w:name="_Toc13425"/>
      <w:r>
        <w:rPr>
          <w:rFonts w:ascii="仿宋" w:eastAsia="仿宋" w:hAnsi="仿宋" w:cs="仿宋" w:hint="eastAsia"/>
          <w:sz w:val="28"/>
          <w:lang w:eastAsia="zh-CN"/>
        </w:rPr>
        <w:t>(二)、高空作业车项目建设必要性分析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建设的迫切性源于对行业发展趋势的深刻洞察。我们正处于一个行业变革的时代，科技创新、数字化转型成为企业发展的关键动力。高空作业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建设不仅仅是为了跟上潮流，更是为了通过技术创新推动企业的持续发展。通过引入先进的技术和解决方案，高空作业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空作业车项目的建设成为必然选择，通过提高产品质量、拓展服务领域，从而在竞争中获得更多的机会。高空作业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空作业车项目建设的必要性体现在对客户需求更精准的满足。通过高空作业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建设的背后是对企业持续创新的追求。只有通过不断创新，企业才能在竞争中立于不败之地。高空作业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637"/>
      <w:r>
        <w:rPr>
          <w:rFonts w:ascii="仿宋" w:eastAsia="仿宋" w:hAnsi="仿宋" w:cs="仿宋" w:hint="eastAsia"/>
          <w:sz w:val="28"/>
          <w:lang w:eastAsia="zh-CN"/>
        </w:rPr>
        <w:t>三、高空作业车项目概论</w:t>
      </w:r>
      <w:bookmarkEnd w:id="9"/>
    </w:p>
    <w:p>
      <w:pPr>
        <w:pStyle w:val="Heading2"/>
        <w:rPr>
          <w:rFonts w:ascii="仿宋" w:eastAsia="仿宋" w:hAnsi="仿宋" w:cs="仿宋" w:hint="eastAsia"/>
          <w:lang w:eastAsia="zh-CN"/>
        </w:rPr>
      </w:pPr>
      <w:bookmarkStart w:id="10" w:name="_Toc30998"/>
      <w:r>
        <w:rPr>
          <w:rFonts w:ascii="仿宋" w:eastAsia="仿宋" w:hAnsi="仿宋" w:cs="仿宋" w:hint="eastAsia"/>
          <w:lang w:eastAsia="zh-CN"/>
        </w:rPr>
        <w:t>(一)、高空作业车项目概况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起源追溯至对市场的深入洞察。市场的不断演变与变革为高空作业车项目提供了难得的机遇。当前市场存在的需求缺口和变革的大环境共同构成了高空作业车项目的背景。这个高空作业车项目旨在充分利用市场机遇，填补行业中尚未满足的需求，为客户提供全新的解决方案。市场的变革和需求的增长使得这个高空作业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高空作业车项目名称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正式命名为高空作业车。这个名称不仅仅是一个标识，更代表了高空作业车项目的核心理念和愿景。它蕴含着高空作业车项目所要解决问题的关键字，具有强烈的表达和辨识度，为高空作业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高空作业车项目目标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核心目标是提供一种全新、高效的解决方案，满足客户日益增长的需求。高空作业车项目追求的不仅仅是满足市场需求，更是在市场中获得卓越的竞争优势。通过不断提升产品或服务的质量和创新水平，高空作业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高空作业车项目范围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全面涵盖了产品研发、制造、市场推广和售后服务，确保从产品设计到最终用户体验的全方位关注。这一全面的高空作业车项目范围是为了确保高空作业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高空作业车项目时间表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高空作业车项目计划在未来18个月内完成，包括研发、测试、市场试点和正式推出等不同阶段。这个时间表的合理设计是为了确保高空作业车项目各个阶段的顺利推进，以便按时交付高质量的成果。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高空作业车项目预算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高空作业车项目总预算估算为XX百万美元，主要分配在研发、市场推广、人员培训和运营等方面。这一充足的预算为高空作业车项目提供了充足的资源，确保高空作业车项目在各个方面都能取得优异的表现。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高空作业车项目风险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可能面临的风险包括市场接受度低、技术难题、竞争激烈等。高空作业车项目团队已经制定了相应的风险应对计划，通过前瞻性的风险管理，确保高空作业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高空作业车项目团队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高空作业车项目汇聚了一支经验丰富、多领域专业素养的核心团队，确保高空作业车项目在各个方面都能拥有高水平的执行力。团队的协同作战是高空作业车项目成功的关键因素之一。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高空作业车项目背景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高空作业车项目的背景根植于市场对更高效、创新产品的渴望，同时也受到科技发展对行业格局的深刻改变的影响。这为高空作业车项目提供了广阔的发展空间和市场需求。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高空作业车项目现状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截至目前，高空作业车项目已完成市场调研和技术验证，取得了初步的成功。这为高空作业车项目在未来的发展奠定了坚实的基础，为更远大的目标打下了坚实的基石。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8064"/>
      <w:r>
        <w:rPr>
          <w:rFonts w:ascii="仿宋" w:eastAsia="仿宋" w:hAnsi="仿宋" w:cs="仿宋" w:hint="eastAsia"/>
          <w:sz w:val="28"/>
          <w:lang w:eastAsia="zh-CN"/>
        </w:rPr>
        <w:t>(二)、高空作业车项目目标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keyword》高空作业车项目首要业务目标是在市场中占据有利地位，实现产品/服务的成功推广和销售。通过不断提升产品质量、创新性，高空作业车项目追求成为行业中的领导者，赢得更多客户的青睐。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在科技迅速发展的时代，高空作业车项目着眼于技术创新。通过持续的研发和技术升级，高空作业车项目旨在推出更具创新性的产品或服务，以满足市场对新鲜、先进解决方案的需求。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为了建立可持续的客户关系，高空作业车项目设定了客户满意度目标。通过提供卓越的产品质量和优质的客户服务，高空作业车项目追求赢得客户的信任和忠诚度，确保他们的满意度达到行业领先水平。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高空作业车项目注重社会责任和可持续发展。通过实施环保、社会责任高空作业车项目，高空作业车项目致力于在经济发展的同时保护环境，促进社会公平，实现可持续经营。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高空作业车项目的团队是实现目标的核心驱动力。因此，高空作业车项目设定了团队发展目标，包括提升团队成员的专业技能、培养领导力，以及搭建协同高效的团队工作氛围。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4049"/>
      <w:r>
        <w:rPr>
          <w:rFonts w:ascii="仿宋" w:eastAsia="仿宋" w:hAnsi="仿宋" w:cs="仿宋" w:hint="eastAsia"/>
          <w:sz w:val="28"/>
          <w:lang w:eastAsia="zh-CN"/>
        </w:rPr>
        <w:t>(三)、高空作业车项目提出的理由</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高空作业车项目提出的理由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提出源于对市场机遇的深刻洞察。当前市场中存在的需求缺口和行业发展趋势表明，有巨大的商业机会等待被开发。通过准确捕捉市场机遇，高空作业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理念基于对技术创新的信仰。通过持续的研发和技术投入，高空作业车项目有望推出更具创新性的产品或服务。在科技飞速发展的当下，高空作业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提出是为了增强企业的行业竞争力。通过提升产品或服务的质量和独特性，高空作业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响应了消费者需求的变化。随着社会和科技的不断发展，消费者对产品和服务的需求也在发生变化。通过深入了解并及时回应消费者的新需求，高空作业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高空作业车项目的提出是企业战略发展规划的一部分。在面对日益激烈的市场竞争和不断变化的商业环境中，高空作业车项目作为企业战略的一环，旨在为企业开辟新的增长领域，巩固企业在行业中的地位。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提出不仅仅是基于商业考量，还注重社会责任。通过推出环保、社会责任等方面的高空作业车项目，高空作业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高空作业车项目的提出反映了对利益相关者期望的关注。包括客户、员工、投资者等利益相关者在企业发展中都有着各自的期望，高空作业车项目力求在满足这些期望的同时，取得更大的共赢。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947"/>
      <w:r>
        <w:rPr>
          <w:rFonts w:ascii="仿宋" w:eastAsia="仿宋" w:hAnsi="仿宋" w:cs="仿宋" w:hint="eastAsia"/>
          <w:sz w:val="28"/>
          <w:lang w:eastAsia="zh-CN"/>
        </w:rPr>
        <w:t>(四)、高空作业车项目意义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在实施高空作业车项目的过程中，我们不仅仅是在追逐商业成功，更是为企业和社会的多个层面创造了深远的意义。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空作业车项目的首要意义在于提升企业的市场竞争力。通过持续的创新和对产品质量的高标准要求，高空作业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空作业车项目的推进将促使行业技术水平的提升。通过引入先进技术和创新性解决方案，高空作业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空作业车项目不仅创造了大量就业机会，提高了就业水平，还注重社会责任和环保。通过参与社会公益事业和推动环保高空作业车项目，高空作业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综合而言，高空作业车项目意义重大，不仅推动了企业的发展，也为行业和社会的进步贡献了积极力量。这是一个全面而深刻的影响，将在未来产生可持续的正面效应。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3818"/>
      <w:r>
        <w:rPr>
          <w:rFonts w:ascii="仿宋" w:eastAsia="仿宋" w:hAnsi="仿宋" w:cs="仿宋" w:hint="eastAsia"/>
          <w:sz w:val="28"/>
          <w:lang w:eastAsia="zh-CN"/>
        </w:rPr>
        <w:t>(五)、高空作业车项目背景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在当今迅猛发展的商业环境中，高空作业车项目的动因根植于对多方面因素的审慎考量。这个高空作业车项目的提出并非孤立的决策，而是对企业所处背景深入思考的产物。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空作业车项目背后的首要原因。科技的迅速发展和全球市场的快速变化使得企业必须灵活应对。高空作业车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竞争的激烈程度也是高空作业车项目背景中不可忽视的一环。企业需要在激烈竞争中脱颖而出，为此，高空作业车项目致力于打破常规，提供独特的价值主张，以吸引客户并确保市场份额的增长。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技术的迅速发展为企业带来了机遇与挑战。作为高空作业车项目启动的背景之一，对新兴技术的应用将有助于提升企业的技术水平，使其在不断演进的商业环境中保持竞争优势。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此外，社会对企业责任的期望也在逐渐升高。高空作业车项目充分融入了社会责任的理念，通过可持续经营和社会公益高空作业车项目，企图为社会贡献一份力量，在商业成功的同时关注社会价值。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352"/>
      <w:r>
        <w:rPr>
          <w:rFonts w:ascii="仿宋" w:eastAsia="仿宋" w:hAnsi="仿宋" w:cs="仿宋" w:hint="eastAsia"/>
          <w:sz w:val="28"/>
          <w:lang w:eastAsia="zh-CN"/>
        </w:rPr>
        <w:t>四、高空作业车项目可持续发展</w:t>
      </w:r>
      <w:bookmarkEnd w:id="15"/>
    </w:p>
    <w:p>
      <w:pPr>
        <w:pStyle w:val="Heading2"/>
        <w:rPr>
          <w:rFonts w:ascii="仿宋" w:eastAsia="仿宋" w:hAnsi="仿宋" w:cs="仿宋" w:hint="eastAsia"/>
          <w:lang w:eastAsia="zh-CN"/>
        </w:rPr>
      </w:pPr>
      <w:bookmarkStart w:id="16" w:name="_Toc27231"/>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空作业车项目中，高空作业车项目团队着眼于未来，明确了可持续发展的战略方向。制定的具体可持续发展目标包括降低资源使用、采用环保技术、最大化社会效益等。这一步骤不仅有助于高空作业车项目在环保和社会责任方面达到最高标准，也为未来提供了明确的指引，确保高空作业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可持续实践的融入高空作业车项目管理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https://d.book118.com/025021211333011103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高空作业车项目规划设计方案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23ECC"/>
    <w:rsid w:val="7B123E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02121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2024-02-06T01:05:00Z</dcterms:created>
  <dcterms:modified xsi:type="dcterms:W3CDTF">2024-02-06T01:06:13Z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93BC099DEE6D47D7A6B155CAC4074A15_11</vt:lpwstr>
  </property>
  <property fmtid="{D5CDD505-2E9C-101B-9397-08002B2CF9AE}" pid="3" name="KSOProductBuildVer">
    <vt:lpwstr>2052-12.1.0.16250</vt:lpwstr>
  </property>
</Properties>
</file>