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52" w:history="1">
        <w:r>
          <w:rPr>
            <w:rFonts w:ascii="仿宋" w:eastAsia="仿宋" w:hAnsi="仿宋" w:cs="仿宋" w:hint="eastAsia"/>
            <w:lang w:eastAsia="zh-CN"/>
          </w:rPr>
          <w:t>概论</w:t>
        </w:r>
        <w:r>
          <w:tab/>
        </w:r>
        <w:r>
          <w:fldChar w:fldCharType="begin"/>
        </w:r>
        <w:r>
          <w:instrText xml:space="preserve"> PAGEREF _Toc22852 \h </w:instrText>
        </w:r>
        <w:r>
          <w:fldChar w:fldCharType="separate"/>
        </w:r>
        <w:r>
          <w:t>4</w:t>
        </w:r>
        <w:r>
          <w:fldChar w:fldCharType="end"/>
        </w:r>
      </w:hyperlink>
    </w:p>
    <w:p>
      <w:pPr>
        <w:pStyle w:val="TOC1"/>
        <w:tabs>
          <w:tab w:val="right" w:leader="dot" w:pos="8306"/>
        </w:tabs>
      </w:pPr>
      <w:hyperlink w:anchor="_Toc1273" w:history="1">
        <w:r>
          <w:rPr>
            <w:rFonts w:ascii="仿宋" w:eastAsia="仿宋" w:hAnsi="仿宋" w:cs="仿宋" w:hint="eastAsia"/>
            <w:lang w:eastAsia="zh-CN"/>
          </w:rPr>
          <w:t>一、风险应对说明</w:t>
        </w:r>
        <w:r>
          <w:tab/>
        </w:r>
        <w:r>
          <w:fldChar w:fldCharType="begin"/>
        </w:r>
        <w:r>
          <w:instrText xml:space="preserve"> PAGEREF _Toc1273 \h </w:instrText>
        </w:r>
        <w:r>
          <w:fldChar w:fldCharType="separate"/>
        </w:r>
        <w:r>
          <w:t>4</w:t>
        </w:r>
        <w:r>
          <w:fldChar w:fldCharType="end"/>
        </w:r>
      </w:hyperlink>
    </w:p>
    <w:p>
      <w:pPr>
        <w:pStyle w:val="TOC2"/>
        <w:tabs>
          <w:tab w:val="right" w:leader="dot" w:pos="8306"/>
        </w:tabs>
      </w:pPr>
      <w:hyperlink w:anchor="_Toc4609" w:history="1">
        <w:r>
          <w:rPr>
            <w:rFonts w:ascii="仿宋" w:eastAsia="仿宋" w:hAnsi="仿宋" w:cs="仿宋" w:hint="eastAsia"/>
            <w:lang w:eastAsia="zh-CN"/>
          </w:rPr>
          <w:t>(一)、政策风险分析</w:t>
        </w:r>
        <w:r>
          <w:tab/>
        </w:r>
        <w:r>
          <w:fldChar w:fldCharType="begin"/>
        </w:r>
        <w:r>
          <w:instrText xml:space="preserve"> PAGEREF _Toc4609 \h </w:instrText>
        </w:r>
        <w:r>
          <w:fldChar w:fldCharType="separate"/>
        </w:r>
        <w:r>
          <w:t>4</w:t>
        </w:r>
        <w:r>
          <w:fldChar w:fldCharType="end"/>
        </w:r>
      </w:hyperlink>
    </w:p>
    <w:p>
      <w:pPr>
        <w:pStyle w:val="TOC2"/>
        <w:tabs>
          <w:tab w:val="right" w:leader="dot" w:pos="8306"/>
        </w:tabs>
      </w:pPr>
      <w:hyperlink w:anchor="_Toc5091" w:history="1">
        <w:r>
          <w:rPr>
            <w:rFonts w:ascii="仿宋" w:eastAsia="仿宋" w:hAnsi="仿宋" w:cs="仿宋" w:hint="eastAsia"/>
            <w:lang w:eastAsia="zh-CN"/>
          </w:rPr>
          <w:t>(二)、社会风险分析</w:t>
        </w:r>
        <w:r>
          <w:tab/>
        </w:r>
        <w:r>
          <w:fldChar w:fldCharType="begin"/>
        </w:r>
        <w:r>
          <w:instrText xml:space="preserve"> PAGEREF _Toc5091 \h </w:instrText>
        </w:r>
        <w:r>
          <w:fldChar w:fldCharType="separate"/>
        </w:r>
        <w:r>
          <w:t>5</w:t>
        </w:r>
        <w:r>
          <w:fldChar w:fldCharType="end"/>
        </w:r>
      </w:hyperlink>
    </w:p>
    <w:p>
      <w:pPr>
        <w:pStyle w:val="TOC2"/>
        <w:tabs>
          <w:tab w:val="right" w:leader="dot" w:pos="8306"/>
        </w:tabs>
      </w:pPr>
      <w:hyperlink w:anchor="_Toc18177" w:history="1">
        <w:r>
          <w:rPr>
            <w:rFonts w:ascii="仿宋" w:eastAsia="仿宋" w:hAnsi="仿宋" w:cs="仿宋" w:hint="eastAsia"/>
            <w:lang w:eastAsia="zh-CN"/>
          </w:rPr>
          <w:t>(三)、市场风险分析</w:t>
        </w:r>
        <w:r>
          <w:tab/>
        </w:r>
        <w:r>
          <w:fldChar w:fldCharType="begin"/>
        </w:r>
        <w:r>
          <w:instrText xml:space="preserve"> PAGEREF _Toc18177 \h </w:instrText>
        </w:r>
        <w:r>
          <w:fldChar w:fldCharType="separate"/>
        </w:r>
        <w:r>
          <w:t>6</w:t>
        </w:r>
        <w:r>
          <w:fldChar w:fldCharType="end"/>
        </w:r>
      </w:hyperlink>
    </w:p>
    <w:p>
      <w:pPr>
        <w:pStyle w:val="TOC2"/>
        <w:tabs>
          <w:tab w:val="right" w:leader="dot" w:pos="8306"/>
        </w:tabs>
      </w:pPr>
      <w:hyperlink w:anchor="_Toc10313" w:history="1">
        <w:r>
          <w:rPr>
            <w:rFonts w:ascii="仿宋" w:eastAsia="仿宋" w:hAnsi="仿宋" w:cs="仿宋" w:hint="eastAsia"/>
            <w:lang w:eastAsia="zh-CN"/>
          </w:rPr>
          <w:t>(四)、资金风险分析</w:t>
        </w:r>
        <w:r>
          <w:tab/>
        </w:r>
        <w:r>
          <w:fldChar w:fldCharType="begin"/>
        </w:r>
        <w:r>
          <w:instrText xml:space="preserve"> PAGEREF _Toc10313 \h </w:instrText>
        </w:r>
        <w:r>
          <w:fldChar w:fldCharType="separate"/>
        </w:r>
        <w:r>
          <w:t>6</w:t>
        </w:r>
        <w:r>
          <w:fldChar w:fldCharType="end"/>
        </w:r>
      </w:hyperlink>
    </w:p>
    <w:p>
      <w:pPr>
        <w:pStyle w:val="TOC2"/>
        <w:tabs>
          <w:tab w:val="right" w:leader="dot" w:pos="8306"/>
        </w:tabs>
      </w:pPr>
      <w:hyperlink w:anchor="_Toc26042" w:history="1">
        <w:r>
          <w:rPr>
            <w:rFonts w:ascii="仿宋" w:eastAsia="仿宋" w:hAnsi="仿宋" w:cs="仿宋" w:hint="eastAsia"/>
            <w:lang w:eastAsia="zh-CN"/>
          </w:rPr>
          <w:t>(五)、技术风险分析</w:t>
        </w:r>
        <w:r>
          <w:tab/>
        </w:r>
        <w:r>
          <w:fldChar w:fldCharType="begin"/>
        </w:r>
        <w:r>
          <w:instrText xml:space="preserve"> PAGEREF _Toc26042 \h </w:instrText>
        </w:r>
        <w:r>
          <w:fldChar w:fldCharType="separate"/>
        </w:r>
        <w:r>
          <w:t>7</w:t>
        </w:r>
        <w:r>
          <w:fldChar w:fldCharType="end"/>
        </w:r>
      </w:hyperlink>
    </w:p>
    <w:p>
      <w:pPr>
        <w:pStyle w:val="TOC2"/>
        <w:tabs>
          <w:tab w:val="right" w:leader="dot" w:pos="8306"/>
        </w:tabs>
      </w:pPr>
      <w:hyperlink w:anchor="_Toc22013" w:history="1">
        <w:r>
          <w:rPr>
            <w:rFonts w:ascii="仿宋" w:eastAsia="仿宋" w:hAnsi="仿宋" w:cs="仿宋" w:hint="eastAsia"/>
            <w:lang w:eastAsia="zh-CN"/>
          </w:rPr>
          <w:t>(六)、财务风险分析</w:t>
        </w:r>
        <w:r>
          <w:tab/>
        </w:r>
        <w:r>
          <w:fldChar w:fldCharType="begin"/>
        </w:r>
        <w:r>
          <w:instrText xml:space="preserve"> PAGEREF _Toc22013 \h </w:instrText>
        </w:r>
        <w:r>
          <w:fldChar w:fldCharType="separate"/>
        </w:r>
        <w:r>
          <w:t>8</w:t>
        </w:r>
        <w:r>
          <w:fldChar w:fldCharType="end"/>
        </w:r>
      </w:hyperlink>
    </w:p>
    <w:p>
      <w:pPr>
        <w:pStyle w:val="TOC2"/>
        <w:tabs>
          <w:tab w:val="right" w:leader="dot" w:pos="8306"/>
        </w:tabs>
      </w:pPr>
      <w:hyperlink w:anchor="_Toc26145" w:history="1">
        <w:r>
          <w:rPr>
            <w:rFonts w:ascii="仿宋" w:eastAsia="仿宋" w:hAnsi="仿宋" w:cs="仿宋" w:hint="eastAsia"/>
            <w:lang w:eastAsia="zh-CN"/>
          </w:rPr>
          <w:t>(七)、管理风险分析</w:t>
        </w:r>
        <w:r>
          <w:tab/>
        </w:r>
        <w:r>
          <w:fldChar w:fldCharType="begin"/>
        </w:r>
        <w:r>
          <w:instrText xml:space="preserve"> PAGEREF _Toc26145 \h </w:instrText>
        </w:r>
        <w:r>
          <w:fldChar w:fldCharType="separate"/>
        </w:r>
        <w:r>
          <w:t>9</w:t>
        </w:r>
        <w:r>
          <w:fldChar w:fldCharType="end"/>
        </w:r>
      </w:hyperlink>
    </w:p>
    <w:p>
      <w:pPr>
        <w:pStyle w:val="TOC2"/>
        <w:tabs>
          <w:tab w:val="right" w:leader="dot" w:pos="8306"/>
        </w:tabs>
      </w:pPr>
      <w:hyperlink w:anchor="_Toc17123" w:history="1">
        <w:r>
          <w:rPr>
            <w:rFonts w:ascii="仿宋" w:eastAsia="仿宋" w:hAnsi="仿宋" w:cs="仿宋" w:hint="eastAsia"/>
            <w:lang w:eastAsia="zh-CN"/>
          </w:rPr>
          <w:t>(八)、其他风险分析</w:t>
        </w:r>
        <w:r>
          <w:tab/>
        </w:r>
        <w:r>
          <w:fldChar w:fldCharType="begin"/>
        </w:r>
        <w:r>
          <w:instrText xml:space="preserve"> PAGEREF _Toc17123 \h </w:instrText>
        </w:r>
        <w:r>
          <w:fldChar w:fldCharType="separate"/>
        </w:r>
        <w:r>
          <w:t>10</w:t>
        </w:r>
        <w:r>
          <w:fldChar w:fldCharType="end"/>
        </w:r>
      </w:hyperlink>
    </w:p>
    <w:p>
      <w:pPr>
        <w:pStyle w:val="TOC2"/>
        <w:tabs>
          <w:tab w:val="right" w:leader="dot" w:pos="8306"/>
        </w:tabs>
      </w:pPr>
      <w:hyperlink w:anchor="_Toc13633" w:history="1">
        <w:r>
          <w:rPr>
            <w:rFonts w:ascii="仿宋" w:eastAsia="仿宋" w:hAnsi="仿宋" w:cs="仿宋" w:hint="eastAsia"/>
            <w:lang w:eastAsia="zh-CN"/>
          </w:rPr>
          <w:t>(九)、社会影响评估</w:t>
        </w:r>
        <w:r>
          <w:tab/>
        </w:r>
        <w:r>
          <w:fldChar w:fldCharType="begin"/>
        </w:r>
        <w:r>
          <w:instrText xml:space="preserve"> PAGEREF _Toc13633 \h </w:instrText>
        </w:r>
        <w:r>
          <w:fldChar w:fldCharType="separate"/>
        </w:r>
        <w:r>
          <w:t>10</w:t>
        </w:r>
        <w:r>
          <w:fldChar w:fldCharType="end"/>
        </w:r>
      </w:hyperlink>
    </w:p>
    <w:p>
      <w:pPr>
        <w:pStyle w:val="TOC1"/>
        <w:tabs>
          <w:tab w:val="right" w:leader="dot" w:pos="8306"/>
        </w:tabs>
      </w:pPr>
      <w:hyperlink w:anchor="_Toc29607" w:history="1">
        <w:r>
          <w:rPr>
            <w:rFonts w:ascii="仿宋" w:eastAsia="仿宋" w:hAnsi="仿宋" w:cs="仿宋" w:hint="eastAsia"/>
            <w:lang w:eastAsia="zh-CN"/>
          </w:rPr>
          <w:t>二、儿童护肤品项目质量管理方案</w:t>
        </w:r>
        <w:r>
          <w:tab/>
        </w:r>
        <w:r>
          <w:fldChar w:fldCharType="begin"/>
        </w:r>
        <w:r>
          <w:instrText xml:space="preserve"> PAGEREF _Toc29607 \h </w:instrText>
        </w:r>
        <w:r>
          <w:fldChar w:fldCharType="separate"/>
        </w:r>
        <w:r>
          <w:t>12</w:t>
        </w:r>
        <w:r>
          <w:fldChar w:fldCharType="end"/>
        </w:r>
      </w:hyperlink>
    </w:p>
    <w:p>
      <w:pPr>
        <w:pStyle w:val="TOC2"/>
        <w:tabs>
          <w:tab w:val="right" w:leader="dot" w:pos="8306"/>
        </w:tabs>
      </w:pPr>
      <w:hyperlink w:anchor="_Toc10659" w:history="1">
        <w:r>
          <w:rPr>
            <w:rFonts w:ascii="仿宋" w:eastAsia="仿宋" w:hAnsi="仿宋" w:cs="仿宋" w:hint="eastAsia"/>
            <w:lang w:eastAsia="zh-CN"/>
          </w:rPr>
          <w:t>(一)、质量管理概述</w:t>
        </w:r>
        <w:r>
          <w:tab/>
        </w:r>
        <w:r>
          <w:fldChar w:fldCharType="begin"/>
        </w:r>
        <w:r>
          <w:instrText xml:space="preserve"> PAGEREF _Toc10659 \h </w:instrText>
        </w:r>
        <w:r>
          <w:fldChar w:fldCharType="separate"/>
        </w:r>
        <w:r>
          <w:t>12</w:t>
        </w:r>
        <w:r>
          <w:fldChar w:fldCharType="end"/>
        </w:r>
      </w:hyperlink>
    </w:p>
    <w:p>
      <w:pPr>
        <w:pStyle w:val="TOC2"/>
        <w:tabs>
          <w:tab w:val="right" w:leader="dot" w:pos="8306"/>
        </w:tabs>
      </w:pPr>
      <w:hyperlink w:anchor="_Toc24342" w:history="1">
        <w:r>
          <w:rPr>
            <w:rFonts w:ascii="仿宋" w:eastAsia="仿宋" w:hAnsi="仿宋" w:cs="仿宋" w:hint="eastAsia"/>
            <w:lang w:eastAsia="zh-CN"/>
          </w:rPr>
          <w:t>(二)、全面质量管理</w:t>
        </w:r>
        <w:r>
          <w:tab/>
        </w:r>
        <w:r>
          <w:fldChar w:fldCharType="begin"/>
        </w:r>
        <w:r>
          <w:instrText xml:space="preserve"> PAGEREF _Toc24342 \h </w:instrText>
        </w:r>
        <w:r>
          <w:fldChar w:fldCharType="separate"/>
        </w:r>
        <w:r>
          <w:t>15</w:t>
        </w:r>
        <w:r>
          <w:fldChar w:fldCharType="end"/>
        </w:r>
      </w:hyperlink>
    </w:p>
    <w:p>
      <w:pPr>
        <w:pStyle w:val="TOC2"/>
        <w:tabs>
          <w:tab w:val="right" w:leader="dot" w:pos="8306"/>
        </w:tabs>
      </w:pPr>
      <w:hyperlink w:anchor="_Toc30651" w:history="1">
        <w:r>
          <w:rPr>
            <w:rFonts w:ascii="仿宋" w:eastAsia="仿宋" w:hAnsi="仿宋" w:cs="仿宋" w:hint="eastAsia"/>
            <w:lang w:eastAsia="zh-CN"/>
          </w:rPr>
          <w:t>(三)、质量成本管理</w:t>
        </w:r>
        <w:r>
          <w:tab/>
        </w:r>
        <w:r>
          <w:fldChar w:fldCharType="begin"/>
        </w:r>
        <w:r>
          <w:instrText xml:space="preserve"> PAGEREF _Toc30651 \h </w:instrText>
        </w:r>
        <w:r>
          <w:fldChar w:fldCharType="separate"/>
        </w:r>
        <w:r>
          <w:t>16</w:t>
        </w:r>
        <w:r>
          <w:fldChar w:fldCharType="end"/>
        </w:r>
      </w:hyperlink>
    </w:p>
    <w:p>
      <w:pPr>
        <w:pStyle w:val="TOC2"/>
        <w:tabs>
          <w:tab w:val="right" w:leader="dot" w:pos="8306"/>
        </w:tabs>
      </w:pPr>
      <w:hyperlink w:anchor="_Toc1347" w:history="1">
        <w:r>
          <w:rPr>
            <w:rFonts w:ascii="仿宋" w:eastAsia="仿宋" w:hAnsi="仿宋" w:cs="仿宋" w:hint="eastAsia"/>
            <w:lang w:eastAsia="zh-CN"/>
          </w:rPr>
          <w:t>(四)、客户需求管理</w:t>
        </w:r>
        <w:r>
          <w:tab/>
        </w:r>
        <w:r>
          <w:fldChar w:fldCharType="begin"/>
        </w:r>
        <w:r>
          <w:instrText xml:space="preserve"> PAGEREF _Toc1347 \h </w:instrText>
        </w:r>
        <w:r>
          <w:fldChar w:fldCharType="separate"/>
        </w:r>
        <w:r>
          <w:t>18</w:t>
        </w:r>
        <w:r>
          <w:fldChar w:fldCharType="end"/>
        </w:r>
      </w:hyperlink>
    </w:p>
    <w:p>
      <w:pPr>
        <w:pStyle w:val="TOC2"/>
        <w:tabs>
          <w:tab w:val="right" w:leader="dot" w:pos="8306"/>
        </w:tabs>
      </w:pPr>
      <w:hyperlink w:anchor="_Toc3831" w:history="1">
        <w:r>
          <w:rPr>
            <w:rFonts w:ascii="仿宋" w:eastAsia="仿宋" w:hAnsi="仿宋" w:cs="仿宋" w:hint="eastAsia"/>
            <w:lang w:eastAsia="zh-CN"/>
          </w:rPr>
          <w:t>(五)、质量保证与持续改进</w:t>
        </w:r>
        <w:r>
          <w:tab/>
        </w:r>
        <w:r>
          <w:fldChar w:fldCharType="begin"/>
        </w:r>
        <w:r>
          <w:instrText xml:space="preserve"> PAGEREF _Toc3831 \h </w:instrText>
        </w:r>
        <w:r>
          <w:fldChar w:fldCharType="separate"/>
        </w:r>
        <w:r>
          <w:t>20</w:t>
        </w:r>
        <w:r>
          <w:fldChar w:fldCharType="end"/>
        </w:r>
      </w:hyperlink>
    </w:p>
    <w:p>
      <w:pPr>
        <w:pStyle w:val="TOC1"/>
        <w:tabs>
          <w:tab w:val="right" w:leader="dot" w:pos="8306"/>
        </w:tabs>
      </w:pPr>
      <w:hyperlink w:anchor="_Toc28901" w:history="1">
        <w:r>
          <w:rPr>
            <w:rFonts w:ascii="仿宋" w:eastAsia="仿宋" w:hAnsi="仿宋" w:cs="仿宋" w:hint="eastAsia"/>
            <w:lang w:eastAsia="zh-CN"/>
          </w:rPr>
          <w:t>三、流程风险的识别和评估</w:t>
        </w:r>
        <w:r>
          <w:tab/>
        </w:r>
        <w:r>
          <w:fldChar w:fldCharType="begin"/>
        </w:r>
        <w:r>
          <w:instrText xml:space="preserve"> PAGEREF _Toc28901 \h </w:instrText>
        </w:r>
        <w:r>
          <w:fldChar w:fldCharType="separate"/>
        </w:r>
        <w:r>
          <w:t>23</w:t>
        </w:r>
        <w:r>
          <w:fldChar w:fldCharType="end"/>
        </w:r>
      </w:hyperlink>
    </w:p>
    <w:p>
      <w:pPr>
        <w:pStyle w:val="TOC2"/>
        <w:tabs>
          <w:tab w:val="right" w:leader="dot" w:pos="8306"/>
        </w:tabs>
      </w:pPr>
      <w:hyperlink w:anchor="_Toc19500" w:history="1">
        <w:r>
          <w:rPr>
            <w:rFonts w:ascii="仿宋" w:eastAsia="仿宋" w:hAnsi="仿宋" w:cs="仿宋" w:hint="eastAsia"/>
            <w:lang w:eastAsia="zh-CN"/>
          </w:rPr>
          <w:t>(一)、风险清单识别法</w:t>
        </w:r>
        <w:r>
          <w:tab/>
        </w:r>
        <w:r>
          <w:fldChar w:fldCharType="begin"/>
        </w:r>
        <w:r>
          <w:instrText xml:space="preserve"> PAGEREF _Toc19500 \h </w:instrText>
        </w:r>
        <w:r>
          <w:fldChar w:fldCharType="separate"/>
        </w:r>
        <w:r>
          <w:t>23</w:t>
        </w:r>
        <w:r>
          <w:fldChar w:fldCharType="end"/>
        </w:r>
      </w:hyperlink>
    </w:p>
    <w:p>
      <w:pPr>
        <w:pStyle w:val="TOC2"/>
        <w:tabs>
          <w:tab w:val="right" w:leader="dot" w:pos="8306"/>
        </w:tabs>
      </w:pPr>
      <w:hyperlink w:anchor="_Toc31887" w:history="1">
        <w:r>
          <w:rPr>
            <w:rFonts w:ascii="仿宋" w:eastAsia="仿宋" w:hAnsi="仿宋" w:cs="仿宋" w:hint="eastAsia"/>
            <w:lang w:eastAsia="zh-CN"/>
          </w:rPr>
          <w:t>(二)、流程图法</w:t>
        </w:r>
        <w:r>
          <w:tab/>
        </w:r>
        <w:r>
          <w:fldChar w:fldCharType="begin"/>
        </w:r>
        <w:r>
          <w:instrText xml:space="preserve"> PAGEREF _Toc31887 \h </w:instrText>
        </w:r>
        <w:r>
          <w:fldChar w:fldCharType="separate"/>
        </w:r>
        <w:r>
          <w:t>24</w:t>
        </w:r>
        <w:r>
          <w:fldChar w:fldCharType="end"/>
        </w:r>
      </w:hyperlink>
    </w:p>
    <w:p>
      <w:pPr>
        <w:pStyle w:val="TOC2"/>
        <w:tabs>
          <w:tab w:val="right" w:leader="dot" w:pos="8306"/>
        </w:tabs>
      </w:pPr>
      <w:hyperlink w:anchor="_Toc5229" w:history="1">
        <w:r>
          <w:rPr>
            <w:rFonts w:ascii="仿宋" w:eastAsia="仿宋" w:hAnsi="仿宋" w:cs="仿宋" w:hint="eastAsia"/>
            <w:lang w:eastAsia="zh-CN"/>
          </w:rPr>
          <w:t>(三)、风险矩阵评估法</w:t>
        </w:r>
        <w:r>
          <w:tab/>
        </w:r>
        <w:r>
          <w:fldChar w:fldCharType="begin"/>
        </w:r>
        <w:r>
          <w:instrText xml:space="preserve"> PAGEREF _Toc5229 \h </w:instrText>
        </w:r>
        <w:r>
          <w:fldChar w:fldCharType="separate"/>
        </w:r>
        <w:r>
          <w:t>25</w:t>
        </w:r>
        <w:r>
          <w:fldChar w:fldCharType="end"/>
        </w:r>
      </w:hyperlink>
    </w:p>
    <w:p>
      <w:pPr>
        <w:pStyle w:val="TOC2"/>
        <w:tabs>
          <w:tab w:val="right" w:leader="dot" w:pos="8306"/>
        </w:tabs>
      </w:pPr>
      <w:hyperlink w:anchor="_Toc17070" w:history="1">
        <w:r>
          <w:rPr>
            <w:rFonts w:ascii="仿宋" w:eastAsia="仿宋" w:hAnsi="仿宋" w:cs="仿宋" w:hint="eastAsia"/>
            <w:lang w:eastAsia="zh-CN"/>
          </w:rPr>
          <w:t>(四)、内部威胁分析法</w:t>
        </w:r>
        <w:r>
          <w:tab/>
        </w:r>
        <w:r>
          <w:fldChar w:fldCharType="begin"/>
        </w:r>
        <w:r>
          <w:instrText xml:space="preserve"> PAGEREF _Toc17070 \h </w:instrText>
        </w:r>
        <w:r>
          <w:fldChar w:fldCharType="separate"/>
        </w:r>
        <w:r>
          <w:t>26</w:t>
        </w:r>
        <w:r>
          <w:fldChar w:fldCharType="end"/>
        </w:r>
      </w:hyperlink>
    </w:p>
    <w:p>
      <w:pPr>
        <w:pStyle w:val="TOC1"/>
        <w:tabs>
          <w:tab w:val="right" w:leader="dot" w:pos="8306"/>
        </w:tabs>
      </w:pPr>
      <w:hyperlink w:anchor="_Toc17296" w:history="1">
        <w:r>
          <w:rPr>
            <w:rFonts w:ascii="仿宋" w:eastAsia="仿宋" w:hAnsi="仿宋" w:cs="仿宋" w:hint="eastAsia"/>
            <w:lang w:eastAsia="zh-CN"/>
          </w:rPr>
          <w:t>四、内部技术风险的管理与动态性</w:t>
        </w:r>
        <w:r>
          <w:tab/>
        </w:r>
        <w:r>
          <w:fldChar w:fldCharType="begin"/>
        </w:r>
        <w:r>
          <w:instrText xml:space="preserve"> PAGEREF _Toc17296 \h </w:instrText>
        </w:r>
        <w:r>
          <w:fldChar w:fldCharType="separate"/>
        </w:r>
        <w:r>
          <w:t>27</w:t>
        </w:r>
        <w:r>
          <w:fldChar w:fldCharType="end"/>
        </w:r>
      </w:hyperlink>
    </w:p>
    <w:p>
      <w:pPr>
        <w:pStyle w:val="TOC2"/>
        <w:tabs>
          <w:tab w:val="right" w:leader="dot" w:pos="8306"/>
        </w:tabs>
      </w:pPr>
      <w:hyperlink w:anchor="_Toc5744" w:history="1">
        <w:r>
          <w:rPr>
            <w:rFonts w:ascii="仿宋" w:eastAsia="仿宋" w:hAnsi="仿宋" w:cs="仿宋" w:hint="eastAsia"/>
            <w:lang w:eastAsia="zh-CN"/>
          </w:rPr>
          <w:t>(一)、内部技术风险的管理与动态性</w:t>
        </w:r>
        <w:r>
          <w:tab/>
        </w:r>
        <w:r>
          <w:fldChar w:fldCharType="begin"/>
        </w:r>
        <w:r>
          <w:instrText xml:space="preserve"> PAGEREF _Toc5744 \h </w:instrText>
        </w:r>
        <w:r>
          <w:fldChar w:fldCharType="separate"/>
        </w:r>
        <w:r>
          <w:t>27</w:t>
        </w:r>
        <w:r>
          <w:fldChar w:fldCharType="end"/>
        </w:r>
      </w:hyperlink>
    </w:p>
    <w:p>
      <w:pPr>
        <w:pStyle w:val="TOC1"/>
        <w:tabs>
          <w:tab w:val="right" w:leader="dot" w:pos="8306"/>
        </w:tabs>
      </w:pPr>
      <w:hyperlink w:anchor="_Toc29678" w:history="1">
        <w:r>
          <w:rPr>
            <w:rFonts w:ascii="仿宋" w:eastAsia="仿宋" w:hAnsi="仿宋" w:cs="仿宋" w:hint="eastAsia"/>
            <w:lang w:eastAsia="zh-CN"/>
          </w:rPr>
          <w:t>五、建筑工程可行性分析</w:t>
        </w:r>
        <w:r>
          <w:tab/>
        </w:r>
        <w:r>
          <w:fldChar w:fldCharType="begin"/>
        </w:r>
        <w:r>
          <w:instrText xml:space="preserve"> PAGEREF _Toc29678 \h </w:instrText>
        </w:r>
        <w:r>
          <w:fldChar w:fldCharType="separate"/>
        </w:r>
        <w:r>
          <w:t>29</w:t>
        </w:r>
        <w:r>
          <w:fldChar w:fldCharType="end"/>
        </w:r>
      </w:hyperlink>
    </w:p>
    <w:p>
      <w:pPr>
        <w:pStyle w:val="TOC2"/>
        <w:tabs>
          <w:tab w:val="right" w:leader="dot" w:pos="8306"/>
        </w:tabs>
      </w:pPr>
      <w:hyperlink w:anchor="_Toc5385" w:history="1">
        <w:r>
          <w:rPr>
            <w:rFonts w:ascii="仿宋" w:eastAsia="仿宋" w:hAnsi="仿宋" w:cs="仿宋" w:hint="eastAsia"/>
            <w:lang w:eastAsia="zh-CN"/>
          </w:rPr>
          <w:t>(一)、儿童护肤品项目工程设计总体要求</w:t>
        </w:r>
        <w:r>
          <w:tab/>
        </w:r>
        <w:r>
          <w:fldChar w:fldCharType="begin"/>
        </w:r>
        <w:r>
          <w:instrText xml:space="preserve"> PAGEREF _Toc5385 \h </w:instrText>
        </w:r>
        <w:r>
          <w:fldChar w:fldCharType="separate"/>
        </w:r>
        <w:r>
          <w:t>29</w:t>
        </w:r>
        <w:r>
          <w:fldChar w:fldCharType="end"/>
        </w:r>
      </w:hyperlink>
    </w:p>
    <w:p>
      <w:pPr>
        <w:pStyle w:val="TOC2"/>
        <w:tabs>
          <w:tab w:val="right" w:leader="dot" w:pos="8306"/>
        </w:tabs>
      </w:pPr>
      <w:hyperlink w:anchor="_Toc4391" w:history="1">
        <w:r>
          <w:rPr>
            <w:rFonts w:ascii="仿宋" w:eastAsia="仿宋" w:hAnsi="仿宋" w:cs="仿宋" w:hint="eastAsia"/>
            <w:lang w:eastAsia="zh-CN"/>
          </w:rPr>
          <w:t>(二)、建设方案</w:t>
        </w:r>
        <w:r>
          <w:tab/>
        </w:r>
        <w:r>
          <w:fldChar w:fldCharType="begin"/>
        </w:r>
        <w:r>
          <w:instrText xml:space="preserve"> PAGEREF _Toc4391 \h </w:instrText>
        </w:r>
        <w:r>
          <w:fldChar w:fldCharType="separate"/>
        </w:r>
        <w:r>
          <w:t>29</w:t>
        </w:r>
        <w:r>
          <w:fldChar w:fldCharType="end"/>
        </w:r>
      </w:hyperlink>
    </w:p>
    <w:p>
      <w:pPr>
        <w:pStyle w:val="TOC2"/>
        <w:tabs>
          <w:tab w:val="right" w:leader="dot" w:pos="8306"/>
        </w:tabs>
      </w:pPr>
      <w:hyperlink w:anchor="_Toc6638" w:history="1">
        <w:r>
          <w:rPr>
            <w:rFonts w:ascii="仿宋" w:eastAsia="仿宋" w:hAnsi="仿宋" w:cs="仿宋" w:hint="eastAsia"/>
            <w:lang w:eastAsia="zh-CN"/>
          </w:rPr>
          <w:t>(三)、建筑工程建设指标</w:t>
        </w:r>
        <w:r>
          <w:tab/>
        </w:r>
        <w:r>
          <w:fldChar w:fldCharType="begin"/>
        </w:r>
        <w:r>
          <w:instrText xml:space="preserve"> PAGEREF _Toc6638 \h </w:instrText>
        </w:r>
        <w:r>
          <w:fldChar w:fldCharType="separate"/>
        </w:r>
        <w:r>
          <w:t>31</w:t>
        </w:r>
        <w:r>
          <w:fldChar w:fldCharType="end"/>
        </w:r>
      </w:hyperlink>
    </w:p>
    <w:p>
      <w:pPr>
        <w:pStyle w:val="TOC1"/>
        <w:tabs>
          <w:tab w:val="right" w:leader="dot" w:pos="8306"/>
        </w:tabs>
      </w:pPr>
      <w:hyperlink w:anchor="_Toc30186" w:history="1">
        <w:r>
          <w:rPr>
            <w:rFonts w:ascii="仿宋" w:eastAsia="仿宋" w:hAnsi="仿宋" w:cs="仿宋" w:hint="eastAsia"/>
            <w:lang w:eastAsia="zh-CN"/>
          </w:rPr>
          <w:t>六、建设规划</w:t>
        </w:r>
        <w:r>
          <w:tab/>
        </w:r>
        <w:r>
          <w:fldChar w:fldCharType="begin"/>
        </w:r>
        <w:r>
          <w:instrText xml:space="preserve"> PAGEREF _Toc30186 \h </w:instrText>
        </w:r>
        <w:r>
          <w:fldChar w:fldCharType="separate"/>
        </w:r>
        <w:r>
          <w:t>31</w:t>
        </w:r>
        <w:r>
          <w:fldChar w:fldCharType="end"/>
        </w:r>
      </w:hyperlink>
    </w:p>
    <w:p>
      <w:pPr>
        <w:pStyle w:val="TOC2"/>
        <w:tabs>
          <w:tab w:val="right" w:leader="dot" w:pos="8306"/>
        </w:tabs>
      </w:pPr>
      <w:hyperlink w:anchor="_Toc30195" w:history="1">
        <w:r>
          <w:rPr>
            <w:rFonts w:ascii="仿宋" w:eastAsia="仿宋" w:hAnsi="仿宋" w:cs="仿宋" w:hint="eastAsia"/>
            <w:lang w:eastAsia="zh-CN"/>
          </w:rPr>
          <w:t>(一)、产品规划</w:t>
        </w:r>
        <w:r>
          <w:tab/>
        </w:r>
        <w:r>
          <w:fldChar w:fldCharType="begin"/>
        </w:r>
        <w:r>
          <w:instrText xml:space="preserve"> PAGEREF _Toc30195 \h </w:instrText>
        </w:r>
        <w:r>
          <w:fldChar w:fldCharType="separate"/>
        </w:r>
        <w:r>
          <w:t>31</w:t>
        </w:r>
        <w:r>
          <w:fldChar w:fldCharType="end"/>
        </w:r>
      </w:hyperlink>
    </w:p>
    <w:p>
      <w:pPr>
        <w:pStyle w:val="TOC2"/>
        <w:tabs>
          <w:tab w:val="right" w:leader="dot" w:pos="8306"/>
        </w:tabs>
      </w:pPr>
      <w:hyperlink w:anchor="_Toc5392" w:history="1">
        <w:r>
          <w:rPr>
            <w:rFonts w:ascii="仿宋" w:eastAsia="仿宋" w:hAnsi="仿宋" w:cs="仿宋" w:hint="eastAsia"/>
            <w:lang w:eastAsia="zh-CN"/>
          </w:rPr>
          <w:t>(二)、建设规模</w:t>
        </w:r>
        <w:r>
          <w:tab/>
        </w:r>
        <w:r>
          <w:fldChar w:fldCharType="begin"/>
        </w:r>
        <w:r>
          <w:instrText xml:space="preserve"> PAGEREF _Toc5392 \h </w:instrText>
        </w:r>
        <w:r>
          <w:fldChar w:fldCharType="separate"/>
        </w:r>
        <w:r>
          <w:t>33</w:t>
        </w:r>
        <w:r>
          <w:fldChar w:fldCharType="end"/>
        </w:r>
      </w:hyperlink>
    </w:p>
    <w:p>
      <w:pPr>
        <w:pStyle w:val="TOC1"/>
        <w:tabs>
          <w:tab w:val="right" w:leader="dot" w:pos="8306"/>
        </w:tabs>
      </w:pPr>
      <w:hyperlink w:anchor="_Toc2175" w:history="1">
        <w:r>
          <w:rPr>
            <w:rFonts w:ascii="仿宋" w:eastAsia="仿宋" w:hAnsi="仿宋" w:cs="仿宋" w:hint="eastAsia"/>
            <w:lang w:eastAsia="zh-CN"/>
          </w:rPr>
          <w:t>七、儿童护肤品行业背景及市场分析</w:t>
        </w:r>
        <w:r>
          <w:tab/>
        </w:r>
        <w:r>
          <w:fldChar w:fldCharType="begin"/>
        </w:r>
        <w:r>
          <w:instrText xml:space="preserve"> PAGEREF _Toc2175 \h </w:instrText>
        </w:r>
        <w:r>
          <w:fldChar w:fldCharType="separate"/>
        </w:r>
        <w:r>
          <w:t>34</w:t>
        </w:r>
        <w:r>
          <w:fldChar w:fldCharType="end"/>
        </w:r>
      </w:hyperlink>
    </w:p>
    <w:p>
      <w:pPr>
        <w:pStyle w:val="TOC2"/>
        <w:tabs>
          <w:tab w:val="right" w:leader="dot" w:pos="8306"/>
        </w:tabs>
      </w:pPr>
      <w:hyperlink w:anchor="_Toc28817" w:history="1">
        <w:r>
          <w:rPr>
            <w:rFonts w:ascii="仿宋" w:eastAsia="仿宋" w:hAnsi="仿宋" w:cs="仿宋" w:hint="eastAsia"/>
            <w:lang w:eastAsia="zh-CN"/>
          </w:rPr>
          <w:t>(一)、儿童护肤品行业创新驱动</w:t>
        </w:r>
        <w:r>
          <w:tab/>
        </w:r>
        <w:r>
          <w:fldChar w:fldCharType="begin"/>
        </w:r>
        <w:r>
          <w:instrText xml:space="preserve"> PAGEREF _Toc28817 \h </w:instrText>
        </w:r>
        <w:r>
          <w:fldChar w:fldCharType="separate"/>
        </w:r>
        <w:r>
          <w:t>34</w:t>
        </w:r>
        <w:r>
          <w:fldChar w:fldCharType="end"/>
        </w:r>
      </w:hyperlink>
    </w:p>
    <w:p>
      <w:pPr>
        <w:pStyle w:val="TOC2"/>
        <w:tabs>
          <w:tab w:val="right" w:leader="dot" w:pos="8306"/>
        </w:tabs>
      </w:pPr>
      <w:hyperlink w:anchor="_Toc4908" w:history="1">
        <w:r>
          <w:rPr>
            <w:rFonts w:ascii="仿宋" w:eastAsia="仿宋" w:hAnsi="仿宋" w:cs="仿宋" w:hint="eastAsia"/>
            <w:lang w:eastAsia="zh-CN"/>
          </w:rPr>
          <w:t>(二)、儿童护肤品行业发展现状</w:t>
        </w:r>
        <w:r>
          <w:tab/>
        </w:r>
        <w:r>
          <w:fldChar w:fldCharType="begin"/>
        </w:r>
        <w:r>
          <w:instrText xml:space="preserve"> PAGEREF _Toc4908 \h </w:instrText>
        </w:r>
        <w:r>
          <w:fldChar w:fldCharType="separate"/>
        </w:r>
        <w:r>
          <w:t>35</w:t>
        </w:r>
        <w:r>
          <w:fldChar w:fldCharType="end"/>
        </w:r>
      </w:hyperlink>
    </w:p>
    <w:p>
      <w:pPr>
        <w:pStyle w:val="TOC2"/>
        <w:tabs>
          <w:tab w:val="right" w:leader="dot" w:pos="8306"/>
        </w:tabs>
      </w:pPr>
      <w:hyperlink w:anchor="_Toc29977" w:history="1">
        <w:r>
          <w:rPr>
            <w:rFonts w:ascii="仿宋" w:eastAsia="仿宋" w:hAnsi="仿宋" w:cs="仿宋" w:hint="eastAsia"/>
            <w:lang w:eastAsia="zh-CN"/>
          </w:rPr>
          <w:t>(三)、儿童护肤品行业高质量发展</w:t>
        </w:r>
        <w:r>
          <w:tab/>
        </w:r>
        <w:r>
          <w:fldChar w:fldCharType="begin"/>
        </w:r>
        <w:r>
          <w:instrText xml:space="preserve"> PAGEREF _Toc29977 \h </w:instrText>
        </w:r>
        <w:r>
          <w:fldChar w:fldCharType="separate"/>
        </w:r>
        <w:r>
          <w:t>36</w:t>
        </w:r>
        <w:r>
          <w:fldChar w:fldCharType="end"/>
        </w:r>
      </w:hyperlink>
    </w:p>
    <w:p>
      <w:pPr>
        <w:pStyle w:val="TOC2"/>
        <w:tabs>
          <w:tab w:val="right" w:leader="dot" w:pos="8306"/>
        </w:tabs>
      </w:pPr>
      <w:hyperlink w:anchor="_Toc9096" w:history="1">
        <w:r>
          <w:rPr>
            <w:rFonts w:ascii="仿宋" w:eastAsia="仿宋" w:hAnsi="仿宋" w:cs="仿宋" w:hint="eastAsia"/>
            <w:lang w:eastAsia="zh-CN"/>
          </w:rPr>
          <w:t>(四)、儿童护肤品行业产业链分析</w:t>
        </w:r>
        <w:r>
          <w:tab/>
        </w:r>
        <w:r>
          <w:fldChar w:fldCharType="begin"/>
        </w:r>
        <w:r>
          <w:instrText xml:space="preserve"> PAGEREF _Toc9096 \h </w:instrText>
        </w:r>
        <w:r>
          <w:fldChar w:fldCharType="separate"/>
        </w:r>
        <w:r>
          <w:t>37</w:t>
        </w:r>
        <w:r>
          <w:fldChar w:fldCharType="end"/>
        </w:r>
      </w:hyperlink>
    </w:p>
    <w:p>
      <w:pPr>
        <w:pStyle w:val="TOC2"/>
        <w:tabs>
          <w:tab w:val="right" w:leader="dot" w:pos="8306"/>
        </w:tabs>
      </w:pPr>
      <w:hyperlink w:anchor="_Toc18246" w:history="1">
        <w:r>
          <w:rPr>
            <w:rFonts w:ascii="仿宋" w:eastAsia="仿宋" w:hAnsi="仿宋" w:cs="仿宋" w:hint="eastAsia"/>
            <w:lang w:eastAsia="zh-CN"/>
          </w:rPr>
          <w:t>(五)、儿童护肤品行业发展方向</w:t>
        </w:r>
        <w:r>
          <w:tab/>
        </w:r>
        <w:r>
          <w:fldChar w:fldCharType="begin"/>
        </w:r>
        <w:r>
          <w:instrText xml:space="preserve"> PAGEREF _Toc18246 \h </w:instrText>
        </w:r>
        <w:r>
          <w:fldChar w:fldCharType="separate"/>
        </w:r>
        <w:r>
          <w:t>38</w:t>
        </w:r>
        <w:r>
          <w:fldChar w:fldCharType="end"/>
        </w:r>
      </w:hyperlink>
    </w:p>
    <w:p>
      <w:pPr>
        <w:pStyle w:val="TOC2"/>
        <w:tabs>
          <w:tab w:val="right" w:leader="dot" w:pos="8306"/>
        </w:tabs>
      </w:pPr>
      <w:hyperlink w:anchor="_Toc3037" w:history="1">
        <w:r>
          <w:rPr>
            <w:rFonts w:ascii="仿宋" w:eastAsia="仿宋" w:hAnsi="仿宋" w:cs="仿宋" w:hint="eastAsia"/>
            <w:lang w:eastAsia="zh-CN"/>
          </w:rPr>
          <w:t>(六)、儿童护肤品行业前景</w:t>
        </w:r>
        <w:r>
          <w:tab/>
        </w:r>
        <w:r>
          <w:fldChar w:fldCharType="begin"/>
        </w:r>
        <w:r>
          <w:instrText xml:space="preserve"> PAGEREF _Toc3037 \h </w:instrText>
        </w:r>
        <w:r>
          <w:fldChar w:fldCharType="separate"/>
        </w:r>
        <w:r>
          <w:t>41</w:t>
        </w:r>
        <w:r>
          <w:fldChar w:fldCharType="end"/>
        </w:r>
      </w:hyperlink>
    </w:p>
    <w:p>
      <w:pPr>
        <w:pStyle w:val="TOC2"/>
        <w:tabs>
          <w:tab w:val="right" w:leader="dot" w:pos="8306"/>
        </w:tabs>
      </w:pPr>
      <w:hyperlink w:anchor="_Toc14294" w:history="1">
        <w:r>
          <w:rPr>
            <w:rFonts w:ascii="仿宋" w:eastAsia="仿宋" w:hAnsi="仿宋" w:cs="仿宋" w:hint="eastAsia"/>
            <w:lang w:eastAsia="zh-CN"/>
          </w:rPr>
          <w:t>(七)、儿童护肤品行业发展趋势</w:t>
        </w:r>
        <w:r>
          <w:tab/>
        </w:r>
        <w:r>
          <w:fldChar w:fldCharType="begin"/>
        </w:r>
        <w:r>
          <w:instrText xml:space="preserve"> PAGEREF _Toc14294 \h </w:instrText>
        </w:r>
        <w:r>
          <w:fldChar w:fldCharType="separate"/>
        </w:r>
        <w:r>
          <w:t>43</w:t>
        </w:r>
        <w:r>
          <w:fldChar w:fldCharType="end"/>
        </w:r>
      </w:hyperlink>
    </w:p>
    <w:p>
      <w:pPr>
        <w:pStyle w:val="TOC1"/>
        <w:tabs>
          <w:tab w:val="right" w:leader="dot" w:pos="8306"/>
        </w:tabs>
      </w:pPr>
      <w:hyperlink w:anchor="_Toc27425" w:history="1">
        <w:r>
          <w:rPr>
            <w:rFonts w:ascii="仿宋" w:eastAsia="仿宋" w:hAnsi="仿宋" w:cs="仿宋" w:hint="eastAsia"/>
            <w:lang w:eastAsia="zh-CN"/>
          </w:rPr>
          <w:t>八、资源合理利用</w:t>
        </w:r>
        <w:r>
          <w:tab/>
        </w:r>
        <w:r>
          <w:fldChar w:fldCharType="begin"/>
        </w:r>
        <w:r>
          <w:instrText xml:space="preserve"> PAGEREF _Toc27425 \h </w:instrText>
        </w:r>
        <w:r>
          <w:fldChar w:fldCharType="separate"/>
        </w:r>
        <w:r>
          <w:t>44</w:t>
        </w:r>
        <w:r>
          <w:fldChar w:fldCharType="end"/>
        </w:r>
      </w:hyperlink>
    </w:p>
    <w:p>
      <w:pPr>
        <w:pStyle w:val="TOC2"/>
        <w:tabs>
          <w:tab w:val="right" w:leader="dot" w:pos="8306"/>
        </w:tabs>
      </w:pPr>
      <w:hyperlink w:anchor="_Toc32336" w:history="1">
        <w:r>
          <w:rPr>
            <w:rFonts w:ascii="仿宋" w:eastAsia="仿宋" w:hAnsi="仿宋" w:cs="仿宋" w:hint="eastAsia"/>
            <w:lang w:eastAsia="zh-CN"/>
          </w:rPr>
          <w:t>(一)、能源利用</w:t>
        </w:r>
        <w:r>
          <w:tab/>
        </w:r>
        <w:r>
          <w:fldChar w:fldCharType="begin"/>
        </w:r>
        <w:r>
          <w:instrText xml:space="preserve"> PAGEREF _Toc32336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6" w:history="1">
        <w:r>
          <w:rPr>
            <w:rFonts w:ascii="仿宋" w:eastAsia="仿宋" w:hAnsi="仿宋" w:cs="仿宋" w:hint="eastAsia"/>
            <w:lang w:eastAsia="zh-CN"/>
          </w:rPr>
          <w:t>(二)、水资源利用</w:t>
        </w:r>
        <w:r>
          <w:tab/>
        </w:r>
        <w:r>
          <w:fldChar w:fldCharType="begin"/>
        </w:r>
        <w:r>
          <w:instrText xml:space="preserve"> PAGEREF _Toc1406 \h </w:instrText>
        </w:r>
        <w:r>
          <w:fldChar w:fldCharType="separate"/>
        </w:r>
        <w:r>
          <w:t>45</w:t>
        </w:r>
        <w:r>
          <w:fldChar w:fldCharType="end"/>
        </w:r>
      </w:hyperlink>
    </w:p>
    <w:p>
      <w:pPr>
        <w:pStyle w:val="TOC2"/>
        <w:tabs>
          <w:tab w:val="right" w:leader="dot" w:pos="8306"/>
        </w:tabs>
      </w:pPr>
      <w:hyperlink w:anchor="_Toc5616" w:history="1">
        <w:r>
          <w:rPr>
            <w:rFonts w:ascii="仿宋" w:eastAsia="仿宋" w:hAnsi="仿宋" w:cs="仿宋" w:hint="eastAsia"/>
            <w:lang w:eastAsia="zh-CN"/>
          </w:rPr>
          <w:t>(三)、土地资源利用</w:t>
        </w:r>
        <w:r>
          <w:tab/>
        </w:r>
        <w:r>
          <w:fldChar w:fldCharType="begin"/>
        </w:r>
        <w:r>
          <w:instrText xml:space="preserve"> PAGEREF _Toc5616 \h </w:instrText>
        </w:r>
        <w:r>
          <w:fldChar w:fldCharType="separate"/>
        </w:r>
        <w:r>
          <w:t>47</w:t>
        </w:r>
        <w:r>
          <w:fldChar w:fldCharType="end"/>
        </w:r>
      </w:hyperlink>
    </w:p>
    <w:p>
      <w:pPr>
        <w:pStyle w:val="TOC2"/>
        <w:tabs>
          <w:tab w:val="right" w:leader="dot" w:pos="8306"/>
        </w:tabs>
      </w:pPr>
      <w:hyperlink w:anchor="_Toc31257" w:history="1">
        <w:r>
          <w:rPr>
            <w:rFonts w:ascii="仿宋" w:eastAsia="仿宋" w:hAnsi="仿宋" w:cs="仿宋" w:hint="eastAsia"/>
            <w:lang w:eastAsia="zh-CN"/>
          </w:rPr>
          <w:t>(四)、原材料资源利用</w:t>
        </w:r>
        <w:r>
          <w:tab/>
        </w:r>
        <w:r>
          <w:fldChar w:fldCharType="begin"/>
        </w:r>
        <w:r>
          <w:instrText xml:space="preserve"> PAGEREF _Toc31257 \h </w:instrText>
        </w:r>
        <w:r>
          <w:fldChar w:fldCharType="separate"/>
        </w:r>
        <w:r>
          <w:t>48</w:t>
        </w:r>
        <w:r>
          <w:fldChar w:fldCharType="end"/>
        </w:r>
      </w:hyperlink>
    </w:p>
    <w:p>
      <w:pPr>
        <w:pStyle w:val="TOC2"/>
        <w:tabs>
          <w:tab w:val="right" w:leader="dot" w:pos="8306"/>
        </w:tabs>
      </w:pPr>
      <w:hyperlink w:anchor="_Toc14035" w:history="1">
        <w:r>
          <w:rPr>
            <w:rFonts w:ascii="仿宋" w:eastAsia="仿宋" w:hAnsi="仿宋" w:cs="仿宋" w:hint="eastAsia"/>
            <w:lang w:eastAsia="zh-CN"/>
          </w:rPr>
          <w:t>(五)、其他资源的合理利用</w:t>
        </w:r>
        <w:r>
          <w:tab/>
        </w:r>
        <w:r>
          <w:fldChar w:fldCharType="begin"/>
        </w:r>
        <w:r>
          <w:instrText xml:space="preserve"> PAGEREF _Toc14035 \h </w:instrText>
        </w:r>
        <w:r>
          <w:fldChar w:fldCharType="separate"/>
        </w:r>
        <w:r>
          <w:t>49</w:t>
        </w:r>
        <w:r>
          <w:fldChar w:fldCharType="end"/>
        </w:r>
      </w:hyperlink>
    </w:p>
    <w:p>
      <w:pPr>
        <w:pStyle w:val="TOC1"/>
        <w:tabs>
          <w:tab w:val="right" w:leader="dot" w:pos="8306"/>
        </w:tabs>
      </w:pPr>
      <w:hyperlink w:anchor="_Toc2039" w:history="1">
        <w:r>
          <w:rPr>
            <w:rFonts w:ascii="仿宋" w:eastAsia="仿宋" w:hAnsi="仿宋" w:cs="仿宋" w:hint="eastAsia"/>
            <w:lang w:eastAsia="zh-CN"/>
          </w:rPr>
          <w:t>九、建筑工程可行性分析</w:t>
        </w:r>
        <w:r>
          <w:tab/>
        </w:r>
        <w:r>
          <w:fldChar w:fldCharType="begin"/>
        </w:r>
        <w:r>
          <w:instrText xml:space="preserve"> PAGEREF _Toc2039 \h </w:instrText>
        </w:r>
        <w:r>
          <w:fldChar w:fldCharType="separate"/>
        </w:r>
        <w:r>
          <w:t>50</w:t>
        </w:r>
        <w:r>
          <w:fldChar w:fldCharType="end"/>
        </w:r>
      </w:hyperlink>
    </w:p>
    <w:p>
      <w:pPr>
        <w:pStyle w:val="TOC2"/>
        <w:tabs>
          <w:tab w:val="right" w:leader="dot" w:pos="8306"/>
        </w:tabs>
      </w:pPr>
      <w:hyperlink w:anchor="_Toc30144" w:history="1">
        <w:r>
          <w:rPr>
            <w:rFonts w:ascii="仿宋" w:eastAsia="仿宋" w:hAnsi="仿宋" w:cs="仿宋" w:hint="eastAsia"/>
            <w:lang w:eastAsia="zh-CN"/>
          </w:rPr>
          <w:t>(一)、儿童护肤品项目工程设计总体要求</w:t>
        </w:r>
        <w:r>
          <w:tab/>
        </w:r>
        <w:r>
          <w:fldChar w:fldCharType="begin"/>
        </w:r>
        <w:r>
          <w:instrText xml:space="preserve"> PAGEREF _Toc30144 \h </w:instrText>
        </w:r>
        <w:r>
          <w:fldChar w:fldCharType="separate"/>
        </w:r>
        <w:r>
          <w:t>50</w:t>
        </w:r>
        <w:r>
          <w:fldChar w:fldCharType="end"/>
        </w:r>
      </w:hyperlink>
    </w:p>
    <w:p>
      <w:pPr>
        <w:pStyle w:val="TOC2"/>
        <w:tabs>
          <w:tab w:val="right" w:leader="dot" w:pos="8306"/>
        </w:tabs>
      </w:pPr>
      <w:hyperlink w:anchor="_Toc25401" w:history="1">
        <w:r>
          <w:rPr>
            <w:rFonts w:ascii="仿宋" w:eastAsia="仿宋" w:hAnsi="仿宋" w:cs="仿宋" w:hint="eastAsia"/>
            <w:lang w:eastAsia="zh-CN"/>
          </w:rPr>
          <w:t>(二)、建设方案</w:t>
        </w:r>
        <w:r>
          <w:tab/>
        </w:r>
        <w:r>
          <w:fldChar w:fldCharType="begin"/>
        </w:r>
        <w:r>
          <w:instrText xml:space="preserve"> PAGEREF _Toc25401 \h </w:instrText>
        </w:r>
        <w:r>
          <w:fldChar w:fldCharType="separate"/>
        </w:r>
        <w:r>
          <w:t>52</w:t>
        </w:r>
        <w:r>
          <w:fldChar w:fldCharType="end"/>
        </w:r>
      </w:hyperlink>
    </w:p>
    <w:p>
      <w:pPr>
        <w:pStyle w:val="TOC2"/>
        <w:tabs>
          <w:tab w:val="right" w:leader="dot" w:pos="8306"/>
        </w:tabs>
      </w:pPr>
      <w:hyperlink w:anchor="_Toc9983" w:history="1">
        <w:r>
          <w:rPr>
            <w:rFonts w:ascii="仿宋" w:eastAsia="仿宋" w:hAnsi="仿宋" w:cs="仿宋" w:hint="eastAsia"/>
            <w:lang w:eastAsia="zh-CN"/>
          </w:rPr>
          <w:t>(三)、建筑工程建设指标</w:t>
        </w:r>
        <w:r>
          <w:tab/>
        </w:r>
        <w:r>
          <w:fldChar w:fldCharType="begin"/>
        </w:r>
        <w:r>
          <w:instrText xml:space="preserve"> PAGEREF _Toc9983 \h </w:instrText>
        </w:r>
        <w:r>
          <w:fldChar w:fldCharType="separate"/>
        </w:r>
        <w:r>
          <w:t>52</w:t>
        </w:r>
        <w:r>
          <w:fldChar w:fldCharType="end"/>
        </w:r>
      </w:hyperlink>
    </w:p>
    <w:p>
      <w:pPr>
        <w:pStyle w:val="TOC2"/>
        <w:tabs>
          <w:tab w:val="right" w:leader="dot" w:pos="8306"/>
        </w:tabs>
      </w:pPr>
      <w:hyperlink w:anchor="_Toc25861" w:history="1">
        <w:r>
          <w:rPr>
            <w:rFonts w:ascii="仿宋" w:eastAsia="仿宋" w:hAnsi="仿宋" w:cs="仿宋" w:hint="eastAsia"/>
            <w:lang w:eastAsia="zh-CN"/>
          </w:rPr>
          <w:t>(四)、儿童护肤品项目选址原则</w:t>
        </w:r>
        <w:r>
          <w:tab/>
        </w:r>
        <w:r>
          <w:fldChar w:fldCharType="begin"/>
        </w:r>
        <w:r>
          <w:instrText xml:space="preserve"> PAGEREF _Toc25861 \h </w:instrText>
        </w:r>
        <w:r>
          <w:fldChar w:fldCharType="separate"/>
        </w:r>
        <w:r>
          <w:t>53</w:t>
        </w:r>
        <w:r>
          <w:fldChar w:fldCharType="end"/>
        </w:r>
      </w:hyperlink>
    </w:p>
    <w:p>
      <w:pPr>
        <w:pStyle w:val="TOC2"/>
        <w:tabs>
          <w:tab w:val="right" w:leader="dot" w:pos="8306"/>
        </w:tabs>
      </w:pPr>
      <w:hyperlink w:anchor="_Toc17692" w:history="1">
        <w:r>
          <w:rPr>
            <w:rFonts w:ascii="仿宋" w:eastAsia="仿宋" w:hAnsi="仿宋" w:cs="仿宋" w:hint="eastAsia"/>
            <w:lang w:eastAsia="zh-CN"/>
          </w:rPr>
          <w:t>(五)、儿童护肤品项目选址综合评价</w:t>
        </w:r>
        <w:r>
          <w:tab/>
        </w:r>
        <w:r>
          <w:fldChar w:fldCharType="begin"/>
        </w:r>
        <w:r>
          <w:instrText xml:space="preserve"> PAGEREF _Toc17692 \h </w:instrText>
        </w:r>
        <w:r>
          <w:fldChar w:fldCharType="separate"/>
        </w:r>
        <w:r>
          <w:t>54</w:t>
        </w:r>
        <w:r>
          <w:fldChar w:fldCharType="end"/>
        </w:r>
      </w:hyperlink>
    </w:p>
    <w:p>
      <w:pPr>
        <w:pStyle w:val="TOC1"/>
        <w:tabs>
          <w:tab w:val="right" w:leader="dot" w:pos="8306"/>
        </w:tabs>
      </w:pPr>
      <w:hyperlink w:anchor="_Toc29645" w:history="1">
        <w:r>
          <w:rPr>
            <w:rFonts w:ascii="仿宋" w:eastAsia="仿宋" w:hAnsi="仿宋" w:cs="仿宋" w:hint="eastAsia"/>
            <w:lang w:eastAsia="zh-CN"/>
          </w:rPr>
          <w:t>十、投资估算</w:t>
        </w:r>
        <w:r>
          <w:tab/>
        </w:r>
        <w:r>
          <w:fldChar w:fldCharType="begin"/>
        </w:r>
        <w:r>
          <w:instrText xml:space="preserve"> PAGEREF _Toc29645 \h </w:instrText>
        </w:r>
        <w:r>
          <w:fldChar w:fldCharType="separate"/>
        </w:r>
        <w:r>
          <w:t>55</w:t>
        </w:r>
        <w:r>
          <w:fldChar w:fldCharType="end"/>
        </w:r>
      </w:hyperlink>
    </w:p>
    <w:p>
      <w:pPr>
        <w:pStyle w:val="TOC2"/>
        <w:tabs>
          <w:tab w:val="right" w:leader="dot" w:pos="8306"/>
        </w:tabs>
      </w:pPr>
      <w:hyperlink w:anchor="_Toc25224" w:history="1">
        <w:r>
          <w:rPr>
            <w:rFonts w:ascii="仿宋" w:eastAsia="仿宋" w:hAnsi="仿宋" w:cs="仿宋" w:hint="eastAsia"/>
            <w:lang w:eastAsia="zh-CN"/>
          </w:rPr>
          <w:t>(一)、投资估算的编制说明</w:t>
        </w:r>
        <w:r>
          <w:tab/>
        </w:r>
        <w:r>
          <w:fldChar w:fldCharType="begin"/>
        </w:r>
        <w:r>
          <w:instrText xml:space="preserve"> PAGEREF _Toc25224 \h </w:instrText>
        </w:r>
        <w:r>
          <w:fldChar w:fldCharType="separate"/>
        </w:r>
        <w:r>
          <w:t>55</w:t>
        </w:r>
        <w:r>
          <w:fldChar w:fldCharType="end"/>
        </w:r>
      </w:hyperlink>
    </w:p>
    <w:p>
      <w:pPr>
        <w:pStyle w:val="TOC2"/>
        <w:tabs>
          <w:tab w:val="right" w:leader="dot" w:pos="8306"/>
        </w:tabs>
      </w:pPr>
      <w:hyperlink w:anchor="_Toc12000" w:history="1">
        <w:r>
          <w:rPr>
            <w:rFonts w:ascii="仿宋" w:eastAsia="仿宋" w:hAnsi="仿宋" w:cs="仿宋" w:hint="eastAsia"/>
            <w:lang w:eastAsia="zh-CN"/>
          </w:rPr>
          <w:t>(二)、建设投资估算</w:t>
        </w:r>
        <w:r>
          <w:tab/>
        </w:r>
        <w:r>
          <w:fldChar w:fldCharType="begin"/>
        </w:r>
        <w:r>
          <w:instrText xml:space="preserve"> PAGEREF _Toc12000 \h </w:instrText>
        </w:r>
        <w:r>
          <w:fldChar w:fldCharType="separate"/>
        </w:r>
        <w:r>
          <w:t>56</w:t>
        </w:r>
        <w:r>
          <w:fldChar w:fldCharType="end"/>
        </w:r>
      </w:hyperlink>
    </w:p>
    <w:p>
      <w:pPr>
        <w:pStyle w:val="TOC2"/>
        <w:tabs>
          <w:tab w:val="right" w:leader="dot" w:pos="8306"/>
        </w:tabs>
      </w:pPr>
      <w:hyperlink w:anchor="_Toc9585" w:history="1">
        <w:r>
          <w:rPr>
            <w:rFonts w:ascii="仿宋" w:eastAsia="仿宋" w:hAnsi="仿宋" w:cs="仿宋" w:hint="eastAsia"/>
            <w:lang w:eastAsia="zh-CN"/>
          </w:rPr>
          <w:t>(三)、建设期利息</w:t>
        </w:r>
        <w:r>
          <w:tab/>
        </w:r>
        <w:r>
          <w:fldChar w:fldCharType="begin"/>
        </w:r>
        <w:r>
          <w:instrText xml:space="preserve"> PAGEREF _Toc9585 \h </w:instrText>
        </w:r>
        <w:r>
          <w:fldChar w:fldCharType="separate"/>
        </w:r>
        <w:r>
          <w:t>57</w:t>
        </w:r>
        <w:r>
          <w:fldChar w:fldCharType="end"/>
        </w:r>
      </w:hyperlink>
    </w:p>
    <w:p>
      <w:pPr>
        <w:pStyle w:val="TOC2"/>
        <w:tabs>
          <w:tab w:val="right" w:leader="dot" w:pos="8306"/>
        </w:tabs>
      </w:pPr>
      <w:hyperlink w:anchor="_Toc32609" w:history="1">
        <w:r>
          <w:rPr>
            <w:rFonts w:ascii="仿宋" w:eastAsia="仿宋" w:hAnsi="仿宋" w:cs="仿宋" w:hint="eastAsia"/>
            <w:lang w:eastAsia="zh-CN"/>
          </w:rPr>
          <w:t>(四)、流动资金</w:t>
        </w:r>
        <w:r>
          <w:tab/>
        </w:r>
        <w:r>
          <w:fldChar w:fldCharType="begin"/>
        </w:r>
        <w:r>
          <w:instrText xml:space="preserve"> PAGEREF _Toc32609 \h </w:instrText>
        </w:r>
        <w:r>
          <w:fldChar w:fldCharType="separate"/>
        </w:r>
        <w:r>
          <w:t>57</w:t>
        </w:r>
        <w:r>
          <w:fldChar w:fldCharType="end"/>
        </w:r>
      </w:hyperlink>
    </w:p>
    <w:p>
      <w:pPr>
        <w:pStyle w:val="TOC2"/>
        <w:tabs>
          <w:tab w:val="right" w:leader="dot" w:pos="8306"/>
        </w:tabs>
      </w:pPr>
      <w:hyperlink w:anchor="_Toc1878" w:history="1">
        <w:r>
          <w:rPr>
            <w:rFonts w:ascii="仿宋" w:eastAsia="仿宋" w:hAnsi="仿宋" w:cs="仿宋" w:hint="eastAsia"/>
            <w:lang w:eastAsia="zh-CN"/>
          </w:rPr>
          <w:t>(五)、儿童护肤品项目总投资</w:t>
        </w:r>
        <w:r>
          <w:tab/>
        </w:r>
        <w:r>
          <w:fldChar w:fldCharType="begin"/>
        </w:r>
        <w:r>
          <w:instrText xml:space="preserve"> PAGEREF _Toc1878 \h </w:instrText>
        </w:r>
        <w:r>
          <w:fldChar w:fldCharType="separate"/>
        </w:r>
        <w:r>
          <w:t>58</w:t>
        </w:r>
        <w:r>
          <w:fldChar w:fldCharType="end"/>
        </w:r>
      </w:hyperlink>
    </w:p>
    <w:p>
      <w:pPr>
        <w:pStyle w:val="TOC2"/>
        <w:tabs>
          <w:tab w:val="right" w:leader="dot" w:pos="8306"/>
        </w:tabs>
      </w:pPr>
      <w:hyperlink w:anchor="_Toc539" w:history="1">
        <w:r>
          <w:rPr>
            <w:rFonts w:ascii="仿宋" w:eastAsia="仿宋" w:hAnsi="仿宋" w:cs="仿宋" w:hint="eastAsia"/>
            <w:lang w:eastAsia="zh-CN"/>
          </w:rPr>
          <w:t>(六)、资金筹措与投资计划</w:t>
        </w:r>
        <w:r>
          <w:tab/>
        </w:r>
        <w:r>
          <w:fldChar w:fldCharType="begin"/>
        </w:r>
        <w:r>
          <w:instrText xml:space="preserve"> PAGEREF _Toc539 \h </w:instrText>
        </w:r>
        <w:r>
          <w:fldChar w:fldCharType="separate"/>
        </w:r>
        <w:r>
          <w:t>59</w:t>
        </w:r>
        <w:r>
          <w:fldChar w:fldCharType="end"/>
        </w:r>
      </w:hyperlink>
    </w:p>
    <w:p>
      <w:pPr>
        <w:pStyle w:val="TOC1"/>
        <w:tabs>
          <w:tab w:val="right" w:leader="dot" w:pos="8306"/>
        </w:tabs>
      </w:pPr>
      <w:hyperlink w:anchor="_Toc7698" w:history="1">
        <w:r>
          <w:rPr>
            <w:rFonts w:ascii="仿宋" w:eastAsia="仿宋" w:hAnsi="仿宋" w:cs="仿宋" w:hint="eastAsia"/>
            <w:lang w:eastAsia="zh-CN"/>
          </w:rPr>
          <w:t>十一、安全评价结论</w:t>
        </w:r>
        <w:r>
          <w:tab/>
        </w:r>
        <w:r>
          <w:fldChar w:fldCharType="begin"/>
        </w:r>
        <w:r>
          <w:instrText xml:space="preserve"> PAGEREF _Toc7698 \h </w:instrText>
        </w:r>
        <w:r>
          <w:fldChar w:fldCharType="separate"/>
        </w:r>
        <w:r>
          <w:t>59</w:t>
        </w:r>
        <w:r>
          <w:fldChar w:fldCharType="end"/>
        </w:r>
      </w:hyperlink>
    </w:p>
    <w:p>
      <w:pPr>
        <w:pStyle w:val="TOC2"/>
        <w:tabs>
          <w:tab w:val="right" w:leader="dot" w:pos="8306"/>
        </w:tabs>
      </w:pPr>
      <w:hyperlink w:anchor="_Toc6345" w:history="1">
        <w:r>
          <w:rPr>
            <w:rFonts w:ascii="仿宋" w:eastAsia="仿宋" w:hAnsi="仿宋" w:cs="仿宋" w:hint="eastAsia"/>
            <w:lang w:eastAsia="zh-CN"/>
          </w:rPr>
          <w:t>(一)、危险、有害因素辨识与分析结论</w:t>
        </w:r>
        <w:r>
          <w:tab/>
        </w:r>
        <w:r>
          <w:fldChar w:fldCharType="begin"/>
        </w:r>
        <w:r>
          <w:instrText xml:space="preserve"> PAGEREF _Toc6345 \h </w:instrText>
        </w:r>
        <w:r>
          <w:fldChar w:fldCharType="separate"/>
        </w:r>
        <w:r>
          <w:t>59</w:t>
        </w:r>
        <w:r>
          <w:fldChar w:fldCharType="end"/>
        </w:r>
      </w:hyperlink>
    </w:p>
    <w:p>
      <w:pPr>
        <w:pStyle w:val="TOC2"/>
        <w:tabs>
          <w:tab w:val="right" w:leader="dot" w:pos="8306"/>
        </w:tabs>
      </w:pPr>
      <w:hyperlink w:anchor="_Toc8829" w:history="1">
        <w:r>
          <w:rPr>
            <w:rFonts w:ascii="仿宋" w:eastAsia="仿宋" w:hAnsi="仿宋" w:cs="仿宋" w:hint="eastAsia"/>
            <w:lang w:eastAsia="zh-CN"/>
          </w:rPr>
          <w:t>(二)、分析评价综述</w:t>
        </w:r>
        <w:r>
          <w:tab/>
        </w:r>
        <w:r>
          <w:fldChar w:fldCharType="begin"/>
        </w:r>
        <w:r>
          <w:instrText xml:space="preserve"> PAGEREF _Toc8829 \h </w:instrText>
        </w:r>
        <w:r>
          <w:fldChar w:fldCharType="separate"/>
        </w:r>
        <w:r>
          <w:t>60</w:t>
        </w:r>
        <w:r>
          <w:fldChar w:fldCharType="end"/>
        </w:r>
      </w:hyperlink>
    </w:p>
    <w:p>
      <w:pPr>
        <w:pStyle w:val="TOC2"/>
        <w:tabs>
          <w:tab w:val="right" w:leader="dot" w:pos="8306"/>
        </w:tabs>
      </w:pPr>
      <w:hyperlink w:anchor="_Toc9931" w:history="1">
        <w:r>
          <w:rPr>
            <w:rFonts w:ascii="仿宋" w:eastAsia="仿宋" w:hAnsi="仿宋" w:cs="仿宋" w:hint="eastAsia"/>
            <w:lang w:eastAsia="zh-CN"/>
          </w:rPr>
          <w:t>(三)、应重视的安全对策措施建议</w:t>
        </w:r>
        <w:r>
          <w:tab/>
        </w:r>
        <w:r>
          <w:fldChar w:fldCharType="begin"/>
        </w:r>
        <w:r>
          <w:instrText xml:space="preserve"> PAGEREF _Toc9931 \h </w:instrText>
        </w:r>
        <w:r>
          <w:fldChar w:fldCharType="separate"/>
        </w:r>
        <w:r>
          <w:t>61</w:t>
        </w:r>
        <w:r>
          <w:fldChar w:fldCharType="end"/>
        </w:r>
      </w:hyperlink>
    </w:p>
    <w:p>
      <w:pPr>
        <w:pStyle w:val="TOC2"/>
        <w:tabs>
          <w:tab w:val="right" w:leader="dot" w:pos="8306"/>
        </w:tabs>
      </w:pPr>
      <w:hyperlink w:anchor="_Toc18640" w:history="1">
        <w:r>
          <w:rPr>
            <w:rFonts w:ascii="仿宋" w:eastAsia="仿宋" w:hAnsi="仿宋" w:cs="仿宋" w:hint="eastAsia"/>
            <w:lang w:eastAsia="zh-CN"/>
          </w:rPr>
          <w:t>(四)、总体评价结论</w:t>
        </w:r>
        <w:r>
          <w:tab/>
        </w:r>
        <w:r>
          <w:fldChar w:fldCharType="begin"/>
        </w:r>
        <w:r>
          <w:instrText xml:space="preserve"> PAGEREF _Toc18640 \h </w:instrText>
        </w:r>
        <w:r>
          <w:fldChar w:fldCharType="separate"/>
        </w:r>
        <w:r>
          <w:t>62</w:t>
        </w:r>
        <w:r>
          <w:fldChar w:fldCharType="end"/>
        </w:r>
      </w:hyperlink>
    </w:p>
    <w:p>
      <w:pPr>
        <w:pStyle w:val="TOC1"/>
        <w:tabs>
          <w:tab w:val="right" w:leader="dot" w:pos="8306"/>
        </w:tabs>
      </w:pPr>
      <w:hyperlink w:anchor="_Toc23652" w:history="1">
        <w:r>
          <w:rPr>
            <w:rFonts w:ascii="仿宋" w:eastAsia="仿宋" w:hAnsi="仿宋" w:cs="仿宋" w:hint="eastAsia"/>
            <w:lang w:eastAsia="zh-CN"/>
          </w:rPr>
          <w:t>十二、儿童护肤品项目风险分析</w:t>
        </w:r>
        <w:r>
          <w:tab/>
        </w:r>
        <w:r>
          <w:fldChar w:fldCharType="begin"/>
        </w:r>
        <w:r>
          <w:instrText xml:space="preserve"> PAGEREF _Toc23652 \h </w:instrText>
        </w:r>
        <w:r>
          <w:fldChar w:fldCharType="separate"/>
        </w:r>
        <w:r>
          <w:t>62</w:t>
        </w:r>
        <w:r>
          <w:fldChar w:fldCharType="end"/>
        </w:r>
      </w:hyperlink>
    </w:p>
    <w:p>
      <w:pPr>
        <w:pStyle w:val="TOC2"/>
        <w:tabs>
          <w:tab w:val="right" w:leader="dot" w:pos="8306"/>
        </w:tabs>
      </w:pPr>
      <w:hyperlink w:anchor="_Toc24943" w:history="1">
        <w:r>
          <w:rPr>
            <w:rFonts w:ascii="仿宋" w:eastAsia="仿宋" w:hAnsi="仿宋" w:cs="仿宋" w:hint="eastAsia"/>
            <w:lang w:eastAsia="zh-CN"/>
          </w:rPr>
          <w:t>(一)、儿童护肤品项目风险分析</w:t>
        </w:r>
        <w:r>
          <w:tab/>
        </w:r>
        <w:r>
          <w:fldChar w:fldCharType="begin"/>
        </w:r>
        <w:r>
          <w:instrText xml:space="preserve"> PAGEREF _Toc24943 \h </w:instrText>
        </w:r>
        <w:r>
          <w:fldChar w:fldCharType="separate"/>
        </w:r>
        <w:r>
          <w:t>62</w:t>
        </w:r>
        <w:r>
          <w:fldChar w:fldCharType="end"/>
        </w:r>
      </w:hyperlink>
    </w:p>
    <w:p>
      <w:pPr>
        <w:pStyle w:val="TOC2"/>
        <w:tabs>
          <w:tab w:val="right" w:leader="dot" w:pos="8306"/>
        </w:tabs>
      </w:pPr>
      <w:hyperlink w:anchor="_Toc19691" w:history="1">
        <w:r>
          <w:rPr>
            <w:rFonts w:ascii="仿宋" w:eastAsia="仿宋" w:hAnsi="仿宋" w:cs="仿宋" w:hint="eastAsia"/>
            <w:lang w:eastAsia="zh-CN"/>
          </w:rPr>
          <w:t>(二)、儿童护肤品项目风险对策</w:t>
        </w:r>
        <w:r>
          <w:tab/>
        </w:r>
        <w:r>
          <w:fldChar w:fldCharType="begin"/>
        </w:r>
        <w:r>
          <w:instrText xml:space="preserve"> PAGEREF _Toc19691 \h </w:instrText>
        </w:r>
        <w:r>
          <w:fldChar w:fldCharType="separate"/>
        </w:r>
        <w:r>
          <w:t>64</w:t>
        </w:r>
        <w:r>
          <w:fldChar w:fldCharType="end"/>
        </w:r>
      </w:hyperlink>
    </w:p>
    <w:p>
      <w:pPr>
        <w:pStyle w:val="TOC1"/>
        <w:tabs>
          <w:tab w:val="right" w:leader="dot" w:pos="8306"/>
        </w:tabs>
      </w:pPr>
      <w:hyperlink w:anchor="_Toc11467" w:history="1">
        <w:r>
          <w:rPr>
            <w:rFonts w:ascii="仿宋" w:eastAsia="仿宋" w:hAnsi="仿宋" w:cs="仿宋" w:hint="eastAsia"/>
            <w:lang w:eastAsia="zh-CN"/>
          </w:rPr>
          <w:t>十三、SWOT分析说明</w:t>
        </w:r>
        <w:r>
          <w:tab/>
        </w:r>
        <w:r>
          <w:fldChar w:fldCharType="begin"/>
        </w:r>
        <w:r>
          <w:instrText xml:space="preserve"> PAGEREF _Toc11467 \h </w:instrText>
        </w:r>
        <w:r>
          <w:fldChar w:fldCharType="separate"/>
        </w:r>
        <w:r>
          <w:t>66</w:t>
        </w:r>
        <w:r>
          <w:fldChar w:fldCharType="end"/>
        </w:r>
      </w:hyperlink>
    </w:p>
    <w:p>
      <w:pPr>
        <w:pStyle w:val="TOC2"/>
        <w:tabs>
          <w:tab w:val="right" w:leader="dot" w:pos="8306"/>
        </w:tabs>
      </w:pPr>
      <w:hyperlink w:anchor="_Toc12193" w:history="1">
        <w:r>
          <w:rPr>
            <w:rFonts w:ascii="仿宋" w:eastAsia="仿宋" w:hAnsi="仿宋" w:cs="仿宋" w:hint="eastAsia"/>
            <w:lang w:eastAsia="zh-CN"/>
          </w:rPr>
          <w:t>(一)、优势分析(S)</w:t>
        </w:r>
        <w:r>
          <w:tab/>
        </w:r>
        <w:r>
          <w:fldChar w:fldCharType="begin"/>
        </w:r>
        <w:r>
          <w:instrText xml:space="preserve"> PAGEREF _Toc12193 \h </w:instrText>
        </w:r>
        <w:r>
          <w:fldChar w:fldCharType="separate"/>
        </w:r>
        <w:r>
          <w:t>66</w:t>
        </w:r>
        <w:r>
          <w:fldChar w:fldCharType="end"/>
        </w:r>
      </w:hyperlink>
    </w:p>
    <w:p>
      <w:pPr>
        <w:pStyle w:val="TOC2"/>
        <w:tabs>
          <w:tab w:val="right" w:leader="dot" w:pos="8306"/>
        </w:tabs>
      </w:pPr>
      <w:hyperlink w:anchor="_Toc25457" w:history="1">
        <w:r>
          <w:rPr>
            <w:rFonts w:ascii="仿宋" w:eastAsia="仿宋" w:hAnsi="仿宋" w:cs="仿宋" w:hint="eastAsia"/>
            <w:lang w:eastAsia="zh-CN"/>
          </w:rPr>
          <w:t>(二)、劣势分析(W)</w:t>
        </w:r>
        <w:r>
          <w:tab/>
        </w:r>
        <w:r>
          <w:fldChar w:fldCharType="begin"/>
        </w:r>
        <w:r>
          <w:instrText xml:space="preserve"> PAGEREF _Toc25457 \h </w:instrText>
        </w:r>
        <w:r>
          <w:fldChar w:fldCharType="separate"/>
        </w:r>
        <w:r>
          <w:t>67</w:t>
        </w:r>
        <w:r>
          <w:fldChar w:fldCharType="end"/>
        </w:r>
      </w:hyperlink>
    </w:p>
    <w:p>
      <w:pPr>
        <w:pStyle w:val="TOC2"/>
        <w:tabs>
          <w:tab w:val="right" w:leader="dot" w:pos="8306"/>
        </w:tabs>
      </w:pPr>
      <w:hyperlink w:anchor="_Toc26623" w:history="1">
        <w:r>
          <w:rPr>
            <w:rFonts w:ascii="仿宋" w:eastAsia="仿宋" w:hAnsi="仿宋" w:cs="仿宋" w:hint="eastAsia"/>
            <w:lang w:eastAsia="zh-CN"/>
          </w:rPr>
          <w:t>(三)、机会分析()</w:t>
        </w:r>
        <w:r>
          <w:tab/>
        </w:r>
        <w:r>
          <w:fldChar w:fldCharType="begin"/>
        </w:r>
        <w:r>
          <w:instrText xml:space="preserve"> PAGEREF _Toc26623 \h </w:instrText>
        </w:r>
        <w:r>
          <w:fldChar w:fldCharType="separate"/>
        </w:r>
        <w:r>
          <w:t>70</w:t>
        </w:r>
        <w:r>
          <w:fldChar w:fldCharType="end"/>
        </w:r>
      </w:hyperlink>
    </w:p>
    <w:p>
      <w:pPr>
        <w:pStyle w:val="TOC2"/>
        <w:tabs>
          <w:tab w:val="right" w:leader="dot" w:pos="8306"/>
        </w:tabs>
      </w:pPr>
      <w:hyperlink w:anchor="_Toc15240" w:history="1">
        <w:r>
          <w:rPr>
            <w:rFonts w:ascii="仿宋" w:eastAsia="仿宋" w:hAnsi="仿宋" w:cs="仿宋" w:hint="eastAsia"/>
            <w:lang w:eastAsia="zh-CN"/>
          </w:rPr>
          <w:t>(四)、威胁分析(T)</w:t>
        </w:r>
        <w:r>
          <w:tab/>
        </w:r>
        <w:r>
          <w:fldChar w:fldCharType="begin"/>
        </w:r>
        <w:r>
          <w:instrText xml:space="preserve"> PAGEREF _Toc15240 \h </w:instrText>
        </w:r>
        <w:r>
          <w:fldChar w:fldCharType="separate"/>
        </w:r>
        <w:r>
          <w:t>71</w:t>
        </w:r>
        <w:r>
          <w:fldChar w:fldCharType="end"/>
        </w:r>
      </w:hyperlink>
    </w:p>
    <w:p>
      <w:pPr>
        <w:pStyle w:val="TOC1"/>
        <w:tabs>
          <w:tab w:val="right" w:leader="dot" w:pos="8306"/>
        </w:tabs>
      </w:pPr>
      <w:hyperlink w:anchor="_Toc6593" w:history="1">
        <w:r>
          <w:rPr>
            <w:rFonts w:ascii="仿宋" w:eastAsia="仿宋" w:hAnsi="仿宋" w:cs="仿宋" w:hint="eastAsia"/>
            <w:lang w:eastAsia="zh-CN"/>
          </w:rPr>
          <w:t>十四、儿童护肤品项目风险对策</w:t>
        </w:r>
        <w:r>
          <w:tab/>
        </w:r>
        <w:r>
          <w:fldChar w:fldCharType="begin"/>
        </w:r>
        <w:r>
          <w:instrText xml:space="preserve"> PAGEREF _Toc6593 \h </w:instrText>
        </w:r>
        <w:r>
          <w:fldChar w:fldCharType="separate"/>
        </w:r>
        <w:r>
          <w:t>74</w:t>
        </w:r>
        <w:r>
          <w:fldChar w:fldCharType="end"/>
        </w:r>
      </w:hyperlink>
    </w:p>
    <w:p>
      <w:pPr>
        <w:pStyle w:val="TOC2"/>
        <w:tabs>
          <w:tab w:val="right" w:leader="dot" w:pos="8306"/>
        </w:tabs>
      </w:pPr>
      <w:hyperlink w:anchor="_Toc16203" w:history="1">
        <w:r>
          <w:rPr>
            <w:rFonts w:ascii="仿宋" w:eastAsia="仿宋" w:hAnsi="仿宋" w:cs="仿宋" w:hint="eastAsia"/>
            <w:lang w:eastAsia="zh-CN"/>
          </w:rPr>
          <w:t>(一)、政策风险对策</w:t>
        </w:r>
        <w:r>
          <w:tab/>
        </w:r>
        <w:r>
          <w:fldChar w:fldCharType="begin"/>
        </w:r>
        <w:r>
          <w:instrText xml:space="preserve"> PAGEREF _Toc16203 \h </w:instrText>
        </w:r>
        <w:r>
          <w:fldChar w:fldCharType="separate"/>
        </w:r>
        <w:r>
          <w:t>74</w:t>
        </w:r>
        <w:r>
          <w:fldChar w:fldCharType="end"/>
        </w:r>
      </w:hyperlink>
    </w:p>
    <w:p>
      <w:pPr>
        <w:pStyle w:val="TOC2"/>
        <w:tabs>
          <w:tab w:val="right" w:leader="dot" w:pos="8306"/>
        </w:tabs>
      </w:pPr>
      <w:hyperlink w:anchor="_Toc28152" w:history="1">
        <w:r>
          <w:rPr>
            <w:rFonts w:ascii="仿宋" w:eastAsia="仿宋" w:hAnsi="仿宋" w:cs="仿宋" w:hint="eastAsia"/>
            <w:lang w:eastAsia="zh-CN"/>
          </w:rPr>
          <w:t>(二)、经济风险对策</w:t>
        </w:r>
        <w:r>
          <w:tab/>
        </w:r>
        <w:r>
          <w:fldChar w:fldCharType="begin"/>
        </w:r>
        <w:r>
          <w:instrText xml:space="preserve"> PAGEREF _Toc28152 \h </w:instrText>
        </w:r>
        <w:r>
          <w:fldChar w:fldCharType="separate"/>
        </w:r>
        <w:r>
          <w:t>74</w:t>
        </w:r>
        <w:r>
          <w:fldChar w:fldCharType="end"/>
        </w:r>
      </w:hyperlink>
    </w:p>
    <w:p>
      <w:pPr>
        <w:pStyle w:val="TOC2"/>
        <w:tabs>
          <w:tab w:val="right" w:leader="dot" w:pos="8306"/>
        </w:tabs>
      </w:pPr>
      <w:hyperlink w:anchor="_Toc9283" w:history="1">
        <w:r>
          <w:rPr>
            <w:rFonts w:ascii="仿宋" w:eastAsia="仿宋" w:hAnsi="仿宋" w:cs="仿宋" w:hint="eastAsia"/>
            <w:lang w:eastAsia="zh-CN"/>
          </w:rPr>
          <w:t>(三)、环境风险对策</w:t>
        </w:r>
        <w:r>
          <w:tab/>
        </w:r>
        <w:r>
          <w:fldChar w:fldCharType="begin"/>
        </w:r>
        <w:r>
          <w:instrText xml:space="preserve"> PAGEREF _Toc9283 \h </w:instrText>
        </w:r>
        <w:r>
          <w:fldChar w:fldCharType="separate"/>
        </w:r>
        <w:r>
          <w:t>74</w:t>
        </w:r>
        <w:r>
          <w:fldChar w:fldCharType="end"/>
        </w:r>
      </w:hyperlink>
    </w:p>
    <w:p>
      <w:pPr>
        <w:pStyle w:val="TOC2"/>
        <w:tabs>
          <w:tab w:val="right" w:leader="dot" w:pos="8306"/>
        </w:tabs>
      </w:pPr>
      <w:hyperlink w:anchor="_Toc6623" w:history="1">
        <w:r>
          <w:rPr>
            <w:rFonts w:ascii="仿宋" w:eastAsia="仿宋" w:hAnsi="仿宋" w:cs="仿宋" w:hint="eastAsia"/>
            <w:lang w:eastAsia="zh-CN"/>
          </w:rPr>
          <w:t>(四)、人才风险对策</w:t>
        </w:r>
        <w:r>
          <w:tab/>
        </w:r>
        <w:r>
          <w:fldChar w:fldCharType="begin"/>
        </w:r>
        <w:r>
          <w:instrText xml:space="preserve"> PAGEREF _Toc6623 \h </w:instrText>
        </w:r>
        <w:r>
          <w:fldChar w:fldCharType="separate"/>
        </w:r>
        <w:r>
          <w:t>75</w:t>
        </w:r>
        <w:r>
          <w:fldChar w:fldCharType="end"/>
        </w:r>
      </w:hyperlink>
    </w:p>
    <w:p>
      <w:pPr>
        <w:pStyle w:val="TOC2"/>
        <w:tabs>
          <w:tab w:val="right" w:leader="dot" w:pos="8306"/>
        </w:tabs>
      </w:pPr>
      <w:hyperlink w:anchor="_Toc4420" w:history="1">
        <w:r>
          <w:rPr>
            <w:rFonts w:ascii="仿宋" w:eastAsia="仿宋" w:hAnsi="仿宋" w:cs="仿宋" w:hint="eastAsia"/>
            <w:lang w:eastAsia="zh-CN"/>
          </w:rPr>
          <w:t>(五)、社会责任风险对策</w:t>
        </w:r>
        <w:r>
          <w:tab/>
        </w:r>
        <w:r>
          <w:fldChar w:fldCharType="begin"/>
        </w:r>
        <w:r>
          <w:instrText xml:space="preserve"> PAGEREF _Toc4420 \h </w:instrText>
        </w:r>
        <w:r>
          <w:fldChar w:fldCharType="separate"/>
        </w:r>
        <w:r>
          <w:t>75</w:t>
        </w:r>
        <w:r>
          <w:fldChar w:fldCharType="end"/>
        </w:r>
      </w:hyperlink>
    </w:p>
    <w:p>
      <w:pPr>
        <w:pStyle w:val="TOC2"/>
        <w:tabs>
          <w:tab w:val="right" w:leader="dot" w:pos="8306"/>
        </w:tabs>
      </w:pPr>
      <w:hyperlink w:anchor="_Toc32088" w:history="1">
        <w:r>
          <w:rPr>
            <w:rFonts w:ascii="仿宋" w:eastAsia="仿宋" w:hAnsi="仿宋" w:cs="仿宋" w:hint="eastAsia"/>
            <w:lang w:eastAsia="zh-CN"/>
          </w:rPr>
          <w:t>(六)、全球经济不确定性风险对策</w:t>
        </w:r>
        <w:r>
          <w:tab/>
        </w:r>
        <w:r>
          <w:fldChar w:fldCharType="begin"/>
        </w:r>
        <w:r>
          <w:instrText xml:space="preserve"> PAGEREF _Toc32088 \h </w:instrText>
        </w:r>
        <w:r>
          <w:fldChar w:fldCharType="separate"/>
        </w:r>
        <w:r>
          <w:t>75</w:t>
        </w:r>
        <w:r>
          <w:fldChar w:fldCharType="end"/>
        </w:r>
      </w:hyperlink>
    </w:p>
    <w:p>
      <w:pPr>
        <w:pStyle w:val="TOC2"/>
        <w:tabs>
          <w:tab w:val="right" w:leader="dot" w:pos="8306"/>
        </w:tabs>
      </w:pPr>
      <w:hyperlink w:anchor="_Toc29062" w:history="1">
        <w:r>
          <w:rPr>
            <w:rFonts w:ascii="仿宋" w:eastAsia="仿宋" w:hAnsi="仿宋" w:cs="仿宋" w:hint="eastAsia"/>
            <w:lang w:eastAsia="zh-CN"/>
          </w:rPr>
          <w:t>(七)、供应链风险对策</w:t>
        </w:r>
        <w:r>
          <w:tab/>
        </w:r>
        <w:r>
          <w:fldChar w:fldCharType="begin"/>
        </w:r>
        <w:r>
          <w:instrText xml:space="preserve"> PAGEREF _Toc29062 \h </w:instrText>
        </w:r>
        <w:r>
          <w:fldChar w:fldCharType="separate"/>
        </w:r>
        <w:r>
          <w:t>76</w:t>
        </w:r>
        <w:r>
          <w:fldChar w:fldCharType="end"/>
        </w:r>
      </w:hyperlink>
    </w:p>
    <w:p>
      <w:pPr>
        <w:pStyle w:val="TOC2"/>
        <w:tabs>
          <w:tab w:val="right" w:leader="dot" w:pos="8306"/>
        </w:tabs>
      </w:pPr>
      <w:hyperlink w:anchor="_Toc7726" w:history="1">
        <w:r>
          <w:rPr>
            <w:rFonts w:ascii="仿宋" w:eastAsia="仿宋" w:hAnsi="仿宋" w:cs="仿宋" w:hint="eastAsia"/>
            <w:lang w:eastAsia="zh-CN"/>
          </w:rPr>
          <w:t>(八)、网络安全风险对策</w:t>
        </w:r>
        <w:r>
          <w:tab/>
        </w:r>
        <w:r>
          <w:fldChar w:fldCharType="begin"/>
        </w:r>
        <w:r>
          <w:instrText xml:space="preserve"> PAGEREF _Toc7726 \h </w:instrText>
        </w:r>
        <w:r>
          <w:fldChar w:fldCharType="separate"/>
        </w:r>
        <w:r>
          <w:t>76</w:t>
        </w:r>
        <w:r>
          <w:fldChar w:fldCharType="end"/>
        </w:r>
      </w:hyperlink>
    </w:p>
    <w:p>
      <w:pPr>
        <w:pStyle w:val="TOC1"/>
        <w:tabs>
          <w:tab w:val="right" w:leader="dot" w:pos="8306"/>
        </w:tabs>
      </w:pPr>
      <w:hyperlink w:anchor="_Toc9549" w:history="1">
        <w:r>
          <w:rPr>
            <w:rFonts w:ascii="仿宋" w:eastAsia="仿宋" w:hAnsi="仿宋" w:cs="仿宋" w:hint="eastAsia"/>
            <w:lang w:eastAsia="zh-CN"/>
          </w:rPr>
          <w:t>十五、应急管理与安全防护</w:t>
        </w:r>
        <w:r>
          <w:tab/>
        </w:r>
        <w:r>
          <w:fldChar w:fldCharType="begin"/>
        </w:r>
        <w:r>
          <w:instrText xml:space="preserve"> PAGEREF _Toc9549 \h </w:instrText>
        </w:r>
        <w:r>
          <w:fldChar w:fldCharType="separate"/>
        </w:r>
        <w:r>
          <w:t>76</w:t>
        </w:r>
        <w:r>
          <w:fldChar w:fldCharType="end"/>
        </w:r>
      </w:hyperlink>
    </w:p>
    <w:p>
      <w:pPr>
        <w:pStyle w:val="TOC2"/>
        <w:tabs>
          <w:tab w:val="right" w:leader="dot" w:pos="8306"/>
        </w:tabs>
      </w:pPr>
      <w:hyperlink w:anchor="_Toc11926" w:history="1">
        <w:r>
          <w:rPr>
            <w:rFonts w:ascii="仿宋" w:eastAsia="仿宋" w:hAnsi="仿宋" w:cs="仿宋" w:hint="eastAsia"/>
            <w:lang w:eastAsia="zh-CN"/>
          </w:rPr>
          <w:t>(一)、应急管理计划</w:t>
        </w:r>
        <w:r>
          <w:tab/>
        </w:r>
        <w:r>
          <w:fldChar w:fldCharType="begin"/>
        </w:r>
        <w:r>
          <w:instrText xml:space="preserve"> PAGEREF _Toc11926 \h </w:instrText>
        </w:r>
        <w:r>
          <w:fldChar w:fldCharType="separate"/>
        </w:r>
        <w:r>
          <w:t>76</w:t>
        </w:r>
        <w:r>
          <w:fldChar w:fldCharType="end"/>
        </w:r>
      </w:hyperlink>
    </w:p>
    <w:p>
      <w:pPr>
        <w:pStyle w:val="TOC2"/>
        <w:tabs>
          <w:tab w:val="right" w:leader="dot" w:pos="8306"/>
        </w:tabs>
      </w:pPr>
      <w:hyperlink w:anchor="_Toc9466" w:history="1">
        <w:r>
          <w:rPr>
            <w:rFonts w:ascii="仿宋" w:eastAsia="仿宋" w:hAnsi="仿宋" w:cs="仿宋" w:hint="eastAsia"/>
            <w:lang w:eastAsia="zh-CN"/>
          </w:rPr>
          <w:t>(二)、安全防护措施</w:t>
        </w:r>
        <w:r>
          <w:tab/>
        </w:r>
        <w:r>
          <w:fldChar w:fldCharType="begin"/>
        </w:r>
        <w:r>
          <w:instrText xml:space="preserve"> PAGEREF _Toc9466 \h </w:instrText>
        </w:r>
        <w:r>
          <w:fldChar w:fldCharType="separate"/>
        </w:r>
        <w:r>
          <w:t>78</w:t>
        </w:r>
        <w:r>
          <w:fldChar w:fldCharType="end"/>
        </w:r>
      </w:hyperlink>
    </w:p>
    <w:p>
      <w:pPr>
        <w:pStyle w:val="TOC2"/>
        <w:tabs>
          <w:tab w:val="right" w:leader="dot" w:pos="8306"/>
        </w:tabs>
      </w:pPr>
      <w:hyperlink w:anchor="_Toc131" w:history="1">
        <w:r>
          <w:rPr>
            <w:rFonts w:ascii="仿宋" w:eastAsia="仿宋" w:hAnsi="仿宋" w:cs="仿宋" w:hint="eastAsia"/>
            <w:lang w:eastAsia="zh-CN"/>
          </w:rPr>
          <w:t>(三)、危险化学品管理</w:t>
        </w:r>
        <w:r>
          <w:tab/>
        </w:r>
        <w:r>
          <w:fldChar w:fldCharType="begin"/>
        </w:r>
        <w:r>
          <w:instrText xml:space="preserve"> PAGEREF _Toc131 \h </w:instrText>
        </w:r>
        <w:r>
          <w:fldChar w:fldCharType="separate"/>
        </w:r>
        <w:r>
          <w:t>79</w:t>
        </w:r>
        <w:r>
          <w:fldChar w:fldCharType="end"/>
        </w:r>
      </w:hyperlink>
    </w:p>
    <w:p>
      <w:pPr>
        <w:pStyle w:val="TOC1"/>
        <w:tabs>
          <w:tab w:val="right" w:leader="dot" w:pos="8306"/>
        </w:tabs>
      </w:pPr>
      <w:hyperlink w:anchor="_Toc4477" w:history="1">
        <w:r>
          <w:rPr>
            <w:rFonts w:ascii="仿宋" w:eastAsia="仿宋" w:hAnsi="仿宋" w:cs="仿宋" w:hint="eastAsia"/>
            <w:lang w:eastAsia="zh-CN"/>
          </w:rPr>
          <w:t>十六、经营计划</w:t>
        </w:r>
        <w:r>
          <w:tab/>
        </w:r>
        <w:r>
          <w:fldChar w:fldCharType="begin"/>
        </w:r>
        <w:r>
          <w:instrText xml:space="preserve"> PAGEREF _Toc4477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316" w:history="1">
        <w:r>
          <w:rPr>
            <w:rFonts w:ascii="仿宋" w:eastAsia="仿宋" w:hAnsi="仿宋" w:cs="仿宋" w:hint="eastAsia"/>
            <w:lang w:eastAsia="zh-CN"/>
          </w:rPr>
          <w:t>(一)、生产与运营</w:t>
        </w:r>
        <w:r>
          <w:tab/>
        </w:r>
        <w:r>
          <w:fldChar w:fldCharType="begin"/>
        </w:r>
        <w:r>
          <w:instrText xml:space="preserve"> PAGEREF _Toc5316 \h </w:instrText>
        </w:r>
        <w:r>
          <w:fldChar w:fldCharType="separate"/>
        </w:r>
        <w:r>
          <w:t>80</w:t>
        </w:r>
        <w:r>
          <w:fldChar w:fldCharType="end"/>
        </w:r>
      </w:hyperlink>
    </w:p>
    <w:p>
      <w:pPr>
        <w:pStyle w:val="TOC2"/>
        <w:tabs>
          <w:tab w:val="right" w:leader="dot" w:pos="8306"/>
        </w:tabs>
      </w:pPr>
      <w:hyperlink w:anchor="_Toc17790" w:history="1">
        <w:r>
          <w:rPr>
            <w:rFonts w:ascii="仿宋" w:eastAsia="仿宋" w:hAnsi="仿宋" w:cs="仿宋" w:hint="eastAsia"/>
            <w:lang w:eastAsia="zh-CN"/>
          </w:rPr>
          <w:t>(二)、供应链管理</w:t>
        </w:r>
        <w:r>
          <w:tab/>
        </w:r>
        <w:r>
          <w:fldChar w:fldCharType="begin"/>
        </w:r>
        <w:r>
          <w:instrText xml:space="preserve"> PAGEREF _Toc17790 \h </w:instrText>
        </w:r>
        <w:r>
          <w:fldChar w:fldCharType="separate"/>
        </w:r>
        <w:r>
          <w:t>83</w:t>
        </w:r>
        <w:r>
          <w:fldChar w:fldCharType="end"/>
        </w:r>
      </w:hyperlink>
    </w:p>
    <w:p>
      <w:pPr>
        <w:pStyle w:val="TOC2"/>
        <w:tabs>
          <w:tab w:val="right" w:leader="dot" w:pos="8306"/>
        </w:tabs>
      </w:pPr>
      <w:hyperlink w:anchor="_Toc11283" w:history="1">
        <w:r>
          <w:rPr>
            <w:rFonts w:ascii="仿宋" w:eastAsia="仿宋" w:hAnsi="仿宋" w:cs="仿宋" w:hint="eastAsia"/>
            <w:lang w:eastAsia="zh-CN"/>
          </w:rPr>
          <w:t>(三)、人力资源</w:t>
        </w:r>
        <w:r>
          <w:tab/>
        </w:r>
        <w:r>
          <w:fldChar w:fldCharType="begin"/>
        </w:r>
        <w:r>
          <w:instrText xml:space="preserve"> PAGEREF _Toc11283 \h </w:instrText>
        </w:r>
        <w:r>
          <w:fldChar w:fldCharType="separate"/>
        </w:r>
        <w:r>
          <w:t>83</w:t>
        </w:r>
        <w:r>
          <w:fldChar w:fldCharType="end"/>
        </w:r>
      </w:hyperlink>
    </w:p>
    <w:p>
      <w:pPr>
        <w:pStyle w:val="TOC2"/>
        <w:tabs>
          <w:tab w:val="right" w:leader="dot" w:pos="8306"/>
        </w:tabs>
      </w:pPr>
      <w:hyperlink w:anchor="_Toc21693" w:history="1">
        <w:r>
          <w:rPr>
            <w:rFonts w:ascii="仿宋" w:eastAsia="仿宋" w:hAnsi="仿宋" w:cs="仿宋" w:hint="eastAsia"/>
            <w:lang w:eastAsia="zh-CN"/>
          </w:rPr>
          <w:t>(四)、法律与合规事项</w:t>
        </w:r>
        <w:r>
          <w:tab/>
        </w:r>
        <w:r>
          <w:fldChar w:fldCharType="begin"/>
        </w:r>
        <w:r>
          <w:instrText xml:space="preserve"> PAGEREF _Toc21693 \h </w:instrText>
        </w:r>
        <w:r>
          <w:fldChar w:fldCharType="separate"/>
        </w:r>
        <w:r>
          <w:t>84</w:t>
        </w:r>
        <w:r>
          <w:fldChar w:fldCharType="end"/>
        </w:r>
      </w:hyperlink>
    </w:p>
    <w:p>
      <w:pPr>
        <w:pStyle w:val="TOC1"/>
        <w:tabs>
          <w:tab w:val="right" w:leader="dot" w:pos="8306"/>
        </w:tabs>
      </w:pPr>
      <w:hyperlink w:anchor="_Toc12655" w:history="1">
        <w:r>
          <w:rPr>
            <w:rFonts w:ascii="仿宋" w:eastAsia="仿宋" w:hAnsi="仿宋" w:cs="仿宋" w:hint="eastAsia"/>
            <w:lang w:eastAsia="zh-CN"/>
          </w:rPr>
          <w:t>十七、员工多元化与包容性管理</w:t>
        </w:r>
        <w:r>
          <w:tab/>
        </w:r>
        <w:r>
          <w:fldChar w:fldCharType="begin"/>
        </w:r>
        <w:r>
          <w:instrText xml:space="preserve"> PAGEREF _Toc12655 \h </w:instrText>
        </w:r>
        <w:r>
          <w:fldChar w:fldCharType="separate"/>
        </w:r>
        <w:r>
          <w:t>85</w:t>
        </w:r>
        <w:r>
          <w:fldChar w:fldCharType="end"/>
        </w:r>
      </w:hyperlink>
    </w:p>
    <w:p>
      <w:pPr>
        <w:pStyle w:val="TOC2"/>
        <w:tabs>
          <w:tab w:val="right" w:leader="dot" w:pos="8306"/>
        </w:tabs>
      </w:pPr>
      <w:hyperlink w:anchor="_Toc4982" w:history="1">
        <w:r>
          <w:rPr>
            <w:rFonts w:ascii="仿宋" w:eastAsia="仿宋" w:hAnsi="仿宋" w:cs="仿宋" w:hint="eastAsia"/>
            <w:lang w:eastAsia="zh-CN"/>
          </w:rPr>
          <w:t>(一)、员工多元化的价值与挑战</w:t>
        </w:r>
        <w:r>
          <w:tab/>
        </w:r>
        <w:r>
          <w:fldChar w:fldCharType="begin"/>
        </w:r>
        <w:r>
          <w:instrText xml:space="preserve"> PAGEREF _Toc4982 \h </w:instrText>
        </w:r>
        <w:r>
          <w:fldChar w:fldCharType="separate"/>
        </w:r>
        <w:r>
          <w:t>85</w:t>
        </w:r>
        <w:r>
          <w:fldChar w:fldCharType="end"/>
        </w:r>
      </w:hyperlink>
    </w:p>
    <w:p>
      <w:pPr>
        <w:pStyle w:val="TOC2"/>
        <w:tabs>
          <w:tab w:val="right" w:leader="dot" w:pos="8306"/>
        </w:tabs>
      </w:pPr>
      <w:hyperlink w:anchor="_Toc20605" w:history="1">
        <w:r>
          <w:rPr>
            <w:rFonts w:ascii="仿宋" w:eastAsia="仿宋" w:hAnsi="仿宋" w:cs="仿宋" w:hint="eastAsia"/>
            <w:lang w:eastAsia="zh-CN"/>
          </w:rPr>
          <w:t>(二)、员工包容性政策与实践</w:t>
        </w:r>
        <w:r>
          <w:tab/>
        </w:r>
        <w:r>
          <w:fldChar w:fldCharType="begin"/>
        </w:r>
        <w:r>
          <w:instrText xml:space="preserve"> PAGEREF _Toc20605 \h </w:instrText>
        </w:r>
        <w:r>
          <w:fldChar w:fldCharType="separate"/>
        </w:r>
        <w:r>
          <w:t>86</w:t>
        </w:r>
        <w:r>
          <w:fldChar w:fldCharType="end"/>
        </w:r>
      </w:hyperlink>
    </w:p>
    <w:p>
      <w:pPr>
        <w:pStyle w:val="TOC2"/>
        <w:tabs>
          <w:tab w:val="right" w:leader="dot" w:pos="8306"/>
        </w:tabs>
      </w:pPr>
      <w:hyperlink w:anchor="_Toc19909" w:history="1">
        <w:r>
          <w:rPr>
            <w:rFonts w:ascii="仿宋" w:eastAsia="仿宋" w:hAnsi="仿宋" w:cs="仿宋" w:hint="eastAsia"/>
            <w:lang w:eastAsia="zh-CN"/>
          </w:rPr>
          <w:t>(三)、多元与包容性文化的培育与维护</w:t>
        </w:r>
        <w:r>
          <w:tab/>
        </w:r>
        <w:r>
          <w:fldChar w:fldCharType="begin"/>
        </w:r>
        <w:r>
          <w:instrText xml:space="preserve"> PAGEREF _Toc19909 \h </w:instrText>
        </w:r>
        <w:r>
          <w:fldChar w:fldCharType="separate"/>
        </w:r>
        <w:r>
          <w:t>87</w:t>
        </w:r>
        <w:r>
          <w:fldChar w:fldCharType="end"/>
        </w:r>
      </w:hyperlink>
    </w:p>
    <w:p>
      <w:pPr>
        <w:pStyle w:val="TOC1"/>
        <w:tabs>
          <w:tab w:val="right" w:leader="dot" w:pos="8306"/>
        </w:tabs>
      </w:pPr>
      <w:hyperlink w:anchor="_Toc24519" w:history="1">
        <w:r>
          <w:rPr>
            <w:rFonts w:ascii="仿宋" w:eastAsia="仿宋" w:hAnsi="仿宋" w:cs="仿宋" w:hint="eastAsia"/>
            <w:lang w:eastAsia="zh-CN"/>
          </w:rPr>
          <w:t>十八、社会影响与可持续性报告</w:t>
        </w:r>
        <w:r>
          <w:tab/>
        </w:r>
        <w:r>
          <w:fldChar w:fldCharType="begin"/>
        </w:r>
        <w:r>
          <w:instrText xml:space="preserve"> PAGEREF _Toc24519 \h </w:instrText>
        </w:r>
        <w:r>
          <w:fldChar w:fldCharType="separate"/>
        </w:r>
        <w:r>
          <w:t>88</w:t>
        </w:r>
        <w:r>
          <w:fldChar w:fldCharType="end"/>
        </w:r>
      </w:hyperlink>
    </w:p>
    <w:p>
      <w:pPr>
        <w:pStyle w:val="TOC2"/>
        <w:tabs>
          <w:tab w:val="right" w:leader="dot" w:pos="8306"/>
        </w:tabs>
      </w:pPr>
      <w:hyperlink w:anchor="_Toc22373" w:history="1">
        <w:r>
          <w:rPr>
            <w:rFonts w:ascii="仿宋" w:eastAsia="仿宋" w:hAnsi="仿宋" w:cs="仿宋" w:hint="eastAsia"/>
            <w:lang w:eastAsia="zh-CN"/>
          </w:rPr>
          <w:t>(一)、社会责任与可持续性</w:t>
        </w:r>
        <w:r>
          <w:tab/>
        </w:r>
        <w:r>
          <w:fldChar w:fldCharType="begin"/>
        </w:r>
        <w:r>
          <w:instrText xml:space="preserve"> PAGEREF _Toc22373 \h </w:instrText>
        </w:r>
        <w:r>
          <w:fldChar w:fldCharType="separate"/>
        </w:r>
        <w:r>
          <w:t>88</w:t>
        </w:r>
        <w:r>
          <w:fldChar w:fldCharType="end"/>
        </w:r>
      </w:hyperlink>
    </w:p>
    <w:p>
      <w:pPr>
        <w:pStyle w:val="TOC2"/>
        <w:tabs>
          <w:tab w:val="right" w:leader="dot" w:pos="8306"/>
        </w:tabs>
      </w:pPr>
      <w:hyperlink w:anchor="_Toc17931" w:history="1">
        <w:r>
          <w:rPr>
            <w:rFonts w:ascii="仿宋" w:eastAsia="仿宋" w:hAnsi="仿宋" w:cs="仿宋" w:hint="eastAsia"/>
            <w:lang w:eastAsia="zh-CN"/>
          </w:rPr>
          <w:t>(二)、社会影响评估</w:t>
        </w:r>
        <w:r>
          <w:tab/>
        </w:r>
        <w:r>
          <w:fldChar w:fldCharType="begin"/>
        </w:r>
        <w:r>
          <w:instrText xml:space="preserve"> PAGEREF _Toc17931 \h </w:instrText>
        </w:r>
        <w:r>
          <w:fldChar w:fldCharType="separate"/>
        </w:r>
        <w:r>
          <w:t>88</w:t>
        </w:r>
        <w:r>
          <w:fldChar w:fldCharType="end"/>
        </w:r>
      </w:hyperlink>
    </w:p>
    <w:p>
      <w:pPr>
        <w:pStyle w:val="TOC2"/>
        <w:tabs>
          <w:tab w:val="right" w:leader="dot" w:pos="8306"/>
        </w:tabs>
      </w:pPr>
      <w:hyperlink w:anchor="_Toc7751" w:history="1">
        <w:r>
          <w:rPr>
            <w:rFonts w:ascii="仿宋" w:eastAsia="仿宋" w:hAnsi="仿宋" w:cs="仿宋" w:hint="eastAsia"/>
            <w:lang w:eastAsia="zh-CN"/>
          </w:rPr>
          <w:t>(三)、可持续性报告与透明度</w:t>
        </w:r>
        <w:r>
          <w:tab/>
        </w:r>
        <w:r>
          <w:fldChar w:fldCharType="begin"/>
        </w:r>
        <w:r>
          <w:instrText xml:space="preserve"> PAGEREF _Toc7751 \h </w:instrText>
        </w:r>
        <w:r>
          <w:fldChar w:fldCharType="separate"/>
        </w:r>
        <w:r>
          <w:t>88</w:t>
        </w:r>
        <w:r>
          <w:fldChar w:fldCharType="end"/>
        </w:r>
      </w:hyperlink>
    </w:p>
    <w:p>
      <w:pPr>
        <w:pStyle w:val="TOC1"/>
        <w:tabs>
          <w:tab w:val="right" w:leader="dot" w:pos="8306"/>
        </w:tabs>
      </w:pPr>
      <w:hyperlink w:anchor="_Toc31487" w:history="1">
        <w:r>
          <w:rPr>
            <w:rFonts w:ascii="仿宋" w:eastAsia="仿宋" w:hAnsi="仿宋" w:cs="仿宋" w:hint="eastAsia"/>
            <w:lang w:eastAsia="zh-CN"/>
          </w:rPr>
          <w:t>十九、市场趋势与竞争分析</w:t>
        </w:r>
        <w:r>
          <w:tab/>
        </w:r>
        <w:r>
          <w:fldChar w:fldCharType="begin"/>
        </w:r>
        <w:r>
          <w:instrText xml:space="preserve"> PAGEREF _Toc31487 \h </w:instrText>
        </w:r>
        <w:r>
          <w:fldChar w:fldCharType="separate"/>
        </w:r>
        <w:r>
          <w:t>89</w:t>
        </w:r>
        <w:r>
          <w:fldChar w:fldCharType="end"/>
        </w:r>
      </w:hyperlink>
    </w:p>
    <w:p>
      <w:pPr>
        <w:pStyle w:val="TOC2"/>
        <w:tabs>
          <w:tab w:val="right" w:leader="dot" w:pos="8306"/>
        </w:tabs>
      </w:pPr>
      <w:hyperlink w:anchor="_Toc32447" w:history="1">
        <w:r>
          <w:rPr>
            <w:rFonts w:ascii="仿宋" w:eastAsia="仿宋" w:hAnsi="仿宋" w:cs="仿宋" w:hint="eastAsia"/>
            <w:lang w:eastAsia="zh-CN"/>
          </w:rPr>
          <w:t>(一)、行业市场趋势分析</w:t>
        </w:r>
        <w:r>
          <w:tab/>
        </w:r>
        <w:r>
          <w:fldChar w:fldCharType="begin"/>
        </w:r>
        <w:r>
          <w:instrText xml:space="preserve"> PAGEREF _Toc32447 \h </w:instrText>
        </w:r>
        <w:r>
          <w:fldChar w:fldCharType="separate"/>
        </w:r>
        <w:r>
          <w:t>89</w:t>
        </w:r>
        <w:r>
          <w:fldChar w:fldCharType="end"/>
        </w:r>
      </w:hyperlink>
    </w:p>
    <w:p>
      <w:pPr>
        <w:pStyle w:val="TOC2"/>
        <w:tabs>
          <w:tab w:val="right" w:leader="dot" w:pos="8306"/>
        </w:tabs>
      </w:pPr>
      <w:hyperlink w:anchor="_Toc1844" w:history="1">
        <w:r>
          <w:rPr>
            <w:rFonts w:ascii="仿宋" w:eastAsia="仿宋" w:hAnsi="仿宋" w:cs="仿宋" w:hint="eastAsia"/>
            <w:lang w:eastAsia="zh-CN"/>
          </w:rPr>
          <w:t>(二)、竞争对手动态监测</w:t>
        </w:r>
        <w:r>
          <w:tab/>
        </w:r>
        <w:r>
          <w:fldChar w:fldCharType="begin"/>
        </w:r>
        <w:r>
          <w:instrText xml:space="preserve"> PAGEREF _Toc1844 \h </w:instrText>
        </w:r>
        <w:r>
          <w:fldChar w:fldCharType="separate"/>
        </w:r>
        <w:r>
          <w:t>91</w:t>
        </w:r>
        <w:r>
          <w:fldChar w:fldCharType="end"/>
        </w:r>
      </w:hyperlink>
    </w:p>
    <w:p>
      <w:pPr>
        <w:pStyle w:val="TOC2"/>
        <w:tabs>
          <w:tab w:val="right" w:leader="dot" w:pos="8306"/>
        </w:tabs>
      </w:pPr>
      <w:hyperlink w:anchor="_Toc20073" w:history="1">
        <w:r>
          <w:rPr>
            <w:rFonts w:ascii="仿宋" w:eastAsia="仿宋" w:hAnsi="仿宋" w:cs="仿宋" w:hint="eastAsia"/>
            <w:lang w:eastAsia="zh-CN"/>
          </w:rPr>
          <w:t>(三)、新兴技术与创新趋势</w:t>
        </w:r>
        <w:r>
          <w:tab/>
        </w:r>
        <w:r>
          <w:fldChar w:fldCharType="begin"/>
        </w:r>
        <w:r>
          <w:instrText xml:space="preserve"> PAGEREF _Toc20073 \h </w:instrText>
        </w:r>
        <w:r>
          <w:fldChar w:fldCharType="separate"/>
        </w:r>
        <w:r>
          <w:t>92</w:t>
        </w:r>
        <w:r>
          <w:fldChar w:fldCharType="end"/>
        </w:r>
      </w:hyperlink>
    </w:p>
    <w:p>
      <w:pPr>
        <w:pStyle w:val="TOC2"/>
        <w:tabs>
          <w:tab w:val="right" w:leader="dot" w:pos="8306"/>
        </w:tabs>
      </w:pPr>
      <w:hyperlink w:anchor="_Toc17399" w:history="1">
        <w:r>
          <w:rPr>
            <w:rFonts w:ascii="仿宋" w:eastAsia="仿宋" w:hAnsi="仿宋" w:cs="仿宋" w:hint="eastAsia"/>
            <w:lang w:eastAsia="zh-CN"/>
          </w:rPr>
          <w:t>(四)、市场机会与威胁评估</w:t>
        </w:r>
        <w:r>
          <w:tab/>
        </w:r>
        <w:r>
          <w:fldChar w:fldCharType="begin"/>
        </w:r>
        <w:r>
          <w:instrText xml:space="preserve"> PAGEREF _Toc17399 \h </w:instrText>
        </w:r>
        <w:r>
          <w:fldChar w:fldCharType="separate"/>
        </w:r>
        <w:r>
          <w:t>94</w:t>
        </w:r>
        <w:r>
          <w:fldChar w:fldCharType="end"/>
        </w:r>
      </w:hyperlink>
    </w:p>
    <w:p>
      <w:pPr>
        <w:pStyle w:val="TOC1"/>
        <w:tabs>
          <w:tab w:val="right" w:leader="dot" w:pos="8306"/>
        </w:tabs>
      </w:pPr>
      <w:hyperlink w:anchor="_Toc31480" w:history="1">
        <w:r>
          <w:rPr>
            <w:rFonts w:ascii="仿宋" w:eastAsia="仿宋" w:hAnsi="仿宋" w:cs="仿宋" w:hint="eastAsia"/>
            <w:lang w:eastAsia="zh-CN"/>
          </w:rPr>
          <w:t>二十、智能化设备与自动化生产</w:t>
        </w:r>
        <w:r>
          <w:tab/>
        </w:r>
        <w:r>
          <w:fldChar w:fldCharType="begin"/>
        </w:r>
        <w:r>
          <w:instrText xml:space="preserve"> PAGEREF _Toc31480 \h </w:instrText>
        </w:r>
        <w:r>
          <w:fldChar w:fldCharType="separate"/>
        </w:r>
        <w:r>
          <w:t>95</w:t>
        </w:r>
        <w:r>
          <w:fldChar w:fldCharType="end"/>
        </w:r>
      </w:hyperlink>
    </w:p>
    <w:p>
      <w:pPr>
        <w:pStyle w:val="TOC2"/>
        <w:tabs>
          <w:tab w:val="right" w:leader="dot" w:pos="8306"/>
        </w:tabs>
      </w:pPr>
      <w:hyperlink w:anchor="_Toc25446" w:history="1">
        <w:r>
          <w:rPr>
            <w:rFonts w:ascii="仿宋" w:eastAsia="仿宋" w:hAnsi="仿宋" w:cs="仿宋" w:hint="eastAsia"/>
            <w:lang w:eastAsia="zh-CN"/>
          </w:rPr>
          <w:t>(一)、智能化设备引进与应用</w:t>
        </w:r>
        <w:r>
          <w:tab/>
        </w:r>
        <w:r>
          <w:fldChar w:fldCharType="begin"/>
        </w:r>
        <w:r>
          <w:instrText xml:space="preserve"> PAGEREF _Toc25446 \h </w:instrText>
        </w:r>
        <w:r>
          <w:fldChar w:fldCharType="separate"/>
        </w:r>
        <w:r>
          <w:t>95</w:t>
        </w:r>
        <w:r>
          <w:fldChar w:fldCharType="end"/>
        </w:r>
      </w:hyperlink>
    </w:p>
    <w:p>
      <w:pPr>
        <w:pStyle w:val="TOC2"/>
        <w:tabs>
          <w:tab w:val="right" w:leader="dot" w:pos="8306"/>
        </w:tabs>
      </w:pPr>
      <w:hyperlink w:anchor="_Toc17529" w:history="1">
        <w:r>
          <w:rPr>
            <w:rFonts w:ascii="仿宋" w:eastAsia="仿宋" w:hAnsi="仿宋" w:cs="仿宋" w:hint="eastAsia"/>
            <w:lang w:eastAsia="zh-CN"/>
          </w:rPr>
          <w:t>(二)、生产流程自动化与优化</w:t>
        </w:r>
        <w:r>
          <w:tab/>
        </w:r>
        <w:r>
          <w:fldChar w:fldCharType="begin"/>
        </w:r>
        <w:r>
          <w:instrText xml:space="preserve"> PAGEREF _Toc17529 \h </w:instrText>
        </w:r>
        <w:r>
          <w:fldChar w:fldCharType="separate"/>
        </w:r>
        <w:r>
          <w:t>96</w:t>
        </w:r>
        <w:r>
          <w:fldChar w:fldCharType="end"/>
        </w:r>
      </w:hyperlink>
    </w:p>
    <w:p>
      <w:pPr>
        <w:pStyle w:val="TOC2"/>
        <w:tabs>
          <w:tab w:val="right" w:leader="dot" w:pos="8306"/>
        </w:tabs>
      </w:pPr>
      <w:hyperlink w:anchor="_Toc18969" w:history="1">
        <w:r>
          <w:rPr>
            <w:rFonts w:ascii="仿宋" w:eastAsia="仿宋" w:hAnsi="仿宋" w:cs="仿宋" w:hint="eastAsia"/>
            <w:lang w:eastAsia="zh-CN"/>
          </w:rPr>
          <w:t>(三)、人机协同与工业互联网应用</w:t>
        </w:r>
        <w:r>
          <w:tab/>
        </w:r>
        <w:r>
          <w:fldChar w:fldCharType="begin"/>
        </w:r>
        <w:r>
          <w:instrText xml:space="preserve"> PAGEREF _Toc18969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273"/>
      <w:r>
        <w:rPr>
          <w:rFonts w:ascii="仿宋" w:eastAsia="仿宋" w:hAnsi="仿宋" w:cs="仿宋" w:hint="eastAsia"/>
          <w:sz w:val="28"/>
          <w:lang w:eastAsia="zh-CN"/>
        </w:rPr>
        <w:t>一、风险应对说明</w:t>
      </w:r>
      <w:bookmarkEnd w:id="2"/>
    </w:p>
    <w:p>
      <w:pPr>
        <w:pStyle w:val="Heading2"/>
        <w:rPr>
          <w:rFonts w:ascii="仿宋" w:eastAsia="仿宋" w:hAnsi="仿宋" w:cs="仿宋" w:hint="eastAsia"/>
          <w:lang w:eastAsia="zh-CN"/>
        </w:rPr>
      </w:pPr>
      <w:bookmarkStart w:id="3" w:name="_Toc460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的规划和操作中，儿童护肤品项目的管理机构必须特别关注政府有关部门的政策动态。这是因为，为了避免相关行业出现过度竞争以及实现资源的节约和环境减排，政府可能会采取一些措施来控制产能过剩的行业。这可能会引发一些不合理的担忧，因为这可能会对整个行业的未来发展产生不利影响。此外，随着相关行业的投资企业不断增加，政府对该行业的政策支持和优惠力度可能会减少，这也需要儿童护肤品项目的管理机构密切关注和应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https://d.book118.com/025031122040011114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2B7639"/>
    <w:rsid w:val="4593521B"/>
    <w:rsid w:val="562B763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25031122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2024-02-20T19:27:00Z</dcterms:created>
  <dcterms:modified xsi:type="dcterms:W3CDTF">2024-02-20T19:27:40Z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493E7DDB3DC641A684AA00A98D4C66F1_11</vt:lpwstr>
  </property>
  <property fmtid="{D5CDD505-2E9C-101B-9397-08002B2CF9AE}" pid="3" name="KSOProductBuildVer">
    <vt:lpwstr>2052-12.1.0.16250</vt:lpwstr>
  </property>
</Properties>
</file>