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90" w:line="193" w:lineRule="auto"/>
        <w:ind w:left="1933"/>
        <w:rPr>
          <w:rFonts w:ascii="Microsoft YaHei" w:eastAsia="Microsoft YaHei" w:hAnsi="Microsoft YaHei" w:cs="Microsoft YaHei"/>
          <w:sz w:val="27"/>
          <w:szCs w:val="27"/>
        </w:rPr>
      </w:pPr>
      <w:r>
        <w:rPr>
          <w:rFonts w:ascii="Microsoft YaHei" w:eastAsia="Microsoft YaHei" w:hAnsi="Microsoft YaHei" w:cs="Microsoft YaHei"/>
          <w:color w:val="0000FF"/>
          <w:spacing w:val="10"/>
          <w:sz w:val="27"/>
          <w:szCs w:val="27"/>
          <w:u w:val="single" w:color="auto"/>
        </w:rPr>
        <w:t>工程创“中国建筑工程鲁班奖”措施</w:t>
      </w: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4" w:lineRule="auto"/>
        <w:rPr>
          <w:rFonts w:ascii="Arial"/>
          <w:sz w:val="21"/>
        </w:rPr>
      </w:pPr>
    </w:p>
    <w:p>
      <w:pPr>
        <w:spacing w:before="103" w:line="185" w:lineRule="auto"/>
        <w:ind w:left="27"/>
        <w:rPr>
          <w:rFonts w:ascii="Microsoft YaHei" w:eastAsia="Microsoft YaHei" w:hAnsi="Microsoft YaHei" w:cs="Microsoft YaHei"/>
          <w:sz w:val="24"/>
          <w:szCs w:val="24"/>
        </w:rPr>
      </w:pPr>
      <w:r>
        <w:rPr>
          <w:rFonts w:ascii="Microsoft YaHei" w:eastAsia="Microsoft YaHei" w:hAnsi="Microsoft YaHei" w:cs="Microsoft YaHei"/>
          <w:color w:val="333333"/>
          <w:spacing w:val="-22"/>
          <w:sz w:val="24"/>
          <w:szCs w:val="24"/>
        </w:rPr>
        <w:t>一</w:t>
      </w:r>
      <w:r>
        <w:rPr>
          <w:rFonts w:ascii="Microsoft YaHei" w:eastAsia="Microsoft YaHei" w:hAnsi="Microsoft YaHei" w:cs="Microsoft YaHei"/>
          <w:color w:val="333333"/>
          <w:spacing w:val="-11"/>
          <w:sz w:val="24"/>
          <w:szCs w:val="24"/>
        </w:rPr>
        <w:t>、</w:t>
      </w:r>
      <w:r>
        <w:rPr>
          <w:rFonts w:ascii="Microsoft YaHei" w:eastAsia="Microsoft YaHei" w:hAnsi="Microsoft YaHei" w:cs="Microsoft YaHei"/>
          <w:color w:val="333333"/>
          <w:spacing w:val="-11"/>
          <w:sz w:val="24"/>
          <w:szCs w:val="24"/>
        </w:rPr>
        <w:t xml:space="preserve">    </w:t>
      </w:r>
      <w:r>
        <w:rPr>
          <w:rFonts w:ascii="Microsoft YaHei" w:eastAsia="Microsoft YaHei" w:hAnsi="Microsoft YaHei" w:cs="Microsoft YaHei"/>
          <w:color w:val="333333"/>
          <w:spacing w:val="-11"/>
          <w:sz w:val="24"/>
          <w:szCs w:val="24"/>
        </w:rPr>
        <w:t>建立全面的管理目标</w:t>
      </w:r>
    </w:p>
    <w:p>
      <w:pPr>
        <w:spacing w:before="245" w:line="327" w:lineRule="auto"/>
        <w:ind w:left="26" w:right="27" w:hanging="1"/>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本项目确定为我公司创鲁</w:t>
      </w:r>
      <w:r>
        <w:rPr>
          <w:rFonts w:ascii="Microsoft YaHei" w:eastAsia="Microsoft YaHei" w:hAnsi="Microsoft YaHei" w:cs="Microsoft YaHei"/>
          <w:color w:val="333333"/>
          <w:spacing w:val="-1"/>
          <w:sz w:val="24"/>
          <w:szCs w:val="24"/>
        </w:rPr>
        <w:t>班奖项目，我公司制定的质量管理目标：结构长城杯、</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工</w:t>
      </w:r>
      <w:r>
        <w:rPr>
          <w:rFonts w:ascii="Microsoft YaHei" w:eastAsia="Microsoft YaHei" w:hAnsi="Microsoft YaHei" w:cs="Microsoft YaHei"/>
          <w:color w:val="333333"/>
          <w:spacing w:val="-3"/>
          <w:sz w:val="24"/>
          <w:szCs w:val="24"/>
        </w:rPr>
        <w:t>程长城杯、鲁班奖。同时制定了工期正点、全程安全、文明施工达标、环境管</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理一流、用</w:t>
      </w:r>
      <w:r>
        <w:rPr>
          <w:rFonts w:ascii="Microsoft YaHei" w:eastAsia="Microsoft YaHei" w:hAnsi="Microsoft YaHei" w:cs="Microsoft YaHei"/>
          <w:color w:val="333333"/>
          <w:sz w:val="24"/>
          <w:szCs w:val="24"/>
        </w:rPr>
        <w:t>户服务满意的其它管理目标。</w:t>
      </w:r>
    </w:p>
    <w:p>
      <w:pPr>
        <w:spacing w:before="3" w:line="327" w:lineRule="auto"/>
        <w:ind w:left="22" w:right="1" w:firstLine="10"/>
        <w:rPr>
          <w:rFonts w:ascii="Microsoft YaHei" w:eastAsia="Microsoft YaHei" w:hAnsi="Microsoft YaHei" w:cs="Microsoft YaHei"/>
          <w:sz w:val="24"/>
          <w:szCs w:val="24"/>
        </w:rPr>
      </w:pPr>
      <w:r>
        <w:rPr>
          <w:rFonts w:ascii="Microsoft YaHei" w:eastAsia="Microsoft YaHei" w:hAnsi="Microsoft YaHei" w:cs="Microsoft YaHei"/>
          <w:color w:val="333333"/>
          <w:spacing w:val="-8"/>
          <w:sz w:val="24"/>
          <w:szCs w:val="24"/>
        </w:rPr>
        <w:t>为</w:t>
      </w:r>
      <w:r>
        <w:rPr>
          <w:rFonts w:ascii="Microsoft YaHei" w:eastAsia="Microsoft YaHei" w:hAnsi="Microsoft YaHei" w:cs="Microsoft YaHei"/>
          <w:color w:val="333333"/>
          <w:spacing w:val="-5"/>
          <w:sz w:val="24"/>
          <w:szCs w:val="24"/>
        </w:rPr>
        <w:t>实现鲁班奖的质量管理目标，公司牵头组织</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“精品工程实施”策划，针对创优</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目标的实现，项目部必须成立以项目经理为组长，项目总工程师和有关部门创</w:t>
      </w:r>
      <w:r>
        <w:rPr>
          <w:rFonts w:ascii="Microsoft YaHei" w:eastAsia="Microsoft YaHei" w:hAnsi="Microsoft YaHei" w:cs="Microsoft YaHei"/>
          <w:color w:val="333333"/>
          <w:sz w:val="24"/>
          <w:szCs w:val="24"/>
        </w:rPr>
        <w:t>优</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2"/>
          <w:sz w:val="24"/>
          <w:szCs w:val="24"/>
        </w:rPr>
        <w:t>工</w:t>
      </w:r>
      <w:r>
        <w:rPr>
          <w:rFonts w:ascii="Microsoft YaHei" w:eastAsia="Microsoft YaHei" w:hAnsi="Microsoft YaHei" w:cs="Microsoft YaHei"/>
          <w:color w:val="333333"/>
          <w:spacing w:val="-7"/>
          <w:sz w:val="24"/>
          <w:szCs w:val="24"/>
        </w:rPr>
        <w:t>作领导小组，具体组织、协调、部署、落实创优工作，并明确责任，分工负责。</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进而编制质量计划、环境管理方案、质量管理方案、质量保证预控措施、项目</w:t>
      </w:r>
      <w:r>
        <w:rPr>
          <w:rFonts w:ascii="Microsoft YaHei" w:eastAsia="Microsoft YaHei" w:hAnsi="Microsoft YaHei" w:cs="Microsoft YaHei"/>
          <w:color w:val="333333"/>
          <w:spacing w:val="-1"/>
          <w:sz w:val="24"/>
          <w:szCs w:val="24"/>
        </w:rPr>
        <w:t>创</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优计划、项目管理</w:t>
      </w:r>
      <w:r>
        <w:rPr>
          <w:rFonts w:ascii="Microsoft YaHei" w:eastAsia="Microsoft YaHei" w:hAnsi="Microsoft YaHei" w:cs="Microsoft YaHei"/>
          <w:color w:val="333333"/>
          <w:spacing w:val="-2"/>
          <w:sz w:val="24"/>
          <w:szCs w:val="24"/>
        </w:rPr>
        <w:t>制度、分包管理制度、编制教育培训计划、用户服务计划等</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二、明确创奖重</w:t>
      </w:r>
      <w:r>
        <w:rPr>
          <w:rFonts w:ascii="Microsoft YaHei" w:eastAsia="Microsoft YaHei" w:hAnsi="Microsoft YaHei" w:cs="Microsoft YaHei"/>
          <w:color w:val="333333"/>
          <w:sz w:val="24"/>
          <w:szCs w:val="24"/>
        </w:rPr>
        <w:t>点和要点</w:t>
      </w:r>
    </w:p>
    <w:p>
      <w:pPr>
        <w:spacing w:before="1" w:line="327" w:lineRule="auto"/>
        <w:ind w:left="24" w:right="86"/>
        <w:rPr>
          <w:rFonts w:ascii="Microsoft YaHei" w:eastAsia="Microsoft YaHei" w:hAnsi="Microsoft YaHei" w:cs="Microsoft YaHei"/>
          <w:sz w:val="24"/>
          <w:szCs w:val="24"/>
        </w:rPr>
      </w:pPr>
      <w:r>
        <w:rPr>
          <w:rFonts w:ascii="Microsoft YaHei" w:eastAsia="Microsoft YaHei" w:hAnsi="Microsoft YaHei" w:cs="Microsoft YaHei"/>
          <w:color w:val="333333"/>
          <w:spacing w:val="-16"/>
          <w:sz w:val="24"/>
          <w:szCs w:val="24"/>
        </w:rPr>
        <w:t>鲁</w:t>
      </w:r>
      <w:r>
        <w:rPr>
          <w:rFonts w:ascii="Microsoft YaHei" w:eastAsia="Microsoft YaHei" w:hAnsi="Microsoft YaHei" w:cs="Microsoft YaHei"/>
          <w:color w:val="333333"/>
          <w:spacing w:val="-13"/>
          <w:sz w:val="24"/>
          <w:szCs w:val="24"/>
        </w:rPr>
        <w:t>班</w:t>
      </w:r>
      <w:r>
        <w:rPr>
          <w:rFonts w:ascii="Microsoft YaHei" w:eastAsia="Microsoft YaHei" w:hAnsi="Microsoft YaHei" w:cs="Microsoft YaHei"/>
          <w:color w:val="333333"/>
          <w:spacing w:val="-8"/>
          <w:sz w:val="24"/>
          <w:szCs w:val="24"/>
        </w:rPr>
        <w:t>奖工程必须做到</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“精品中的精品”，</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要突出创优的思路，突出预控、过程控</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2"/>
          <w:sz w:val="24"/>
          <w:szCs w:val="24"/>
        </w:rPr>
        <w:t>制，</w:t>
      </w:r>
      <w:r>
        <w:rPr>
          <w:rFonts w:ascii="Microsoft YaHei" w:eastAsia="Microsoft YaHei" w:hAnsi="Microsoft YaHei" w:cs="Microsoft YaHei"/>
          <w:color w:val="333333"/>
          <w:spacing w:val="-12"/>
          <w:sz w:val="24"/>
          <w:szCs w:val="24"/>
        </w:rPr>
        <w:t xml:space="preserve">  </w:t>
      </w:r>
      <w:r>
        <w:rPr>
          <w:rFonts w:ascii="Microsoft YaHei" w:eastAsia="Microsoft YaHei" w:hAnsi="Microsoft YaHei" w:cs="Microsoft YaHei"/>
          <w:color w:val="333333"/>
          <w:spacing w:val="-7"/>
          <w:sz w:val="24"/>
          <w:szCs w:val="24"/>
        </w:rPr>
        <w:t>突</w:t>
      </w:r>
      <w:r>
        <w:rPr>
          <w:rFonts w:ascii="Microsoft YaHei" w:eastAsia="Microsoft YaHei" w:hAnsi="Microsoft YaHei" w:cs="Microsoft YaHei"/>
          <w:color w:val="333333"/>
          <w:spacing w:val="-6"/>
          <w:sz w:val="24"/>
          <w:szCs w:val="24"/>
        </w:rPr>
        <w:t>出过程精品、建立精品工程和经济效益并重，达到管理的完善、工程质量</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完美、工程质量资</w:t>
      </w:r>
      <w:r>
        <w:rPr>
          <w:rFonts w:ascii="Microsoft YaHei" w:eastAsia="Microsoft YaHei" w:hAnsi="Microsoft YaHei" w:cs="Microsoft YaHei"/>
          <w:color w:val="333333"/>
          <w:sz w:val="24"/>
          <w:szCs w:val="24"/>
        </w:rPr>
        <w:t>料完整。</w:t>
      </w:r>
    </w:p>
    <w:p>
      <w:pPr>
        <w:spacing w:before="1" w:line="185" w:lineRule="auto"/>
        <w:ind w:left="42"/>
        <w:rPr>
          <w:rFonts w:ascii="Microsoft YaHei" w:eastAsia="Microsoft YaHei" w:hAnsi="Microsoft YaHei" w:cs="Microsoft YaHei"/>
          <w:sz w:val="24"/>
          <w:szCs w:val="24"/>
        </w:rPr>
      </w:pPr>
      <w:r>
        <w:rPr>
          <w:rFonts w:ascii="Microsoft YaHei" w:eastAsia="Microsoft YaHei" w:hAnsi="Microsoft YaHei" w:cs="Microsoft YaHei"/>
          <w:color w:val="333333"/>
          <w:spacing w:val="-8"/>
          <w:sz w:val="24"/>
          <w:szCs w:val="24"/>
        </w:rPr>
        <w:t>1</w:t>
      </w:r>
      <w:r>
        <w:rPr>
          <w:rFonts w:ascii="Microsoft YaHei" w:eastAsia="Microsoft YaHei" w:hAnsi="Microsoft YaHei" w:cs="Microsoft YaHei"/>
          <w:color w:val="333333"/>
          <w:spacing w:val="-7"/>
          <w:sz w:val="24"/>
          <w:szCs w:val="24"/>
        </w:rPr>
        <w:t>、</w:t>
      </w:r>
      <w:r>
        <w:rPr>
          <w:rFonts w:ascii="Microsoft YaHei" w:eastAsia="Microsoft YaHei" w:hAnsi="Microsoft YaHei" w:cs="Microsoft YaHei"/>
          <w:color w:val="333333"/>
          <w:spacing w:val="-4"/>
          <w:sz w:val="24"/>
          <w:szCs w:val="24"/>
        </w:rPr>
        <w:t>思想认识的重点</w:t>
      </w:r>
    </w:p>
    <w:p>
      <w:pPr>
        <w:spacing w:before="246" w:line="327" w:lineRule="auto"/>
        <w:ind w:left="23"/>
        <w:rPr>
          <w:rFonts w:ascii="Microsoft YaHei" w:eastAsia="Microsoft YaHei" w:hAnsi="Microsoft YaHei" w:cs="Microsoft YaHei"/>
          <w:sz w:val="24"/>
          <w:szCs w:val="24"/>
        </w:rPr>
      </w:pPr>
      <w:r>
        <w:rPr>
          <w:rFonts w:ascii="Microsoft YaHei" w:eastAsia="Microsoft YaHei" w:hAnsi="Microsoft YaHei" w:cs="Microsoft YaHei"/>
          <w:color w:val="333333"/>
          <w:spacing w:val="-5"/>
          <w:sz w:val="24"/>
          <w:szCs w:val="24"/>
        </w:rPr>
        <w:t>树立</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“创新、创优、创高”的意识，将“鲁班奖”工程为精品中的精品的认</w:t>
      </w:r>
      <w:r>
        <w:rPr>
          <w:rFonts w:ascii="Microsoft YaHei" w:eastAsia="Microsoft YaHei" w:hAnsi="Microsoft YaHei" w:cs="Microsoft YaHei"/>
          <w:color w:val="333333"/>
          <w:spacing w:val="-4"/>
          <w:sz w:val="24"/>
          <w:szCs w:val="24"/>
        </w:rPr>
        <w:t>识</w:t>
      </w:r>
      <w:r>
        <w:rPr>
          <w:rFonts w:ascii="Microsoft YaHei" w:eastAsia="Microsoft YaHei" w:hAnsi="Microsoft YaHei" w:cs="Microsoft YaHei"/>
          <w:color w:val="333333"/>
          <w:sz w:val="24"/>
          <w:szCs w:val="24"/>
        </w:rPr>
        <w:t>贯</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穿到工程施工的每个环节。要在观念、管理思路、技术进步等方面全面创新；</w:t>
      </w:r>
      <w:r>
        <w:rPr>
          <w:rFonts w:ascii="Microsoft YaHei" w:eastAsia="Microsoft YaHei" w:hAnsi="Microsoft YaHei" w:cs="Microsoft YaHei"/>
          <w:color w:val="333333"/>
          <w:spacing w:val="-2"/>
          <w:sz w:val="24"/>
          <w:szCs w:val="24"/>
        </w:rPr>
        <w:t>要</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1"/>
          <w:sz w:val="24"/>
          <w:szCs w:val="24"/>
        </w:rPr>
        <w:t>在</w:t>
      </w:r>
      <w:r>
        <w:rPr>
          <w:rFonts w:ascii="Microsoft YaHei" w:eastAsia="Microsoft YaHei" w:hAnsi="Microsoft YaHei" w:cs="Microsoft YaHei"/>
          <w:color w:val="333333"/>
          <w:spacing w:val="-7"/>
          <w:sz w:val="24"/>
          <w:szCs w:val="24"/>
        </w:rPr>
        <w:t>施工过程中优化施工工艺、优化控制仪器、优化综合工艺，确实达到一次成活、</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一次成优；在项目管理上不断提高人员素质，不断提高企业管理水平，创造高</w:t>
      </w:r>
      <w:r>
        <w:rPr>
          <w:rFonts w:ascii="Microsoft YaHei" w:eastAsia="Microsoft YaHei" w:hAnsi="Microsoft YaHei" w:cs="Microsoft YaHei"/>
          <w:color w:val="333333"/>
          <w:sz w:val="24"/>
          <w:szCs w:val="24"/>
        </w:rPr>
        <w:t>的</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操作技艺，高的管理</w:t>
      </w:r>
      <w:r>
        <w:rPr>
          <w:rFonts w:ascii="Microsoft YaHei" w:eastAsia="Microsoft YaHei" w:hAnsi="Microsoft YaHei" w:cs="Microsoft YaHei"/>
          <w:color w:val="333333"/>
          <w:sz w:val="24"/>
          <w:szCs w:val="24"/>
        </w:rPr>
        <w:t>体系，实现高的质量目标。</w:t>
      </w:r>
    </w:p>
    <w:p>
      <w:pPr>
        <w:spacing w:before="1" w:line="184" w:lineRule="auto"/>
        <w:ind w:left="27"/>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2</w:t>
      </w:r>
      <w:r>
        <w:rPr>
          <w:rFonts w:ascii="Microsoft YaHei" w:eastAsia="Microsoft YaHei" w:hAnsi="Microsoft YaHei" w:cs="Microsoft YaHei"/>
          <w:color w:val="333333"/>
          <w:spacing w:val="-3"/>
          <w:sz w:val="24"/>
          <w:szCs w:val="24"/>
        </w:rPr>
        <w:t>、管理方法的重点</w:t>
      </w:r>
    </w:p>
    <w:p>
      <w:pPr>
        <w:spacing w:before="245" w:line="184" w:lineRule="auto"/>
        <w:ind w:left="25"/>
        <w:rPr>
          <w:rFonts w:ascii="Microsoft YaHei" w:eastAsia="Microsoft YaHei" w:hAnsi="Microsoft YaHei" w:cs="Microsoft YaHei"/>
          <w:sz w:val="24"/>
          <w:szCs w:val="24"/>
        </w:rPr>
      </w:pPr>
      <w:r>
        <w:rPr>
          <w:rFonts w:ascii="Microsoft YaHei" w:eastAsia="Microsoft YaHei" w:hAnsi="Microsoft YaHei" w:cs="Microsoft YaHei"/>
          <w:color w:val="333333"/>
          <w:spacing w:val="-14"/>
          <w:sz w:val="24"/>
          <w:szCs w:val="24"/>
        </w:rPr>
        <w:t>要认真</w:t>
      </w:r>
      <w:r>
        <w:rPr>
          <w:rFonts w:ascii="Microsoft YaHei" w:eastAsia="Microsoft YaHei" w:hAnsi="Microsoft YaHei" w:cs="Microsoft YaHei"/>
          <w:color w:val="333333"/>
          <w:spacing w:val="-9"/>
          <w:sz w:val="24"/>
          <w:szCs w:val="24"/>
        </w:rPr>
        <w:t>进</w:t>
      </w:r>
      <w:r>
        <w:rPr>
          <w:rFonts w:ascii="Microsoft YaHei" w:eastAsia="Microsoft YaHei" w:hAnsi="Microsoft YaHei" w:cs="Microsoft YaHei"/>
          <w:color w:val="333333"/>
          <w:spacing w:val="-7"/>
          <w:sz w:val="24"/>
          <w:szCs w:val="24"/>
        </w:rPr>
        <w:t>行工序质量控制的研究，编制企业工艺，操作规程，不断改进操作技艺，</w:t>
      </w:r>
    </w:p>
    <w:p>
      <w:pPr>
        <w:sectPr>
          <w:pgSz w:w="11900" w:h="16840"/>
          <w:pgMar w:top="1420" w:right="1707" w:bottom="0" w:left="1785" w:header="0" w:footer="0" w:gutter="0"/>
          <w:cols w:space="708"/>
        </w:sectPr>
      </w:pPr>
    </w:p>
    <w:p>
      <w:pPr>
        <w:spacing w:before="169" w:line="184" w:lineRule="auto"/>
        <w:ind w:left="23"/>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提高操作技能，用操</w:t>
      </w:r>
      <w:r>
        <w:rPr>
          <w:rFonts w:ascii="Microsoft YaHei" w:eastAsia="Microsoft YaHei" w:hAnsi="Microsoft YaHei" w:cs="Microsoft YaHei"/>
          <w:color w:val="333333"/>
          <w:sz w:val="24"/>
          <w:szCs w:val="24"/>
        </w:rPr>
        <w:t>作质量来实现工程质量。</w:t>
      </w:r>
    </w:p>
    <w:p>
      <w:pPr>
        <w:spacing w:before="247" w:line="327" w:lineRule="auto"/>
        <w:ind w:left="26" w:right="45" w:hanging="1"/>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要采取预控和过程控制、生产控制、合格控制到位，突出过程</w:t>
      </w:r>
      <w:r>
        <w:rPr>
          <w:rFonts w:ascii="Microsoft YaHei" w:eastAsia="Microsoft YaHei" w:hAnsi="Microsoft YaHei" w:cs="Microsoft YaHei"/>
          <w:color w:val="333333"/>
          <w:spacing w:val="-1"/>
          <w:sz w:val="24"/>
          <w:szCs w:val="24"/>
        </w:rPr>
        <w:t>精品，一次成活，</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一次成优，一次成精品，达到精品、效益双控制</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z w:val="24"/>
          <w:szCs w:val="24"/>
        </w:rPr>
        <w:t>。</w:t>
      </w:r>
    </w:p>
    <w:p>
      <w:pPr>
        <w:spacing w:before="1" w:line="327" w:lineRule="auto"/>
        <w:ind w:left="23" w:right="88" w:firstLine="1"/>
        <w:rPr>
          <w:rFonts w:ascii="Microsoft YaHei" w:eastAsia="Microsoft YaHei" w:hAnsi="Microsoft YaHei" w:cs="Microsoft YaHei"/>
          <w:sz w:val="24"/>
          <w:szCs w:val="24"/>
        </w:rPr>
      </w:pPr>
      <w:r>
        <w:rPr>
          <w:rFonts w:ascii="Microsoft YaHei" w:eastAsia="Microsoft YaHei" w:hAnsi="Microsoft YaHei" w:cs="Microsoft YaHei"/>
          <w:color w:val="333333"/>
          <w:spacing w:val="-4"/>
          <w:sz w:val="24"/>
          <w:szCs w:val="24"/>
        </w:rPr>
        <w:t>要</w:t>
      </w:r>
      <w:r>
        <w:rPr>
          <w:rFonts w:ascii="Microsoft YaHei" w:eastAsia="Microsoft YaHei" w:hAnsi="Microsoft YaHei" w:cs="Microsoft YaHei"/>
          <w:color w:val="333333"/>
          <w:spacing w:val="-3"/>
          <w:sz w:val="24"/>
          <w:szCs w:val="24"/>
        </w:rPr>
        <w:t>注意整体质量，达到工序精品、环节精品、过程精品，用过程精品达到整个工</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程是精品</w:t>
      </w:r>
      <w:r>
        <w:rPr>
          <w:rFonts w:ascii="Microsoft YaHei" w:eastAsia="Microsoft YaHei" w:hAnsi="Microsoft YaHei" w:cs="Microsoft YaHei"/>
          <w:color w:val="333333"/>
          <w:spacing w:val="-1"/>
          <w:sz w:val="24"/>
          <w:szCs w:val="24"/>
        </w:rPr>
        <w:t>。</w:t>
      </w:r>
    </w:p>
    <w:p>
      <w:pPr>
        <w:spacing w:line="184" w:lineRule="auto"/>
        <w:ind w:left="29"/>
        <w:rPr>
          <w:rFonts w:ascii="Microsoft YaHei" w:eastAsia="Microsoft YaHei" w:hAnsi="Microsoft YaHei" w:cs="Microsoft YaHei"/>
          <w:sz w:val="24"/>
          <w:szCs w:val="24"/>
        </w:rPr>
      </w:pPr>
      <w:r>
        <w:rPr>
          <w:rFonts w:ascii="Microsoft YaHei" w:eastAsia="Microsoft YaHei" w:hAnsi="Microsoft YaHei" w:cs="Microsoft YaHei"/>
          <w:color w:val="333333"/>
          <w:spacing w:val="-5"/>
          <w:sz w:val="24"/>
          <w:szCs w:val="24"/>
        </w:rPr>
        <w:t>3</w:t>
      </w:r>
      <w:r>
        <w:rPr>
          <w:rFonts w:ascii="Microsoft YaHei" w:eastAsia="Microsoft YaHei" w:hAnsi="Microsoft YaHei" w:cs="Microsoft YaHei"/>
          <w:color w:val="333333"/>
          <w:spacing w:val="-3"/>
          <w:sz w:val="24"/>
          <w:szCs w:val="24"/>
        </w:rPr>
        <w:t>、质量控制技术要点</w:t>
      </w:r>
    </w:p>
    <w:p>
      <w:pPr>
        <w:spacing w:before="246" w:line="327" w:lineRule="auto"/>
        <w:ind w:left="28" w:right="87" w:hanging="5"/>
        <w:rPr>
          <w:rFonts w:ascii="Microsoft YaHei" w:eastAsia="Microsoft YaHei" w:hAnsi="Microsoft YaHei" w:cs="Microsoft YaHei"/>
          <w:sz w:val="24"/>
          <w:szCs w:val="24"/>
        </w:rPr>
      </w:pPr>
      <w:r>
        <w:rPr>
          <w:rFonts w:ascii="Microsoft YaHei" w:eastAsia="Microsoft YaHei" w:hAnsi="Microsoft YaHei" w:cs="Microsoft YaHei"/>
          <w:color w:val="333333"/>
          <w:spacing w:val="-3"/>
          <w:sz w:val="24"/>
          <w:szCs w:val="24"/>
        </w:rPr>
        <w:t>质量控制要从结构工程安全可靠、装饰工程美观协调、安装工程安全适用、资</w:t>
      </w:r>
      <w:r>
        <w:rPr>
          <w:rFonts w:ascii="Microsoft YaHei" w:eastAsia="Microsoft YaHei" w:hAnsi="Microsoft YaHei" w:cs="Microsoft YaHei"/>
          <w:color w:val="333333"/>
          <w:sz w:val="24"/>
          <w:szCs w:val="24"/>
        </w:rPr>
        <w:t>料</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管理完整真实四个方面进行控制。</w:t>
      </w:r>
    </w:p>
    <w:p>
      <w:pPr>
        <w:tabs>
          <w:tab w:val="left" w:pos="150"/>
        </w:tabs>
        <w:spacing w:line="179" w:lineRule="auto"/>
        <w:ind w:left="30"/>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10"/>
          <w:sz w:val="24"/>
          <w:szCs w:val="24"/>
        </w:rPr>
        <w:t>(1</w:t>
      </w:r>
      <w:r>
        <w:rPr>
          <w:rFonts w:ascii="Microsoft YaHei" w:eastAsia="Microsoft YaHei" w:hAnsi="Microsoft YaHei" w:cs="Microsoft YaHei"/>
          <w:color w:val="333333"/>
          <w:spacing w:val="5"/>
          <w:sz w:val="24"/>
          <w:szCs w:val="24"/>
        </w:rPr>
        <w:t>)结构工程质量从四个方面进行控制</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w:t>
      </w:r>
    </w:p>
    <w:p>
      <w:pPr>
        <w:spacing w:before="255" w:line="327" w:lineRule="auto"/>
        <w:ind w:left="23" w:right="88" w:firstLine="2"/>
        <w:rPr>
          <w:rFonts w:ascii="Microsoft YaHei" w:eastAsia="Microsoft YaHei" w:hAnsi="Microsoft YaHei" w:cs="Microsoft YaHei"/>
          <w:sz w:val="24"/>
          <w:szCs w:val="24"/>
        </w:rPr>
      </w:pPr>
      <w:r>
        <w:rPr>
          <w:rFonts w:ascii="Microsoft YaHei" w:eastAsia="Microsoft YaHei" w:hAnsi="Microsoft YaHei" w:cs="Microsoft YaHei"/>
          <w:color w:val="333333"/>
          <w:spacing w:val="-5"/>
          <w:sz w:val="24"/>
          <w:szCs w:val="24"/>
        </w:rPr>
        <w:t>使</w:t>
      </w:r>
      <w:r>
        <w:rPr>
          <w:rFonts w:ascii="Microsoft YaHei" w:eastAsia="Microsoft YaHei" w:hAnsi="Microsoft YaHei" w:cs="Microsoft YaHei"/>
          <w:color w:val="333333"/>
          <w:spacing w:val="-3"/>
          <w:sz w:val="24"/>
          <w:szCs w:val="24"/>
        </w:rPr>
        <w:t>用合格的材料、构配件、设备，在施工过程中并严格控制，确保正确使用，保</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证工程的总体强度满</w:t>
      </w:r>
      <w:r>
        <w:rPr>
          <w:rFonts w:ascii="Microsoft YaHei" w:eastAsia="Microsoft YaHei" w:hAnsi="Microsoft YaHei" w:cs="Microsoft YaHei"/>
          <w:color w:val="333333"/>
          <w:sz w:val="24"/>
          <w:szCs w:val="24"/>
        </w:rPr>
        <w:t>足设计要求。</w:t>
      </w:r>
    </w:p>
    <w:p>
      <w:pPr>
        <w:spacing w:before="1" w:line="327" w:lineRule="auto"/>
        <w:ind w:left="25" w:right="87" w:hanging="2"/>
        <w:rPr>
          <w:rFonts w:ascii="Microsoft YaHei" w:eastAsia="Microsoft YaHei" w:hAnsi="Microsoft YaHei" w:cs="Microsoft YaHei"/>
          <w:sz w:val="24"/>
          <w:szCs w:val="24"/>
        </w:rPr>
      </w:pPr>
      <w:r>
        <w:rPr>
          <w:rFonts w:ascii="Microsoft YaHei" w:eastAsia="Microsoft YaHei" w:hAnsi="Microsoft YaHei" w:cs="Microsoft YaHei"/>
          <w:color w:val="333333"/>
          <w:spacing w:val="-3"/>
          <w:sz w:val="24"/>
          <w:szCs w:val="24"/>
        </w:rPr>
        <w:t>控制结构的平面和空间体系符合设计要求，保证达到结构设计的结构整体稳定</w:t>
      </w:r>
      <w:r>
        <w:rPr>
          <w:rFonts w:ascii="Microsoft YaHei" w:eastAsia="Microsoft YaHei" w:hAnsi="Microsoft YaHei" w:cs="Microsoft YaHei"/>
          <w:color w:val="333333"/>
          <w:sz w:val="24"/>
          <w:szCs w:val="24"/>
        </w:rPr>
        <w:t>性</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符合设计意</w:t>
      </w:r>
      <w:r>
        <w:rPr>
          <w:rFonts w:ascii="Microsoft YaHei" w:eastAsia="Microsoft YaHei" w:hAnsi="Microsoft YaHei" w:cs="Microsoft YaHei"/>
          <w:color w:val="333333"/>
          <w:spacing w:val="-1"/>
          <w:sz w:val="24"/>
          <w:szCs w:val="24"/>
        </w:rPr>
        <w:t>图。</w:t>
      </w:r>
    </w:p>
    <w:p>
      <w:pPr>
        <w:spacing w:before="1" w:line="327" w:lineRule="auto"/>
        <w:ind w:left="23" w:right="87"/>
        <w:rPr>
          <w:rFonts w:ascii="Microsoft YaHei" w:eastAsia="Microsoft YaHei" w:hAnsi="Microsoft YaHei" w:cs="Microsoft YaHei"/>
          <w:sz w:val="24"/>
          <w:szCs w:val="24"/>
        </w:rPr>
      </w:pPr>
      <w:r>
        <w:rPr>
          <w:rFonts w:ascii="Microsoft YaHei" w:eastAsia="Microsoft YaHei" w:hAnsi="Microsoft YaHei" w:cs="Microsoft YaHei"/>
          <w:color w:val="333333"/>
          <w:spacing w:val="-3"/>
          <w:sz w:val="24"/>
          <w:szCs w:val="24"/>
        </w:rPr>
        <w:t>严格控制结构的轴线、标高，确保结构的位置正确，保证结构的使用空间得到</w:t>
      </w:r>
      <w:r>
        <w:rPr>
          <w:rFonts w:ascii="Microsoft YaHei" w:eastAsia="Microsoft YaHei" w:hAnsi="Microsoft YaHei" w:cs="Microsoft YaHei"/>
          <w:color w:val="333333"/>
          <w:spacing w:val="-1"/>
          <w:sz w:val="24"/>
          <w:szCs w:val="24"/>
        </w:rPr>
        <w:t>保</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证，保证使用功能符</w:t>
      </w:r>
      <w:r>
        <w:rPr>
          <w:rFonts w:ascii="Microsoft YaHei" w:eastAsia="Microsoft YaHei" w:hAnsi="Microsoft YaHei" w:cs="Microsoft YaHei"/>
          <w:color w:val="333333"/>
          <w:sz w:val="24"/>
          <w:szCs w:val="24"/>
        </w:rPr>
        <w:t>合设计意图。</w:t>
      </w:r>
    </w:p>
    <w:p>
      <w:pPr>
        <w:tabs>
          <w:tab w:val="left" w:pos="150"/>
        </w:tabs>
        <w:spacing w:before="1" w:line="327" w:lineRule="auto"/>
        <w:ind w:left="30" w:right="27" w:hanging="6"/>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严格控制构件的几何</w:t>
      </w:r>
      <w:r>
        <w:rPr>
          <w:rFonts w:ascii="Microsoft YaHei" w:eastAsia="Microsoft YaHei" w:hAnsi="Microsoft YaHei" w:cs="Microsoft YaHei"/>
          <w:color w:val="333333"/>
          <w:spacing w:val="-1"/>
          <w:sz w:val="24"/>
          <w:szCs w:val="24"/>
        </w:rPr>
        <w:t>尺寸，使结构强度和自重得到控制，为装饰创造良好条件。</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5"/>
          <w:sz w:val="24"/>
          <w:szCs w:val="24"/>
        </w:rPr>
        <w:t>(2)装饰工程质量从以下四个方面进行控制</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w:t>
      </w:r>
    </w:p>
    <w:p>
      <w:pPr>
        <w:spacing w:before="1" w:line="327" w:lineRule="auto"/>
        <w:ind w:left="22" w:right="18" w:firstLine="3"/>
        <w:rPr>
          <w:rFonts w:ascii="Microsoft YaHei" w:eastAsia="Microsoft YaHei" w:hAnsi="Microsoft YaHei" w:cs="Microsoft YaHei"/>
          <w:sz w:val="24"/>
          <w:szCs w:val="24"/>
        </w:rPr>
      </w:pPr>
      <w:r>
        <w:rPr>
          <w:rFonts w:ascii="Microsoft YaHei" w:eastAsia="Microsoft YaHei" w:hAnsi="Microsoft YaHei" w:cs="Microsoft YaHei"/>
          <w:color w:val="333333"/>
          <w:spacing w:val="-14"/>
          <w:sz w:val="24"/>
          <w:szCs w:val="24"/>
        </w:rPr>
        <w:t>完善装</w:t>
      </w:r>
      <w:r>
        <w:rPr>
          <w:rFonts w:ascii="Microsoft YaHei" w:eastAsia="Microsoft YaHei" w:hAnsi="Microsoft YaHei" w:cs="Microsoft YaHei"/>
          <w:color w:val="333333"/>
          <w:spacing w:val="-11"/>
          <w:sz w:val="24"/>
          <w:szCs w:val="24"/>
        </w:rPr>
        <w:t>饰</w:t>
      </w:r>
      <w:r>
        <w:rPr>
          <w:rFonts w:ascii="Microsoft YaHei" w:eastAsia="Microsoft YaHei" w:hAnsi="Microsoft YaHei" w:cs="Microsoft YaHei"/>
          <w:color w:val="333333"/>
          <w:spacing w:val="-7"/>
          <w:sz w:val="24"/>
          <w:szCs w:val="24"/>
        </w:rPr>
        <w:t>装修设计，进行多方案比较，从尺度、对称、对比、色差、环境等方面，</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优化设计方案，提高装</w:t>
      </w:r>
      <w:r>
        <w:rPr>
          <w:rFonts w:ascii="Microsoft YaHei" w:eastAsia="Microsoft YaHei" w:hAnsi="Microsoft YaHei" w:cs="Microsoft YaHei"/>
          <w:color w:val="333333"/>
          <w:sz w:val="24"/>
          <w:szCs w:val="24"/>
        </w:rPr>
        <w:t>饰的完整性、协调性。</w:t>
      </w:r>
    </w:p>
    <w:p>
      <w:pPr>
        <w:spacing w:before="1" w:line="327" w:lineRule="auto"/>
        <w:ind w:left="23" w:right="88"/>
        <w:rPr>
          <w:rFonts w:ascii="Microsoft YaHei" w:eastAsia="Microsoft YaHei" w:hAnsi="Microsoft YaHei" w:cs="Microsoft YaHei"/>
          <w:sz w:val="24"/>
          <w:szCs w:val="24"/>
        </w:rPr>
      </w:pPr>
      <w:r>
        <w:rPr>
          <w:rFonts w:ascii="Microsoft YaHei" w:eastAsia="Microsoft YaHei" w:hAnsi="Microsoft YaHei" w:cs="Microsoft YaHei"/>
          <w:color w:val="333333"/>
          <w:spacing w:val="-3"/>
          <w:sz w:val="24"/>
          <w:szCs w:val="24"/>
        </w:rPr>
        <w:t>采购选择合格的、环保的装饰材料，严格进场检验。使用前进行挑选，充分发</w:t>
      </w:r>
      <w:r>
        <w:rPr>
          <w:rFonts w:ascii="Microsoft YaHei" w:eastAsia="Microsoft YaHei" w:hAnsi="Microsoft YaHei" w:cs="Microsoft YaHei"/>
          <w:color w:val="333333"/>
          <w:spacing w:val="-2"/>
          <w:sz w:val="24"/>
          <w:szCs w:val="24"/>
        </w:rPr>
        <w:t>挥</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材料的优</w:t>
      </w:r>
      <w:r>
        <w:rPr>
          <w:rFonts w:ascii="Microsoft YaHei" w:eastAsia="Microsoft YaHei" w:hAnsi="Microsoft YaHei" w:cs="Microsoft YaHei"/>
          <w:color w:val="333333"/>
          <w:spacing w:val="-3"/>
          <w:sz w:val="24"/>
          <w:szCs w:val="24"/>
        </w:rPr>
        <w:t>良性质，来提高装饰效果</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w:t>
      </w:r>
    </w:p>
    <w:p>
      <w:pPr>
        <w:spacing w:before="1" w:line="327" w:lineRule="auto"/>
        <w:ind w:left="24" w:right="87" w:firstLine="8"/>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改进</w:t>
      </w:r>
      <w:r>
        <w:rPr>
          <w:rFonts w:ascii="Microsoft YaHei" w:eastAsia="Microsoft YaHei" w:hAnsi="Microsoft YaHei" w:cs="Microsoft YaHei"/>
          <w:color w:val="333333"/>
          <w:spacing w:val="-4"/>
          <w:sz w:val="24"/>
          <w:szCs w:val="24"/>
        </w:rPr>
        <w:t>和</w:t>
      </w:r>
      <w:r>
        <w:rPr>
          <w:rFonts w:ascii="Microsoft YaHei" w:eastAsia="Microsoft YaHei" w:hAnsi="Microsoft YaHei" w:cs="Microsoft YaHei"/>
          <w:color w:val="333333"/>
          <w:spacing w:val="-3"/>
          <w:sz w:val="24"/>
          <w:szCs w:val="24"/>
        </w:rPr>
        <w:t>完善装饰工程的足尺大样和样板工程的工作，达到体现和完善设计的意图</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和</w:t>
      </w:r>
      <w:r>
        <w:rPr>
          <w:rFonts w:ascii="Microsoft YaHei" w:eastAsia="Microsoft YaHei" w:hAnsi="Microsoft YaHei" w:cs="Microsoft YaHei"/>
          <w:color w:val="333333"/>
          <w:spacing w:val="-2"/>
          <w:sz w:val="24"/>
          <w:szCs w:val="24"/>
        </w:rPr>
        <w:t>效果。</w:t>
      </w:r>
    </w:p>
    <w:p>
      <w:pPr>
        <w:spacing w:line="184" w:lineRule="auto"/>
        <w:ind w:left="23"/>
        <w:rPr>
          <w:rFonts w:ascii="Microsoft YaHei" w:eastAsia="Microsoft YaHei" w:hAnsi="Microsoft YaHei" w:cs="Microsoft YaHei"/>
          <w:sz w:val="24"/>
          <w:szCs w:val="24"/>
        </w:rPr>
      </w:pPr>
      <w:r>
        <w:rPr>
          <w:rFonts w:ascii="Microsoft YaHei" w:eastAsia="Microsoft YaHei" w:hAnsi="Microsoft YaHei" w:cs="Microsoft YaHei"/>
          <w:color w:val="333333"/>
          <w:spacing w:val="-10"/>
          <w:sz w:val="24"/>
          <w:szCs w:val="24"/>
        </w:rPr>
        <w:t>注</w:t>
      </w:r>
      <w:r>
        <w:rPr>
          <w:rFonts w:ascii="Microsoft YaHei" w:eastAsia="Microsoft YaHei" w:hAnsi="Microsoft YaHei" w:cs="Microsoft YaHei"/>
          <w:color w:val="333333"/>
          <w:spacing w:val="-7"/>
          <w:sz w:val="24"/>
          <w:szCs w:val="24"/>
        </w:rPr>
        <w:t>意装修的收尾整理和成品保护，使工程达到安全适用、美观、讲究和魅力质量。</w:t>
      </w:r>
    </w:p>
    <w:p>
      <w:pPr>
        <w:tabs>
          <w:tab w:val="left" w:pos="150"/>
        </w:tabs>
        <w:spacing w:before="247" w:line="179" w:lineRule="auto"/>
        <w:ind w:left="30"/>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5"/>
          <w:sz w:val="24"/>
          <w:szCs w:val="24"/>
        </w:rPr>
        <w:t>(3)安装工程的安全适用要从四个方面来控制</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z w:val="24"/>
          <w:szCs w:val="24"/>
        </w:rPr>
        <w:t>。</w:t>
      </w:r>
    </w:p>
    <w:p>
      <w:pPr>
        <w:sectPr>
          <w:pgSz w:w="11900" w:h="16840"/>
          <w:pgMar w:top="1431" w:right="1706" w:bottom="0" w:left="1785" w:header="0" w:footer="0" w:gutter="0"/>
          <w:pgNumType w:start="2"/>
          <w:cols w:space="708"/>
        </w:sectPr>
      </w:pPr>
    </w:p>
    <w:p>
      <w:pPr>
        <w:spacing w:before="169" w:line="184" w:lineRule="auto"/>
        <w:ind w:left="28"/>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设备管道</w:t>
      </w:r>
      <w:r>
        <w:rPr>
          <w:rFonts w:ascii="Microsoft YaHei" w:eastAsia="Microsoft YaHei" w:hAnsi="Microsoft YaHei" w:cs="Microsoft YaHei"/>
          <w:color w:val="333333"/>
          <w:spacing w:val="-1"/>
          <w:sz w:val="24"/>
          <w:szCs w:val="24"/>
        </w:rPr>
        <w:t>安装位置、标高正确，固定牢固可靠；</w:t>
      </w:r>
    </w:p>
    <w:p>
      <w:pPr>
        <w:spacing w:before="246" w:line="327" w:lineRule="auto"/>
        <w:ind w:left="28" w:right="85"/>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设</w:t>
      </w:r>
      <w:r>
        <w:rPr>
          <w:rFonts w:ascii="Microsoft YaHei" w:eastAsia="Microsoft YaHei" w:hAnsi="Microsoft YaHei" w:cs="Microsoft YaHei"/>
          <w:color w:val="333333"/>
          <w:spacing w:val="-3"/>
          <w:sz w:val="24"/>
          <w:szCs w:val="24"/>
        </w:rPr>
        <w:t>备管道安装坡度、强度、严密性、朝向正确合理，保证功能，开关方便和使用</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7"/>
          <w:sz w:val="24"/>
          <w:szCs w:val="24"/>
        </w:rPr>
        <w:t>安</w:t>
      </w:r>
      <w:r>
        <w:rPr>
          <w:rFonts w:ascii="Microsoft YaHei" w:eastAsia="Microsoft YaHei" w:hAnsi="Microsoft YaHei" w:cs="Microsoft YaHei"/>
          <w:color w:val="333333"/>
          <w:spacing w:val="-4"/>
          <w:sz w:val="24"/>
          <w:szCs w:val="24"/>
        </w:rPr>
        <w:t>全；</w:t>
      </w:r>
    </w:p>
    <w:p>
      <w:pPr>
        <w:spacing w:before="1" w:line="183" w:lineRule="auto"/>
        <w:ind w:left="23"/>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接地、防护设施有效，使用安全标识清晰、</w:t>
      </w:r>
      <w:r>
        <w:rPr>
          <w:rFonts w:ascii="Microsoft YaHei" w:eastAsia="Microsoft YaHei" w:hAnsi="Microsoft YaHei" w:cs="Microsoft YaHei"/>
          <w:color w:val="333333"/>
          <w:sz w:val="24"/>
          <w:szCs w:val="24"/>
        </w:rPr>
        <w:t>检修维护方便；</w:t>
      </w:r>
    </w:p>
    <w:p>
      <w:pPr>
        <w:spacing w:before="246" w:line="184" w:lineRule="auto"/>
        <w:ind w:left="24"/>
        <w:rPr>
          <w:rFonts w:ascii="Microsoft YaHei" w:eastAsia="Microsoft YaHei" w:hAnsi="Microsoft YaHei" w:cs="Microsoft YaHei"/>
          <w:sz w:val="24"/>
          <w:szCs w:val="24"/>
        </w:rPr>
      </w:pPr>
      <w:r>
        <w:rPr>
          <w:rFonts w:ascii="Microsoft YaHei" w:eastAsia="Microsoft YaHei" w:hAnsi="Microsoft YaHei" w:cs="Microsoft YaHei"/>
          <w:color w:val="333333"/>
          <w:spacing w:val="-7"/>
          <w:sz w:val="24"/>
          <w:szCs w:val="24"/>
        </w:rPr>
        <w:t>在</w:t>
      </w:r>
      <w:r>
        <w:rPr>
          <w:rFonts w:ascii="Microsoft YaHei" w:eastAsia="Microsoft YaHei" w:hAnsi="Microsoft YaHei" w:cs="Microsoft YaHei"/>
          <w:color w:val="333333"/>
          <w:spacing w:val="-4"/>
          <w:sz w:val="24"/>
          <w:szCs w:val="24"/>
        </w:rPr>
        <w:t>可能条件下，注意美观协调</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w:t>
      </w:r>
    </w:p>
    <w:p>
      <w:pPr>
        <w:tabs>
          <w:tab w:val="left" w:pos="150"/>
        </w:tabs>
        <w:spacing w:before="246" w:line="179" w:lineRule="auto"/>
        <w:ind w:left="30"/>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10"/>
          <w:sz w:val="24"/>
          <w:szCs w:val="24"/>
        </w:rPr>
        <w:t>(4</w:t>
      </w:r>
      <w:r>
        <w:rPr>
          <w:rFonts w:ascii="Microsoft YaHei" w:eastAsia="Microsoft YaHei" w:hAnsi="Microsoft YaHei" w:cs="Microsoft YaHei"/>
          <w:color w:val="333333"/>
          <w:spacing w:val="5"/>
          <w:sz w:val="24"/>
          <w:szCs w:val="24"/>
        </w:rPr>
        <w:t>)用资料和数据反应工程质量的水平</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w:t>
      </w:r>
    </w:p>
    <w:p>
      <w:pPr>
        <w:spacing w:before="255" w:line="327" w:lineRule="auto"/>
        <w:ind w:left="24" w:right="85" w:firstLine="3"/>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企</w:t>
      </w:r>
      <w:r>
        <w:rPr>
          <w:rFonts w:ascii="Microsoft YaHei" w:eastAsia="Microsoft YaHei" w:hAnsi="Microsoft YaHei" w:cs="Microsoft YaHei"/>
          <w:color w:val="333333"/>
          <w:spacing w:val="-3"/>
          <w:sz w:val="24"/>
          <w:szCs w:val="24"/>
        </w:rPr>
        <w:t>业标准化水平及落实应用程度。企业标准的种类、数量，标准的水平程度，标</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准的覆盖面及完善程度</w:t>
      </w:r>
      <w:r>
        <w:rPr>
          <w:rFonts w:ascii="Microsoft YaHei" w:eastAsia="Microsoft YaHei" w:hAnsi="Microsoft YaHei" w:cs="Microsoft YaHei"/>
          <w:color w:val="333333"/>
          <w:sz w:val="24"/>
          <w:szCs w:val="24"/>
        </w:rPr>
        <w:t>；</w:t>
      </w:r>
    </w:p>
    <w:p>
      <w:pPr>
        <w:spacing w:before="3" w:line="327" w:lineRule="auto"/>
        <w:ind w:left="23" w:right="19" w:firstLine="6"/>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强</w:t>
      </w:r>
      <w:r>
        <w:rPr>
          <w:rFonts w:ascii="Microsoft YaHei" w:eastAsia="Microsoft YaHei" w:hAnsi="Microsoft YaHei" w:cs="Microsoft YaHei"/>
          <w:color w:val="333333"/>
          <w:spacing w:val="-4"/>
          <w:sz w:val="24"/>
          <w:szCs w:val="24"/>
        </w:rPr>
        <w:t>度</w:t>
      </w:r>
      <w:r>
        <w:rPr>
          <w:rFonts w:ascii="Microsoft YaHei" w:eastAsia="Microsoft YaHei" w:hAnsi="Microsoft YaHei" w:cs="Microsoft YaHei"/>
          <w:color w:val="333333"/>
          <w:spacing w:val="-3"/>
          <w:sz w:val="24"/>
          <w:szCs w:val="24"/>
        </w:rPr>
        <w:t>、位置尺寸控制。强度的平均值、最大值和最小值及均方差值等来反映其水</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4"/>
          <w:sz w:val="24"/>
          <w:szCs w:val="24"/>
        </w:rPr>
        <w:t>平程度</w:t>
      </w:r>
      <w:r>
        <w:rPr>
          <w:rFonts w:ascii="Microsoft YaHei" w:eastAsia="Microsoft YaHei" w:hAnsi="Microsoft YaHei" w:cs="Microsoft YaHei"/>
          <w:color w:val="333333"/>
          <w:spacing w:val="-12"/>
          <w:sz w:val="24"/>
          <w:szCs w:val="24"/>
        </w:rPr>
        <w:t>，</w:t>
      </w:r>
      <w:r>
        <w:rPr>
          <w:rFonts w:ascii="Microsoft YaHei" w:eastAsia="Microsoft YaHei" w:hAnsi="Microsoft YaHei" w:cs="Microsoft YaHei"/>
          <w:color w:val="333333"/>
          <w:spacing w:val="-7"/>
          <w:sz w:val="24"/>
          <w:szCs w:val="24"/>
        </w:rPr>
        <w:t>水平、竖向位置尺寸及主要空间尺寸的控制程度在规范允许偏差值以内；</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综合质量水平考核制度。各项技术措施的落实与实体工程质量相验证，各项措</w:t>
      </w:r>
      <w:r>
        <w:rPr>
          <w:rFonts w:ascii="Microsoft YaHei" w:eastAsia="Microsoft YaHei" w:hAnsi="Microsoft YaHei" w:cs="Microsoft YaHei"/>
          <w:color w:val="333333"/>
          <w:sz w:val="24"/>
          <w:szCs w:val="24"/>
        </w:rPr>
        <w:t>施</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包括施工组织设计、施工方案、有关技术措施、操作技术规程、企业标准、质</w:t>
      </w:r>
      <w:r>
        <w:rPr>
          <w:rFonts w:ascii="Microsoft YaHei" w:eastAsia="Microsoft YaHei" w:hAnsi="Microsoft YaHei" w:cs="Microsoft YaHei"/>
          <w:color w:val="333333"/>
          <w:spacing w:val="-2"/>
          <w:sz w:val="24"/>
          <w:szCs w:val="24"/>
        </w:rPr>
        <w:t>量</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责</w:t>
      </w:r>
      <w:r>
        <w:rPr>
          <w:rFonts w:ascii="Microsoft YaHei" w:eastAsia="Microsoft YaHei" w:hAnsi="Microsoft YaHei" w:cs="Microsoft YaHei"/>
          <w:color w:val="333333"/>
          <w:spacing w:val="-3"/>
          <w:sz w:val="24"/>
          <w:szCs w:val="24"/>
        </w:rPr>
        <w:t>任制等管理制度的实施有效性评价，以便不断提高工程质量及施工管理水平</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三、</w:t>
      </w:r>
      <w:r>
        <w:rPr>
          <w:rFonts w:ascii="Microsoft YaHei" w:eastAsia="Microsoft YaHei" w:hAnsi="Microsoft YaHei" w:cs="Microsoft YaHei"/>
          <w:color w:val="333333"/>
          <w:spacing w:val="-1"/>
          <w:sz w:val="24"/>
          <w:szCs w:val="24"/>
        </w:rPr>
        <w:t>进行过程控制，坚持一次成优</w:t>
      </w:r>
    </w:p>
    <w:p>
      <w:pPr>
        <w:tabs>
          <w:tab w:val="left" w:pos="150"/>
        </w:tabs>
        <w:spacing w:before="3" w:line="327" w:lineRule="auto"/>
        <w:ind w:left="23" w:right="25"/>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对每一个分部、分项</w:t>
      </w:r>
      <w:r>
        <w:rPr>
          <w:rFonts w:ascii="Microsoft YaHei" w:eastAsia="Microsoft YaHei" w:hAnsi="Microsoft YaHei" w:cs="Microsoft YaHei"/>
          <w:color w:val="333333"/>
          <w:spacing w:val="-1"/>
          <w:sz w:val="24"/>
          <w:szCs w:val="24"/>
        </w:rPr>
        <w:t>要进行全过程的事前策划，对工序的每一个细节进行设计、</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施工工艺、措施、检验手段、检验程序进行设计，达到过程精品，一次成优。</w:t>
      </w:r>
      <w:r>
        <w:rPr>
          <w:rFonts w:ascii="Microsoft YaHei" w:eastAsia="Microsoft YaHei" w:hAnsi="Microsoft YaHei" w:cs="Microsoft YaHei"/>
          <w:color w:val="333333"/>
          <w:spacing w:val="-1"/>
          <w:sz w:val="24"/>
          <w:szCs w:val="24"/>
        </w:rPr>
        <w:t>严</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1"/>
          <w:sz w:val="24"/>
          <w:szCs w:val="24"/>
        </w:rPr>
        <w:t>格</w:t>
      </w:r>
      <w:r>
        <w:rPr>
          <w:rFonts w:ascii="Microsoft YaHei" w:eastAsia="Microsoft YaHei" w:hAnsi="Microsoft YaHei" w:cs="Microsoft YaHei"/>
          <w:color w:val="333333"/>
          <w:spacing w:val="-6"/>
          <w:sz w:val="24"/>
          <w:szCs w:val="24"/>
        </w:rPr>
        <w:t>控制常通病在</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“美中不足”的范围</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4"/>
          <w:sz w:val="24"/>
          <w:szCs w:val="24"/>
        </w:rPr>
        <w:t>(1)对于建筑结构包含的地基与基础、主体结构、建筑装饰装修、建筑屋面</w:t>
      </w:r>
      <w:r>
        <w:rPr>
          <w:rFonts w:ascii="Microsoft YaHei" w:eastAsia="Microsoft YaHei" w:hAnsi="Microsoft YaHei" w:cs="Microsoft YaHei"/>
          <w:color w:val="333333"/>
          <w:spacing w:val="2"/>
          <w:sz w:val="24"/>
          <w:szCs w:val="24"/>
        </w:rPr>
        <w:t>四</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个分部下列质量必须一</w:t>
      </w:r>
      <w:r>
        <w:rPr>
          <w:rFonts w:ascii="Microsoft YaHei" w:eastAsia="Microsoft YaHei" w:hAnsi="Microsoft YaHei" w:cs="Microsoft YaHei"/>
          <w:color w:val="333333"/>
          <w:sz w:val="24"/>
          <w:szCs w:val="24"/>
        </w:rPr>
        <w:t>次成优。</w:t>
      </w:r>
    </w:p>
    <w:p>
      <w:pPr>
        <w:spacing w:before="1" w:line="179" w:lineRule="auto"/>
        <w:ind w:left="42"/>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1)</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主体</w:t>
      </w:r>
      <w:r>
        <w:rPr>
          <w:rFonts w:ascii="Microsoft YaHei" w:eastAsia="Microsoft YaHei" w:hAnsi="Microsoft YaHei" w:cs="Microsoft YaHei"/>
          <w:color w:val="333333"/>
          <w:sz w:val="24"/>
          <w:szCs w:val="24"/>
        </w:rPr>
        <w:t>结构无由于地基沉降引起的裂缝、变形；</w:t>
      </w:r>
    </w:p>
    <w:p>
      <w:pPr>
        <w:spacing w:before="254" w:line="179" w:lineRule="auto"/>
        <w:ind w:left="27"/>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2)</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回填土质量要好，散水无破坏情况；</w:t>
      </w:r>
    </w:p>
    <w:p>
      <w:pPr>
        <w:spacing w:before="255" w:line="179" w:lineRule="auto"/>
        <w:ind w:left="29"/>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3)</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变形缝、防震缝的设置和构造合理；</w:t>
      </w:r>
    </w:p>
    <w:p>
      <w:pPr>
        <w:spacing w:before="254" w:line="179" w:lineRule="auto"/>
        <w:ind w:left="23"/>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4)</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主体结构无影响结构安全的裂缝、变形等；</w:t>
      </w:r>
    </w:p>
    <w:p>
      <w:pPr>
        <w:spacing w:before="255" w:line="340" w:lineRule="auto"/>
        <w:ind w:left="26" w:firstLine="2"/>
        <w:rPr>
          <w:rFonts w:ascii="Microsoft YaHei" w:eastAsia="Microsoft YaHei" w:hAnsi="Microsoft YaHei" w:cs="Microsoft YaHei"/>
          <w:sz w:val="24"/>
          <w:szCs w:val="24"/>
        </w:rPr>
      </w:pPr>
      <w:r>
        <w:rPr>
          <w:rFonts w:ascii="Microsoft YaHei" w:eastAsia="Microsoft YaHei" w:hAnsi="Microsoft YaHei" w:cs="Microsoft YaHei"/>
          <w:color w:val="333333"/>
          <w:spacing w:val="-10"/>
          <w:sz w:val="24"/>
          <w:szCs w:val="24"/>
        </w:rPr>
        <w:t>5)</w:t>
      </w:r>
      <w:r>
        <w:rPr>
          <w:rFonts w:ascii="Microsoft YaHei" w:eastAsia="Microsoft YaHei" w:hAnsi="Microsoft YaHei" w:cs="Microsoft YaHei"/>
          <w:color w:val="333333"/>
          <w:spacing w:val="-10"/>
          <w:sz w:val="24"/>
          <w:szCs w:val="24"/>
        </w:rPr>
        <w:t xml:space="preserve">  </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5"/>
          <w:sz w:val="24"/>
          <w:szCs w:val="24"/>
        </w:rPr>
        <w:t>外墙装修的色泽、拼缝与平整度；无花脸、泛碱、渗潮迹象；内外墙、梁板、</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5"/>
          <w:sz w:val="24"/>
          <w:szCs w:val="24"/>
        </w:rPr>
        <w:t>柱</w:t>
      </w:r>
      <w:r>
        <w:rPr>
          <w:rFonts w:ascii="Microsoft YaHei" w:eastAsia="Microsoft YaHei" w:hAnsi="Microsoft YaHei" w:cs="Microsoft YaHei"/>
          <w:color w:val="333333"/>
          <w:spacing w:val="-3"/>
          <w:sz w:val="24"/>
          <w:szCs w:val="24"/>
        </w:rPr>
        <w:t>和装饰线角水平与垂直度；墙面与顶棚的平整度，顶棚无裂缝、翘曲，洞口方</w:t>
      </w:r>
    </w:p>
    <w:p>
      <w:pPr>
        <w:sectPr>
          <w:pgSz w:w="11900" w:h="16840"/>
          <w:pgMar w:top="1431" w:right="1709" w:bottom="0" w:left="1785" w:header="0" w:footer="0" w:gutter="0"/>
          <w:pgNumType w:start="3"/>
          <w:cols w:space="708"/>
        </w:sectPr>
      </w:pPr>
    </w:p>
    <w:p>
      <w:pPr>
        <w:spacing w:before="170" w:line="187" w:lineRule="auto"/>
        <w:ind w:left="30"/>
        <w:rPr>
          <w:rFonts w:ascii="Microsoft YaHei" w:eastAsia="Microsoft YaHei" w:hAnsi="Microsoft YaHei" w:cs="Microsoft YaHei"/>
          <w:sz w:val="24"/>
          <w:szCs w:val="24"/>
        </w:rPr>
      </w:pPr>
      <w:r>
        <w:rPr>
          <w:rFonts w:ascii="Microsoft YaHei" w:eastAsia="Microsoft YaHei" w:hAnsi="Microsoft YaHei" w:cs="Microsoft YaHei"/>
          <w:color w:val="333333"/>
          <w:spacing w:val="-13"/>
          <w:sz w:val="24"/>
          <w:szCs w:val="24"/>
        </w:rPr>
        <w:t>正</w:t>
      </w:r>
      <w:r>
        <w:rPr>
          <w:rFonts w:ascii="Microsoft YaHei" w:eastAsia="Microsoft YaHei" w:hAnsi="Microsoft YaHei" w:cs="Microsoft YaHei"/>
          <w:color w:val="333333"/>
          <w:spacing w:val="-12"/>
          <w:sz w:val="24"/>
          <w:szCs w:val="24"/>
        </w:rPr>
        <w:t>。</w:t>
      </w:r>
    </w:p>
    <w:p>
      <w:pPr>
        <w:spacing w:before="240" w:line="327" w:lineRule="auto"/>
        <w:ind w:left="24" w:firstLine="1"/>
        <w:rPr>
          <w:rFonts w:ascii="Microsoft YaHei" w:eastAsia="Microsoft YaHei" w:hAnsi="Microsoft YaHei" w:cs="Microsoft YaHei"/>
          <w:sz w:val="24"/>
          <w:szCs w:val="24"/>
        </w:rPr>
      </w:pPr>
      <w:r>
        <w:rPr>
          <w:rFonts w:ascii="Microsoft YaHei" w:eastAsia="Microsoft YaHei" w:hAnsi="Microsoft YaHei" w:cs="Microsoft YaHei"/>
          <w:color w:val="333333"/>
          <w:spacing w:val="-8"/>
          <w:sz w:val="24"/>
          <w:szCs w:val="24"/>
        </w:rPr>
        <w:t>6</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细木工程制作与安装是否细腻；涂料色泽均匀度，无裂缝、空鼓，压花均匀；</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块</w:t>
      </w:r>
      <w:r>
        <w:rPr>
          <w:rFonts w:ascii="Microsoft YaHei" w:eastAsia="Microsoft YaHei" w:hAnsi="Microsoft YaHei" w:cs="Microsoft YaHei"/>
          <w:color w:val="333333"/>
          <w:spacing w:val="-2"/>
          <w:sz w:val="24"/>
          <w:szCs w:val="24"/>
        </w:rPr>
        <w:t>体材料及饰面砖在镶贴前要预拼装，墙面洁净度及腻子的均匀度</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p>
    <w:p>
      <w:pPr>
        <w:spacing w:before="1" w:line="327" w:lineRule="auto"/>
        <w:ind w:left="26" w:right="66" w:firstLine="3"/>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7)</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门窗安装的水平与垂直度及内外深度，牢固程度，打</w:t>
      </w:r>
      <w:r>
        <w:rPr>
          <w:rFonts w:ascii="Microsoft YaHei" w:eastAsia="Microsoft YaHei" w:hAnsi="Microsoft YaHei" w:cs="Microsoft YaHei"/>
          <w:color w:val="333333"/>
          <w:spacing w:val="-1"/>
          <w:sz w:val="24"/>
          <w:szCs w:val="24"/>
        </w:rPr>
        <w:t>胶质量防水、美观，无</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污染，门窗安</w:t>
      </w:r>
      <w:r>
        <w:rPr>
          <w:rFonts w:ascii="Microsoft YaHei" w:eastAsia="Microsoft YaHei" w:hAnsi="Microsoft YaHei" w:cs="Microsoft YaHei"/>
          <w:color w:val="333333"/>
          <w:sz w:val="24"/>
          <w:szCs w:val="24"/>
        </w:rPr>
        <w:t>装缝隙严密，小五金安装质量，油漆目测与手感质量。</w:t>
      </w:r>
    </w:p>
    <w:p>
      <w:pPr>
        <w:spacing w:before="2" w:line="327" w:lineRule="auto"/>
        <w:ind w:left="23" w:right="4" w:firstLine="1"/>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8)</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幕墙使用材料、构件的质量；幕墙与主体结构连接的各种预埋件、连接件、</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紧固件安装牢固；后置埋件必须拉拔实验；幕墙的防火、保温、防潮、防雷、</w:t>
      </w:r>
      <w:r>
        <w:rPr>
          <w:rFonts w:ascii="Microsoft YaHei" w:eastAsia="Microsoft YaHei" w:hAnsi="Microsoft YaHei" w:cs="Microsoft YaHei"/>
          <w:color w:val="333333"/>
          <w:sz w:val="24"/>
          <w:szCs w:val="24"/>
        </w:rPr>
        <w:t>防</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腐、各种变形缝、墙角连接点等应符合技术标准规定，结构胶和密封胶的打注</w:t>
      </w:r>
      <w:r>
        <w:rPr>
          <w:rFonts w:ascii="Microsoft YaHei" w:eastAsia="Microsoft YaHei" w:hAnsi="Microsoft YaHei" w:cs="Microsoft YaHei"/>
          <w:color w:val="333333"/>
          <w:sz w:val="24"/>
          <w:szCs w:val="24"/>
        </w:rPr>
        <w:t>应</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饱满、密实、连续、</w:t>
      </w:r>
      <w:r>
        <w:rPr>
          <w:rFonts w:ascii="Microsoft YaHei" w:eastAsia="Microsoft YaHei" w:hAnsi="Microsoft YaHei" w:cs="Microsoft YaHei"/>
          <w:color w:val="333333"/>
          <w:spacing w:val="-1"/>
          <w:sz w:val="24"/>
          <w:szCs w:val="24"/>
        </w:rPr>
        <w:t>均匀、无气泡。宽度和厚度应符合设计要求，幕墙无渗漏，</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在易渗漏部位进行淋</w:t>
      </w:r>
      <w:r>
        <w:rPr>
          <w:rFonts w:ascii="Microsoft YaHei" w:eastAsia="Microsoft YaHei" w:hAnsi="Microsoft YaHei" w:cs="Microsoft YaHei"/>
          <w:color w:val="333333"/>
          <w:sz w:val="24"/>
          <w:szCs w:val="24"/>
        </w:rPr>
        <w:t>水试验。</w:t>
      </w:r>
    </w:p>
    <w:p>
      <w:pPr>
        <w:spacing w:before="2" w:line="327" w:lineRule="auto"/>
        <w:ind w:left="23" w:right="4" w:firstLine="1"/>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9)</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楼地面的平整度、色泽及缝子的均匀度；大理石、花岗岩面层的表面洁净、</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2"/>
          <w:sz w:val="24"/>
          <w:szCs w:val="24"/>
        </w:rPr>
        <w:t>平整、</w:t>
      </w:r>
      <w:r>
        <w:rPr>
          <w:rFonts w:ascii="Microsoft YaHei" w:eastAsia="Microsoft YaHei" w:hAnsi="Microsoft YaHei" w:cs="Microsoft YaHei"/>
          <w:color w:val="333333"/>
          <w:spacing w:val="-9"/>
          <w:sz w:val="24"/>
          <w:szCs w:val="24"/>
        </w:rPr>
        <w:t>无</w:t>
      </w:r>
      <w:r>
        <w:rPr>
          <w:rFonts w:ascii="Microsoft YaHei" w:eastAsia="Microsoft YaHei" w:hAnsi="Microsoft YaHei" w:cs="Microsoft YaHei"/>
          <w:color w:val="333333"/>
          <w:spacing w:val="-6"/>
          <w:sz w:val="24"/>
          <w:szCs w:val="24"/>
        </w:rPr>
        <w:t>磨痕，</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图案清晰、色泽一致。接缝均匀，周边顺直，镶嵌正确，板块无</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裂纹、掉角、缺楞等缺陷。整体地面无空鼓、裂缝。踢脚县线表面洁净，结合</w:t>
      </w:r>
      <w:r>
        <w:rPr>
          <w:rFonts w:ascii="Microsoft YaHei" w:eastAsia="Microsoft YaHei" w:hAnsi="Microsoft YaHei" w:cs="Microsoft YaHei"/>
          <w:color w:val="333333"/>
          <w:sz w:val="24"/>
          <w:szCs w:val="24"/>
        </w:rPr>
        <w:t>牢</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固，高度一致，出墙</w:t>
      </w:r>
      <w:r>
        <w:rPr>
          <w:rFonts w:ascii="Microsoft YaHei" w:eastAsia="Microsoft YaHei" w:hAnsi="Microsoft YaHei" w:cs="Microsoft YaHei"/>
          <w:color w:val="333333"/>
          <w:sz w:val="24"/>
          <w:szCs w:val="24"/>
        </w:rPr>
        <w:t>厚度一致，与地面块材分格一致。</w:t>
      </w:r>
    </w:p>
    <w:p>
      <w:pPr>
        <w:spacing w:before="2" w:line="327" w:lineRule="auto"/>
        <w:ind w:left="25" w:right="64" w:firstLine="16"/>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10)</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屋面、厕浴间</w:t>
      </w:r>
      <w:r>
        <w:rPr>
          <w:rFonts w:ascii="Microsoft YaHei" w:eastAsia="Microsoft YaHei" w:hAnsi="Microsoft YaHei" w:cs="Microsoft YaHei"/>
          <w:color w:val="333333"/>
          <w:sz w:val="24"/>
          <w:szCs w:val="24"/>
        </w:rPr>
        <w:t>、地下室与墙体防水无渗漏；屋面无积水和防水层起鼓等现</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2"/>
          <w:sz w:val="24"/>
          <w:szCs w:val="24"/>
        </w:rPr>
        <w:t>象，</w:t>
      </w:r>
      <w:r>
        <w:rPr>
          <w:rFonts w:ascii="Microsoft YaHei" w:eastAsia="Microsoft YaHei" w:hAnsi="Microsoft YaHei" w:cs="Microsoft YaHei"/>
          <w:color w:val="333333"/>
          <w:spacing w:val="-12"/>
          <w:sz w:val="24"/>
          <w:szCs w:val="24"/>
        </w:rPr>
        <w:t xml:space="preserve">  </w:t>
      </w:r>
      <w:r>
        <w:rPr>
          <w:rFonts w:ascii="Microsoft YaHei" w:eastAsia="Microsoft YaHei" w:hAnsi="Microsoft YaHei" w:cs="Microsoft YaHei"/>
          <w:color w:val="333333"/>
          <w:spacing w:val="-8"/>
          <w:sz w:val="24"/>
          <w:szCs w:val="24"/>
        </w:rPr>
        <w:t>查</w:t>
      </w:r>
      <w:r>
        <w:rPr>
          <w:rFonts w:ascii="Microsoft YaHei" w:eastAsia="Microsoft YaHei" w:hAnsi="Microsoft YaHei" w:cs="Microsoft YaHei"/>
          <w:color w:val="333333"/>
          <w:spacing w:val="-6"/>
          <w:sz w:val="24"/>
          <w:szCs w:val="24"/>
        </w:rPr>
        <w:t>清屋面保温层、找平层、防水层、密封材料及细部做法符合设计要求和规</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范</w:t>
      </w:r>
      <w:r>
        <w:rPr>
          <w:rFonts w:ascii="Microsoft YaHei" w:eastAsia="Microsoft YaHei" w:hAnsi="Microsoft YaHei" w:cs="Microsoft YaHei"/>
          <w:color w:val="333333"/>
          <w:spacing w:val="-2"/>
          <w:sz w:val="24"/>
          <w:szCs w:val="24"/>
        </w:rPr>
        <w:t>的规定。</w:t>
      </w:r>
    </w:p>
    <w:p>
      <w:pPr>
        <w:tabs>
          <w:tab w:val="left" w:pos="510"/>
        </w:tabs>
        <w:spacing w:line="179" w:lineRule="auto"/>
        <w:ind w:left="390"/>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10"/>
          <w:sz w:val="24"/>
          <w:szCs w:val="24"/>
        </w:rPr>
        <w:t>(2</w:t>
      </w:r>
      <w:r>
        <w:rPr>
          <w:rFonts w:ascii="Microsoft YaHei" w:eastAsia="Microsoft YaHei" w:hAnsi="Microsoft YaHei" w:cs="Microsoft YaHei"/>
          <w:color w:val="333333"/>
          <w:spacing w:val="9"/>
          <w:sz w:val="24"/>
          <w:szCs w:val="24"/>
        </w:rPr>
        <w:t>)</w:t>
      </w:r>
      <w:r>
        <w:rPr>
          <w:rFonts w:ascii="Microsoft YaHei" w:eastAsia="Microsoft YaHei" w:hAnsi="Microsoft YaHei" w:cs="Microsoft YaHei"/>
          <w:color w:val="333333"/>
          <w:spacing w:val="5"/>
          <w:sz w:val="24"/>
          <w:szCs w:val="24"/>
        </w:rPr>
        <w:t>给排水与采暖、通风与空调工程的实物质量必须一次成优</w:t>
      </w:r>
    </w:p>
    <w:p>
      <w:pPr>
        <w:spacing w:before="256" w:line="327" w:lineRule="auto"/>
        <w:ind w:left="25" w:right="4" w:firstLine="376"/>
        <w:rPr>
          <w:rFonts w:ascii="Microsoft YaHei" w:eastAsia="Microsoft YaHei" w:hAnsi="Microsoft YaHei" w:cs="Microsoft YaHei"/>
          <w:sz w:val="24"/>
          <w:szCs w:val="24"/>
        </w:rPr>
      </w:pPr>
      <w:r>
        <w:rPr>
          <w:rFonts w:ascii="Microsoft YaHei" w:eastAsia="Microsoft YaHei" w:hAnsi="Microsoft YaHei" w:cs="Microsoft YaHei"/>
          <w:color w:val="333333"/>
          <w:spacing w:val="4"/>
          <w:sz w:val="24"/>
          <w:szCs w:val="24"/>
        </w:rPr>
        <w:t>1)水、</w:t>
      </w:r>
      <w:r>
        <w:rPr>
          <w:rFonts w:ascii="Microsoft YaHei" w:eastAsia="Microsoft YaHei" w:hAnsi="Microsoft YaHei" w:cs="Microsoft YaHei"/>
          <w:color w:val="333333"/>
          <w:spacing w:val="3"/>
          <w:sz w:val="24"/>
          <w:szCs w:val="24"/>
        </w:rPr>
        <w:t>暖</w:t>
      </w:r>
      <w:r>
        <w:rPr>
          <w:rFonts w:ascii="Microsoft YaHei" w:eastAsia="Microsoft YaHei" w:hAnsi="Microsoft YaHei" w:cs="Microsoft YaHei"/>
          <w:color w:val="333333"/>
          <w:spacing w:val="2"/>
          <w:sz w:val="24"/>
          <w:szCs w:val="24"/>
        </w:rPr>
        <w:t>、燃气、通风、空调管道及器具安装质量要达到，管道横平竖直、</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支架固定牢靠、吊杆顺直、油漆颜色一致、附着良好、标识清楚、焊缝饱满、</w:t>
      </w:r>
      <w:r>
        <w:rPr>
          <w:rFonts w:ascii="Microsoft YaHei" w:eastAsia="Microsoft YaHei" w:hAnsi="Microsoft YaHei" w:cs="Microsoft YaHei"/>
          <w:color w:val="333333"/>
          <w:spacing w:val="-2"/>
          <w:sz w:val="24"/>
          <w:szCs w:val="24"/>
        </w:rPr>
        <w:t>通</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风风口与顶棚墙</w:t>
      </w:r>
      <w:r>
        <w:rPr>
          <w:rFonts w:ascii="Microsoft YaHei" w:eastAsia="Microsoft YaHei" w:hAnsi="Microsoft YaHei" w:cs="Microsoft YaHei"/>
          <w:color w:val="333333"/>
          <w:sz w:val="24"/>
          <w:szCs w:val="24"/>
        </w:rPr>
        <w:t>壁贴合紧密，消防喷头排列整齐。</w:t>
      </w:r>
    </w:p>
    <w:p>
      <w:pPr>
        <w:spacing w:before="3" w:line="334" w:lineRule="auto"/>
        <w:ind w:left="26" w:right="63" w:firstLine="360"/>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2)</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1"/>
          <w:sz w:val="24"/>
          <w:szCs w:val="24"/>
        </w:rPr>
        <w:t>管道及接口无渗漏、设备安装有序、位置正确、连接牢固、质量上乘，无</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不安全隐患，运行平稳，使用效果达到设计要求。管道的保温、隔热、防腐、丝</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2"/>
          <w:sz w:val="24"/>
          <w:szCs w:val="24"/>
        </w:rPr>
        <w:t>扣</w:t>
      </w:r>
      <w:r>
        <w:rPr>
          <w:rFonts w:ascii="Microsoft YaHei" w:eastAsia="Microsoft YaHei" w:hAnsi="Microsoft YaHei" w:cs="Microsoft YaHei"/>
          <w:color w:val="333333"/>
          <w:spacing w:val="-9"/>
          <w:sz w:val="24"/>
          <w:szCs w:val="24"/>
        </w:rPr>
        <w:t>与</w:t>
      </w:r>
      <w:r>
        <w:rPr>
          <w:rFonts w:ascii="Microsoft YaHei" w:eastAsia="Microsoft YaHei" w:hAnsi="Microsoft YaHei" w:cs="Microsoft YaHei"/>
          <w:color w:val="333333"/>
          <w:spacing w:val="-6"/>
          <w:sz w:val="24"/>
          <w:szCs w:val="24"/>
        </w:rPr>
        <w:t>法兰连接均符合技术标准要求。以及</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PVC</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管道的配件是否配套和符合标准要</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2"/>
          <w:sz w:val="24"/>
          <w:szCs w:val="24"/>
        </w:rPr>
        <w:t>求</w:t>
      </w:r>
      <w:r>
        <w:rPr>
          <w:rFonts w:ascii="Microsoft YaHei" w:eastAsia="Microsoft YaHei" w:hAnsi="Microsoft YaHei" w:cs="Microsoft YaHei"/>
          <w:color w:val="333333"/>
          <w:spacing w:val="-11"/>
          <w:sz w:val="24"/>
          <w:szCs w:val="24"/>
        </w:rPr>
        <w:t>。</w:t>
      </w:r>
    </w:p>
    <w:p>
      <w:pPr>
        <w:sectPr>
          <w:pgSz w:w="11900" w:h="16840"/>
          <w:pgMar w:top="1431" w:right="1729" w:bottom="0" w:left="1785" w:header="0" w:footer="0" w:gutter="0"/>
          <w:pgNumType w:start="4"/>
          <w:cols w:space="708"/>
        </w:sectPr>
      </w:pPr>
    </w:p>
    <w:p>
      <w:pPr>
        <w:tabs>
          <w:tab w:val="left" w:pos="150"/>
        </w:tabs>
        <w:spacing w:before="172" w:line="327" w:lineRule="auto"/>
        <w:ind w:left="23" w:right="121" w:firstLine="7"/>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5"/>
          <w:sz w:val="24"/>
          <w:szCs w:val="24"/>
        </w:rPr>
        <w:t>(3)建筑电气、电梯、建筑智能化三个分部的实物质量要达到的要</w:t>
      </w:r>
      <w:r>
        <w:rPr>
          <w:rFonts w:ascii="Microsoft YaHei" w:eastAsia="Microsoft YaHei" w:hAnsi="Microsoft YaHei" w:cs="Microsoft YaHei"/>
          <w:color w:val="333333"/>
          <w:spacing w:val="2"/>
          <w:sz w:val="24"/>
          <w:szCs w:val="24"/>
        </w:rPr>
        <w:t>求</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1)电气线</w:t>
      </w:r>
      <w:r>
        <w:rPr>
          <w:rFonts w:ascii="Microsoft YaHei" w:eastAsia="Microsoft YaHei" w:hAnsi="Microsoft YaHei" w:cs="Microsoft YaHei"/>
          <w:color w:val="333333"/>
          <w:spacing w:val="3"/>
          <w:sz w:val="24"/>
          <w:szCs w:val="24"/>
        </w:rPr>
        <w:t>路敷设及器具安装质量无不清、混用、不接地质量问题，防雷设施、</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配电箱的安装符合设计规范要求</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2)电梯运</w:t>
      </w:r>
      <w:r>
        <w:rPr>
          <w:rFonts w:ascii="Microsoft YaHei" w:eastAsia="Microsoft YaHei" w:hAnsi="Microsoft YaHei" w:cs="Microsoft YaHei"/>
          <w:color w:val="333333"/>
          <w:spacing w:val="3"/>
          <w:sz w:val="24"/>
          <w:szCs w:val="24"/>
        </w:rPr>
        <w:t>行达到设计要求，能保持正常运行；安装单位资质合格；劳动部门检</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验同意电梯投入运行</w:t>
      </w:r>
      <w:r>
        <w:rPr>
          <w:rFonts w:ascii="Microsoft YaHei" w:eastAsia="Microsoft YaHei" w:hAnsi="Microsoft YaHei" w:cs="Microsoft YaHei"/>
          <w:color w:val="333333"/>
          <w:sz w:val="24"/>
          <w:szCs w:val="24"/>
        </w:rPr>
        <w:t>。</w:t>
      </w:r>
    </w:p>
    <w:p>
      <w:pPr>
        <w:spacing w:line="179" w:lineRule="auto"/>
        <w:ind w:left="29"/>
        <w:rPr>
          <w:rFonts w:ascii="Microsoft YaHei" w:eastAsia="Microsoft YaHei" w:hAnsi="Microsoft YaHei" w:cs="Microsoft YaHei"/>
          <w:sz w:val="24"/>
          <w:szCs w:val="24"/>
        </w:rPr>
      </w:pPr>
      <w:r>
        <w:rPr>
          <w:rFonts w:ascii="Microsoft YaHei" w:eastAsia="Microsoft YaHei" w:hAnsi="Microsoft YaHei" w:cs="Microsoft YaHei"/>
          <w:color w:val="333333"/>
          <w:spacing w:val="12"/>
          <w:sz w:val="24"/>
          <w:szCs w:val="24"/>
        </w:rPr>
        <w:t>3</w:t>
      </w:r>
      <w:r>
        <w:rPr>
          <w:rFonts w:ascii="Microsoft YaHei" w:eastAsia="Microsoft YaHei" w:hAnsi="Microsoft YaHei" w:cs="Microsoft YaHei"/>
          <w:color w:val="333333"/>
          <w:spacing w:val="10"/>
          <w:sz w:val="24"/>
          <w:szCs w:val="24"/>
        </w:rPr>
        <w:t>)</w:t>
      </w:r>
      <w:r>
        <w:rPr>
          <w:rFonts w:ascii="Microsoft YaHei" w:eastAsia="Microsoft YaHei" w:hAnsi="Microsoft YaHei" w:cs="Microsoft YaHei"/>
          <w:color w:val="333333"/>
          <w:spacing w:val="6"/>
          <w:sz w:val="24"/>
          <w:szCs w:val="24"/>
        </w:rPr>
        <w:t>建筑智能系统工程施工质量符合要求。</w:t>
      </w:r>
    </w:p>
    <w:p>
      <w:pPr>
        <w:spacing w:before="261" w:line="327" w:lineRule="auto"/>
        <w:ind w:left="23" w:right="85" w:firstLine="23"/>
        <w:rPr>
          <w:rFonts w:ascii="Microsoft YaHei" w:eastAsia="Microsoft YaHei" w:hAnsi="Microsoft YaHei" w:cs="Microsoft YaHei"/>
          <w:sz w:val="24"/>
          <w:szCs w:val="24"/>
        </w:rPr>
      </w:pPr>
      <w:r>
        <w:rPr>
          <w:rFonts w:ascii="Microsoft YaHei" w:eastAsia="Microsoft YaHei" w:hAnsi="Microsoft YaHei" w:cs="Microsoft YaHei"/>
          <w:color w:val="333333"/>
          <w:spacing w:val="-4"/>
          <w:sz w:val="24"/>
          <w:szCs w:val="24"/>
        </w:rPr>
        <w:t>四、要注</w:t>
      </w:r>
      <w:r>
        <w:rPr>
          <w:rFonts w:ascii="Microsoft YaHei" w:eastAsia="Microsoft YaHei" w:hAnsi="Microsoft YaHei" w:cs="Microsoft YaHei"/>
          <w:color w:val="333333"/>
          <w:spacing w:val="-2"/>
          <w:sz w:val="24"/>
          <w:szCs w:val="24"/>
        </w:rPr>
        <w:t>意资料的完整收集</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(1)地基与基础、主体结构、建筑装饰装修、建筑屋面四个分部资料重</w:t>
      </w:r>
      <w:r>
        <w:rPr>
          <w:rFonts w:ascii="Microsoft YaHei" w:eastAsia="Microsoft YaHei" w:hAnsi="Microsoft YaHei" w:cs="Microsoft YaHei"/>
          <w:color w:val="333333"/>
          <w:sz w:val="24"/>
          <w:szCs w:val="24"/>
        </w:rPr>
        <w:t>点：</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1)地质勘</w:t>
      </w:r>
      <w:r>
        <w:rPr>
          <w:rFonts w:ascii="Microsoft YaHei" w:eastAsia="Microsoft YaHei" w:hAnsi="Microsoft YaHei" w:cs="Microsoft YaHei"/>
          <w:color w:val="333333"/>
          <w:spacing w:val="4"/>
          <w:sz w:val="24"/>
          <w:szCs w:val="24"/>
        </w:rPr>
        <w:t>察</w:t>
      </w:r>
      <w:r>
        <w:rPr>
          <w:rFonts w:ascii="Microsoft YaHei" w:eastAsia="Microsoft YaHei" w:hAnsi="Microsoft YaHei" w:cs="Microsoft YaHei"/>
          <w:color w:val="333333"/>
          <w:spacing w:val="3"/>
          <w:sz w:val="24"/>
          <w:szCs w:val="24"/>
        </w:rPr>
        <w:t>资料，地基与基础处理、桩基资料，建筑物沉降观测、垂直度、标</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高</w:t>
      </w:r>
      <w:r>
        <w:rPr>
          <w:rFonts w:ascii="Microsoft YaHei" w:eastAsia="Microsoft YaHei" w:hAnsi="Microsoft YaHei" w:cs="Microsoft YaHei"/>
          <w:color w:val="333333"/>
          <w:spacing w:val="-3"/>
          <w:sz w:val="24"/>
          <w:szCs w:val="24"/>
        </w:rPr>
        <w:t>、</w:t>
      </w:r>
      <w:r>
        <w:rPr>
          <w:rFonts w:ascii="Microsoft YaHei" w:eastAsia="Microsoft YaHei" w:hAnsi="Microsoft YaHei" w:cs="Microsoft YaHei"/>
          <w:color w:val="333333"/>
          <w:spacing w:val="-2"/>
          <w:sz w:val="24"/>
          <w:szCs w:val="24"/>
        </w:rPr>
        <w:t>全高的测量记录，回填土密实度检测记录</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2)</w:t>
      </w:r>
      <w:r>
        <w:rPr>
          <w:rFonts w:ascii="Microsoft YaHei" w:eastAsia="Microsoft YaHei" w:hAnsi="Microsoft YaHei" w:cs="Microsoft YaHei"/>
          <w:color w:val="333333"/>
          <w:spacing w:val="3"/>
          <w:sz w:val="24"/>
          <w:szCs w:val="24"/>
        </w:rPr>
        <w:t>屋面淋水试验，有防水要求的地面蓄水试验，地下室防水效果检查记录，抽</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1"/>
          <w:sz w:val="24"/>
          <w:szCs w:val="24"/>
        </w:rPr>
        <w:t>气</w:t>
      </w:r>
      <w:r>
        <w:rPr>
          <w:rFonts w:ascii="Microsoft YaHei" w:eastAsia="Microsoft YaHei" w:hAnsi="Microsoft YaHei" w:cs="Microsoft YaHei"/>
          <w:color w:val="333333"/>
          <w:spacing w:val="22"/>
          <w:sz w:val="24"/>
          <w:szCs w:val="24"/>
        </w:rPr>
        <w:t>(风)道的检查记录</w:t>
      </w:r>
      <w:r>
        <w:rPr>
          <w:rFonts w:ascii="Microsoft YaHei" w:eastAsia="Microsoft YaHei" w:hAnsi="Microsoft YaHei" w:cs="Microsoft YaHei"/>
          <w:color w:val="333333"/>
          <w:spacing w:val="22"/>
          <w:sz w:val="24"/>
          <w:szCs w:val="24"/>
        </w:rPr>
        <w:t xml:space="preserve"> </w:t>
      </w:r>
      <w:r>
        <w:rPr>
          <w:rFonts w:ascii="Microsoft YaHei" w:eastAsia="Microsoft YaHei" w:hAnsi="Microsoft YaHei" w:cs="Microsoft YaHei"/>
          <w:color w:val="333333"/>
          <w:spacing w:val="2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3)幕墙</w:t>
      </w:r>
      <w:r>
        <w:rPr>
          <w:rFonts w:ascii="Microsoft YaHei" w:eastAsia="Microsoft YaHei" w:hAnsi="Microsoft YaHei" w:cs="Microsoft YaHei"/>
          <w:color w:val="333333"/>
          <w:spacing w:val="4"/>
          <w:sz w:val="24"/>
          <w:szCs w:val="24"/>
        </w:rPr>
        <w:t>工</w:t>
      </w:r>
      <w:r>
        <w:rPr>
          <w:rFonts w:ascii="Microsoft YaHei" w:eastAsia="Microsoft YaHei" w:hAnsi="Microsoft YaHei" w:cs="Microsoft YaHei"/>
          <w:color w:val="333333"/>
          <w:spacing w:val="3"/>
          <w:sz w:val="24"/>
          <w:szCs w:val="24"/>
        </w:rPr>
        <w:t>程的施工图、结构计算书、设计说明及设计、施工单位资质。所用各</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种材料、五金配件、构件及组件产品的合格证书、性能检测报告，进场验收记</w:t>
      </w:r>
      <w:r>
        <w:rPr>
          <w:rFonts w:ascii="Microsoft YaHei" w:eastAsia="Microsoft YaHei" w:hAnsi="Microsoft YaHei" w:cs="Microsoft YaHei"/>
          <w:color w:val="333333"/>
          <w:spacing w:val="-2"/>
          <w:sz w:val="24"/>
          <w:szCs w:val="24"/>
        </w:rPr>
        <w:t>录</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及复验报告。所用硅酮结构胶的认定证书和抽查合格证明，进口硅酮结构胶的</w:t>
      </w:r>
      <w:r>
        <w:rPr>
          <w:rFonts w:ascii="Microsoft YaHei" w:eastAsia="Microsoft YaHei" w:hAnsi="Microsoft YaHei" w:cs="Microsoft YaHei"/>
          <w:color w:val="333333"/>
          <w:sz w:val="24"/>
          <w:szCs w:val="24"/>
        </w:rPr>
        <w:t>商</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检证，国家指定检测机构出具的硅酮结构胶的相容性和剥离粘结性试验报告。</w:t>
      </w:r>
      <w:r>
        <w:rPr>
          <w:rFonts w:ascii="Microsoft YaHei" w:eastAsia="Microsoft YaHei" w:hAnsi="Microsoft YaHei" w:cs="Microsoft YaHei"/>
          <w:color w:val="333333"/>
          <w:sz w:val="24"/>
          <w:szCs w:val="24"/>
        </w:rPr>
        <w:t>石</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材用密封胶耐污染性试验报告；后置埋件的现场拉拔强度检测报告。幕墙的抗</w:t>
      </w:r>
      <w:r>
        <w:rPr>
          <w:rFonts w:ascii="Microsoft YaHei" w:eastAsia="Microsoft YaHei" w:hAnsi="Microsoft YaHei" w:cs="Microsoft YaHei"/>
          <w:color w:val="333333"/>
          <w:sz w:val="24"/>
          <w:szCs w:val="24"/>
        </w:rPr>
        <w:t>风</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压性能、空气渗透性能、雨水渗漏性能及平面变形性能检测报告。铝塑符合板</w:t>
      </w:r>
      <w:r>
        <w:rPr>
          <w:rFonts w:ascii="Microsoft YaHei" w:eastAsia="Microsoft YaHei" w:hAnsi="Microsoft YaHei" w:cs="Microsoft YaHei"/>
          <w:color w:val="333333"/>
          <w:sz w:val="24"/>
          <w:szCs w:val="24"/>
        </w:rPr>
        <w:t>的</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剥离强度，石材的弯曲强度，寒冷地区石材的耐冻融性，室内用花岗岩的放射</w:t>
      </w:r>
      <w:r>
        <w:rPr>
          <w:rFonts w:ascii="Microsoft YaHei" w:eastAsia="Microsoft YaHei" w:hAnsi="Microsoft YaHei" w:cs="Microsoft YaHei"/>
          <w:color w:val="333333"/>
          <w:sz w:val="24"/>
          <w:szCs w:val="24"/>
        </w:rPr>
        <w:t>性</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等指标的检测报告。</w:t>
      </w:r>
    </w:p>
    <w:p>
      <w:pPr>
        <w:spacing w:before="1" w:line="327" w:lineRule="auto"/>
        <w:ind w:left="24" w:hanging="1"/>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4)</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原材料出厂合格证书及进场检验报告，施工试验报告及见证检测报告，</w:t>
      </w:r>
      <w:r>
        <w:rPr>
          <w:rFonts w:ascii="Microsoft YaHei" w:eastAsia="Microsoft YaHei" w:hAnsi="Microsoft YaHei" w:cs="Microsoft YaHei"/>
          <w:color w:val="333333"/>
          <w:spacing w:val="-1"/>
          <w:sz w:val="24"/>
          <w:szCs w:val="24"/>
        </w:rPr>
        <w:t>分</w:t>
      </w:r>
      <w:r>
        <w:rPr>
          <w:rFonts w:ascii="Microsoft YaHei" w:eastAsia="Microsoft YaHei" w:hAnsi="Microsoft YaHei" w:cs="Microsoft YaHei"/>
          <w:color w:val="333333"/>
          <w:sz w:val="24"/>
          <w:szCs w:val="24"/>
        </w:rPr>
        <w:t>项、</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分部工程质量验收记录，工程重大设计变更、洽商记录，工程质量事故及处理</w:t>
      </w:r>
      <w:r>
        <w:rPr>
          <w:rFonts w:ascii="Microsoft YaHei" w:eastAsia="Microsoft YaHei" w:hAnsi="Microsoft YaHei" w:cs="Microsoft YaHei"/>
          <w:color w:val="333333"/>
          <w:spacing w:val="-2"/>
          <w:sz w:val="24"/>
          <w:szCs w:val="24"/>
        </w:rPr>
        <w:t>记</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8"/>
          <w:sz w:val="24"/>
          <w:szCs w:val="24"/>
        </w:rPr>
        <w:t>录</w:t>
      </w:r>
      <w:r>
        <w:rPr>
          <w:rFonts w:ascii="Microsoft YaHei" w:eastAsia="Microsoft YaHei" w:hAnsi="Microsoft YaHei" w:cs="Microsoft YaHei"/>
          <w:color w:val="333333"/>
          <w:spacing w:val="-4"/>
          <w:sz w:val="24"/>
          <w:szCs w:val="24"/>
        </w:rPr>
        <w:t>，新材料、新工艺施工记录</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w:t>
      </w:r>
    </w:p>
    <w:p>
      <w:pPr>
        <w:spacing w:line="179" w:lineRule="auto"/>
        <w:ind w:left="29"/>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5</w:t>
      </w:r>
      <w:r>
        <w:rPr>
          <w:rFonts w:ascii="Microsoft YaHei" w:eastAsia="Microsoft YaHei" w:hAnsi="Microsoft YaHei" w:cs="Microsoft YaHei"/>
          <w:color w:val="333333"/>
          <w:spacing w:val="5"/>
          <w:sz w:val="24"/>
          <w:szCs w:val="24"/>
        </w:rPr>
        <w:t>)</w:t>
      </w:r>
      <w:r>
        <w:rPr>
          <w:rFonts w:ascii="Microsoft YaHei" w:eastAsia="Microsoft YaHei" w:hAnsi="Microsoft YaHei" w:cs="Microsoft YaHei"/>
          <w:color w:val="333333"/>
          <w:spacing w:val="3"/>
          <w:sz w:val="24"/>
          <w:szCs w:val="24"/>
        </w:rPr>
        <w:t>节能、保温测试记录，室内环境检测报告</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w:t>
      </w:r>
    </w:p>
    <w:p>
      <w:pPr>
        <w:tabs>
          <w:tab w:val="left" w:pos="150"/>
        </w:tabs>
        <w:spacing w:before="255" w:line="179" w:lineRule="auto"/>
        <w:ind w:left="30"/>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10"/>
          <w:sz w:val="24"/>
          <w:szCs w:val="24"/>
        </w:rPr>
        <w:t>(2</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pacing w:val="5"/>
          <w:sz w:val="24"/>
          <w:szCs w:val="24"/>
        </w:rPr>
        <w:t>给排水与采暖、通风与空调二个分部工程的资料重点：</w:t>
      </w:r>
    </w:p>
    <w:p>
      <w:pPr>
        <w:sectPr>
          <w:pgSz w:w="11900" w:h="16840"/>
          <w:pgMar w:top="1431" w:right="1708" w:bottom="0" w:left="1785" w:header="0" w:footer="0" w:gutter="0"/>
          <w:pgNumType w:start="5"/>
          <w:cols w:space="708"/>
        </w:sectPr>
      </w:pPr>
    </w:p>
    <w:p>
      <w:pPr>
        <w:tabs>
          <w:tab w:val="left" w:pos="150"/>
        </w:tabs>
        <w:spacing w:before="173" w:line="327" w:lineRule="auto"/>
        <w:ind w:left="22" w:right="119" w:firstLine="19"/>
        <w:rPr>
          <w:rFonts w:ascii="Microsoft YaHei" w:eastAsia="Microsoft YaHei" w:hAnsi="Microsoft YaHei" w:cs="Microsoft YaHei"/>
          <w:sz w:val="24"/>
          <w:szCs w:val="24"/>
        </w:rPr>
      </w:pPr>
      <w:r>
        <w:rPr>
          <w:rFonts w:ascii="Microsoft YaHei" w:eastAsia="Microsoft YaHei" w:hAnsi="Microsoft YaHei" w:cs="Microsoft YaHei"/>
          <w:color w:val="333333"/>
          <w:spacing w:val="3"/>
          <w:sz w:val="24"/>
          <w:szCs w:val="24"/>
        </w:rPr>
        <w:t>1)给水管道通水、暖气管道、散热器压力、卫生器具满水、桥放管道、</w:t>
      </w:r>
      <w:r>
        <w:rPr>
          <w:rFonts w:ascii="Microsoft YaHei" w:eastAsia="Microsoft YaHei" w:hAnsi="Microsoft YaHei" w:cs="Microsoft YaHei"/>
          <w:color w:val="333333"/>
          <w:spacing w:val="2"/>
          <w:sz w:val="24"/>
          <w:szCs w:val="24"/>
        </w:rPr>
        <w:t>燃</w:t>
      </w:r>
      <w:r>
        <w:rPr>
          <w:rFonts w:ascii="Microsoft YaHei" w:eastAsia="Microsoft YaHei" w:hAnsi="Microsoft YaHei" w:cs="Microsoft YaHei"/>
          <w:color w:val="333333"/>
          <w:sz w:val="24"/>
          <w:szCs w:val="24"/>
        </w:rPr>
        <w:t>气管</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道压力、</w:t>
      </w:r>
      <w:r>
        <w:rPr>
          <w:rFonts w:ascii="Microsoft YaHei" w:eastAsia="Microsoft YaHei" w:hAnsi="Microsoft YaHei" w:cs="Microsoft YaHei"/>
          <w:color w:val="333333"/>
          <w:spacing w:val="-2"/>
          <w:sz w:val="24"/>
          <w:szCs w:val="24"/>
        </w:rPr>
        <w:t>排水干管通球的各项试验记录</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2)通风、</w:t>
      </w:r>
      <w:r>
        <w:rPr>
          <w:rFonts w:ascii="Microsoft YaHei" w:eastAsia="Microsoft YaHei" w:hAnsi="Microsoft YaHei" w:cs="Microsoft YaHei"/>
          <w:color w:val="333333"/>
          <w:spacing w:val="5"/>
          <w:sz w:val="24"/>
          <w:szCs w:val="24"/>
        </w:rPr>
        <w:t>空</w:t>
      </w:r>
      <w:r>
        <w:rPr>
          <w:rFonts w:ascii="Microsoft YaHei" w:eastAsia="Microsoft YaHei" w:hAnsi="Microsoft YaHei" w:cs="Microsoft YaHei"/>
          <w:color w:val="333333"/>
          <w:spacing w:val="3"/>
          <w:sz w:val="24"/>
          <w:szCs w:val="24"/>
        </w:rPr>
        <w:t>调系统试运行、分量、温度测试、洁净室洁净度测试、制冷机具试</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0"/>
          <w:sz w:val="24"/>
          <w:szCs w:val="24"/>
        </w:rPr>
        <w:t>运</w:t>
      </w:r>
      <w:r>
        <w:rPr>
          <w:rFonts w:ascii="Microsoft YaHei" w:eastAsia="Microsoft YaHei" w:hAnsi="Microsoft YaHei" w:cs="Microsoft YaHei"/>
          <w:color w:val="333333"/>
          <w:spacing w:val="-6"/>
          <w:sz w:val="24"/>
          <w:szCs w:val="24"/>
        </w:rPr>
        <w:t>行</w:t>
      </w:r>
      <w:r>
        <w:rPr>
          <w:rFonts w:ascii="Microsoft YaHei" w:eastAsia="Microsoft YaHei" w:hAnsi="Microsoft YaHei" w:cs="Microsoft YaHei"/>
          <w:color w:val="333333"/>
          <w:spacing w:val="-5"/>
          <w:sz w:val="24"/>
          <w:szCs w:val="24"/>
        </w:rPr>
        <w:t>调试记录</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1"/>
          <w:sz w:val="24"/>
          <w:szCs w:val="24"/>
        </w:rPr>
        <w:t>3</w:t>
      </w:r>
      <w:r>
        <w:rPr>
          <w:rFonts w:ascii="Microsoft YaHei" w:eastAsia="Microsoft YaHei" w:hAnsi="Microsoft YaHei" w:cs="Microsoft YaHei"/>
          <w:color w:val="333333"/>
          <w:spacing w:val="8"/>
          <w:sz w:val="24"/>
          <w:szCs w:val="24"/>
        </w:rPr>
        <w:t>)材料、配件出厂合格证书及进场检</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(试)验报告、管道、设备强度试验、严</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密性试验、系统清洗、灌水、通水、通球试验记录</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4)隐蔽工程及分项、分部工程质量验收记录、设计变更、洽商记录</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10"/>
          <w:sz w:val="24"/>
          <w:szCs w:val="24"/>
        </w:rPr>
        <w:t>(3)</w:t>
      </w:r>
      <w:r>
        <w:rPr>
          <w:rFonts w:ascii="Microsoft YaHei" w:eastAsia="Microsoft YaHei" w:hAnsi="Microsoft YaHei" w:cs="Microsoft YaHei"/>
          <w:color w:val="333333"/>
          <w:spacing w:val="6"/>
          <w:sz w:val="24"/>
          <w:szCs w:val="24"/>
        </w:rPr>
        <w:t>建</w:t>
      </w:r>
      <w:r>
        <w:rPr>
          <w:rFonts w:ascii="Microsoft YaHei" w:eastAsia="Microsoft YaHei" w:hAnsi="Microsoft YaHei" w:cs="Microsoft YaHei"/>
          <w:color w:val="333333"/>
          <w:spacing w:val="5"/>
          <w:sz w:val="24"/>
          <w:szCs w:val="24"/>
        </w:rPr>
        <w:t>筑电气、电梯和建筑智能化三个分部的资料重点：</w:t>
      </w:r>
    </w:p>
    <w:p>
      <w:pPr>
        <w:spacing w:before="4" w:line="327" w:lineRule="auto"/>
        <w:ind w:left="21" w:firstLine="20"/>
        <w:rPr>
          <w:rFonts w:ascii="Microsoft YaHei" w:eastAsia="Microsoft YaHei" w:hAnsi="Microsoft YaHei" w:cs="Microsoft YaHei"/>
          <w:sz w:val="24"/>
          <w:szCs w:val="24"/>
        </w:rPr>
      </w:pPr>
      <w:r>
        <w:rPr>
          <w:rFonts w:ascii="Microsoft YaHei" w:eastAsia="Microsoft YaHei" w:hAnsi="Microsoft YaHei" w:cs="Microsoft YaHei"/>
          <w:color w:val="333333"/>
          <w:spacing w:val="-8"/>
          <w:sz w:val="24"/>
          <w:szCs w:val="24"/>
        </w:rPr>
        <w:t>1)</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电气照明全负荷试验，大型灯具牢固试验，避雷接地电阻测试，线路、插座、</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8"/>
          <w:sz w:val="24"/>
          <w:szCs w:val="24"/>
        </w:rPr>
        <w:t>开</w:t>
      </w:r>
      <w:r>
        <w:rPr>
          <w:rFonts w:ascii="Microsoft YaHei" w:eastAsia="Microsoft YaHei" w:hAnsi="Microsoft YaHei" w:cs="Microsoft YaHei"/>
          <w:color w:val="333333"/>
          <w:spacing w:val="-5"/>
          <w:sz w:val="24"/>
          <w:szCs w:val="24"/>
        </w:rPr>
        <w:t>关</w:t>
      </w:r>
      <w:r>
        <w:rPr>
          <w:rFonts w:ascii="Microsoft YaHei" w:eastAsia="Microsoft YaHei" w:hAnsi="Microsoft YaHei" w:cs="Microsoft YaHei"/>
          <w:color w:val="333333"/>
          <w:spacing w:val="-4"/>
          <w:sz w:val="24"/>
          <w:szCs w:val="24"/>
        </w:rPr>
        <w:t>接地检验记录</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2)电梯制</w:t>
      </w:r>
      <w:r>
        <w:rPr>
          <w:rFonts w:ascii="Microsoft YaHei" w:eastAsia="Microsoft YaHei" w:hAnsi="Microsoft YaHei" w:cs="Microsoft YaHei"/>
          <w:color w:val="333333"/>
          <w:spacing w:val="5"/>
          <w:sz w:val="24"/>
          <w:szCs w:val="24"/>
        </w:rPr>
        <w:t>造</w:t>
      </w:r>
      <w:r>
        <w:rPr>
          <w:rFonts w:ascii="Microsoft YaHei" w:eastAsia="Microsoft YaHei" w:hAnsi="Microsoft YaHei" w:cs="Microsoft YaHei"/>
          <w:color w:val="333333"/>
          <w:spacing w:val="3"/>
          <w:sz w:val="24"/>
          <w:szCs w:val="24"/>
        </w:rPr>
        <w:t>的质量证明、运行记录，电梯安全装置检测报告、电梯工程质量检</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9"/>
          <w:sz w:val="24"/>
          <w:szCs w:val="24"/>
        </w:rPr>
        <w:t>验</w:t>
      </w:r>
      <w:r>
        <w:rPr>
          <w:rFonts w:ascii="Microsoft YaHei" w:eastAsia="Microsoft YaHei" w:hAnsi="Microsoft YaHei" w:cs="Microsoft YaHei"/>
          <w:color w:val="333333"/>
          <w:spacing w:val="-6"/>
          <w:sz w:val="24"/>
          <w:szCs w:val="24"/>
        </w:rPr>
        <w:t>验收记录</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8"/>
          <w:sz w:val="24"/>
          <w:szCs w:val="24"/>
        </w:rPr>
        <w:t>3)材料、设备出厂合格证书，开箱检验记录，进场检验</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(试)验报告，设备</w:t>
      </w:r>
      <w:r>
        <w:rPr>
          <w:rFonts w:ascii="Microsoft YaHei" w:eastAsia="Microsoft YaHei" w:hAnsi="Microsoft YaHei" w:cs="Microsoft YaHei"/>
          <w:color w:val="333333"/>
          <w:spacing w:val="2"/>
          <w:sz w:val="24"/>
          <w:szCs w:val="24"/>
        </w:rPr>
        <w:t>调</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试记录、接地、绝缘电阻测试记</w:t>
      </w:r>
      <w:r>
        <w:rPr>
          <w:rFonts w:ascii="Microsoft YaHei" w:eastAsia="Microsoft YaHei" w:hAnsi="Microsoft YaHei" w:cs="Microsoft YaHei"/>
          <w:color w:val="333333"/>
          <w:spacing w:val="-1"/>
          <w:sz w:val="24"/>
          <w:szCs w:val="24"/>
        </w:rPr>
        <w:t>录、负荷试验、安全装置检查记录</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4)</w:t>
      </w:r>
      <w:r>
        <w:rPr>
          <w:rFonts w:ascii="Microsoft YaHei" w:eastAsia="Microsoft YaHei" w:hAnsi="Microsoft YaHei" w:cs="Microsoft YaHei"/>
          <w:color w:val="333333"/>
          <w:spacing w:val="4"/>
          <w:sz w:val="24"/>
          <w:szCs w:val="24"/>
        </w:rPr>
        <w:t>建</w:t>
      </w:r>
      <w:r>
        <w:rPr>
          <w:rFonts w:ascii="Microsoft YaHei" w:eastAsia="Microsoft YaHei" w:hAnsi="Microsoft YaHei" w:cs="Microsoft YaHei"/>
          <w:color w:val="333333"/>
          <w:spacing w:val="3"/>
          <w:sz w:val="24"/>
          <w:szCs w:val="24"/>
        </w:rPr>
        <w:t>筑智能化系统功能测定及设备调试记录、系统说明、操作和维护手册，系</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统</w:t>
      </w:r>
      <w:r>
        <w:rPr>
          <w:rFonts w:ascii="Microsoft YaHei" w:eastAsia="Microsoft YaHei" w:hAnsi="Microsoft YaHei" w:cs="Microsoft YaHei"/>
          <w:color w:val="333333"/>
          <w:spacing w:val="-3"/>
          <w:sz w:val="24"/>
          <w:szCs w:val="24"/>
        </w:rPr>
        <w:t>管</w:t>
      </w:r>
      <w:r>
        <w:rPr>
          <w:rFonts w:ascii="Microsoft YaHei" w:eastAsia="Microsoft YaHei" w:hAnsi="Microsoft YaHei" w:cs="Microsoft YaHei"/>
          <w:color w:val="333333"/>
          <w:spacing w:val="-2"/>
          <w:sz w:val="24"/>
          <w:szCs w:val="24"/>
        </w:rPr>
        <w:t>理，操作人员培训记录，系统检测报告</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5)设计变更</w:t>
      </w:r>
      <w:r>
        <w:rPr>
          <w:rFonts w:ascii="Microsoft YaHei" w:eastAsia="Microsoft YaHei" w:hAnsi="Microsoft YaHei" w:cs="Microsoft YaHei"/>
          <w:color w:val="333333"/>
          <w:spacing w:val="3"/>
          <w:sz w:val="24"/>
          <w:szCs w:val="24"/>
        </w:rPr>
        <w:t>洽</w:t>
      </w:r>
      <w:r>
        <w:rPr>
          <w:rFonts w:ascii="Microsoft YaHei" w:eastAsia="Microsoft YaHei" w:hAnsi="Microsoft YaHei" w:cs="Microsoft YaHei"/>
          <w:color w:val="333333"/>
          <w:spacing w:val="2"/>
          <w:sz w:val="24"/>
          <w:szCs w:val="24"/>
        </w:rPr>
        <w:t>商记录，隐蔽工程验收记录及分项、分部质量验收记录</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p>
    <w:p>
      <w:pPr>
        <w:spacing w:line="184" w:lineRule="auto"/>
        <w:ind w:left="28"/>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五、精益求精</w:t>
      </w:r>
      <w:r>
        <w:rPr>
          <w:rFonts w:ascii="Microsoft YaHei" w:eastAsia="Microsoft YaHei" w:hAnsi="Microsoft YaHei" w:cs="Microsoft YaHei"/>
          <w:color w:val="333333"/>
          <w:spacing w:val="-1"/>
          <w:sz w:val="24"/>
          <w:szCs w:val="24"/>
        </w:rPr>
        <w:t>，注意细节要符合规范要求</w:t>
      </w:r>
    </w:p>
    <w:p>
      <w:pPr>
        <w:tabs>
          <w:tab w:val="left" w:pos="150"/>
        </w:tabs>
        <w:spacing w:before="249" w:line="327" w:lineRule="auto"/>
        <w:ind w:left="23" w:right="83" w:firstLine="7"/>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5"/>
          <w:sz w:val="24"/>
          <w:szCs w:val="24"/>
        </w:rPr>
        <w:t>(一)</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建筑结构需要特别注意的问</w:t>
      </w:r>
      <w:r>
        <w:rPr>
          <w:rFonts w:ascii="Microsoft YaHei" w:eastAsia="Microsoft YaHei" w:hAnsi="Microsoft YaHei" w:cs="Microsoft YaHei"/>
          <w:color w:val="333333"/>
          <w:spacing w:val="1"/>
          <w:sz w:val="24"/>
          <w:szCs w:val="24"/>
        </w:rPr>
        <w:t>题</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1、桩</w:t>
      </w:r>
      <w:r>
        <w:rPr>
          <w:rFonts w:ascii="Microsoft YaHei" w:eastAsia="Microsoft YaHei" w:hAnsi="Microsoft YaHei" w:cs="Microsoft YaHei"/>
          <w:color w:val="333333"/>
          <w:spacing w:val="-2"/>
          <w:sz w:val="24"/>
          <w:szCs w:val="24"/>
        </w:rPr>
        <w:t>基的单桩竖向承载力及桩体缺陷的检测要符合现行规范要求</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8"/>
          <w:sz w:val="24"/>
          <w:szCs w:val="24"/>
        </w:rPr>
        <w:t>(1</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pacing w:val="4"/>
          <w:sz w:val="24"/>
          <w:szCs w:val="24"/>
        </w:rPr>
        <w:t>对于重要的工业及民用建筑物，对桩基变形有特殊要求的工业建筑物。工</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程桩施工前应进行单桩静载试验，在同一条件下的试桩数量，不宜少于总桩数</w:t>
      </w:r>
      <w:r>
        <w:rPr>
          <w:rFonts w:ascii="Microsoft YaHei" w:eastAsia="Microsoft YaHei" w:hAnsi="Microsoft YaHei" w:cs="Microsoft YaHei"/>
          <w:color w:val="333333"/>
          <w:sz w:val="24"/>
          <w:szCs w:val="24"/>
        </w:rPr>
        <w:t>的</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5"/>
          <w:sz w:val="24"/>
          <w:szCs w:val="24"/>
        </w:rPr>
        <w:t>1</w:t>
      </w:r>
      <w:r>
        <w:rPr>
          <w:rFonts w:ascii="Microsoft YaHei" w:eastAsia="Microsoft YaHei" w:hAnsi="Microsoft YaHei" w:cs="Microsoft YaHei"/>
          <w:color w:val="333333"/>
          <w:spacing w:val="-4"/>
          <w:sz w:val="24"/>
          <w:szCs w:val="24"/>
        </w:rPr>
        <w:t>%，</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且不应少于</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3</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根(建筑地基基础设计规范第</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8.5.5</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条)</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。工程桩施工后，应</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取同样</w:t>
      </w:r>
      <w:r>
        <w:rPr>
          <w:rFonts w:ascii="Microsoft YaHei" w:eastAsia="Microsoft YaHei" w:hAnsi="Microsoft YaHei" w:cs="Microsoft YaHei"/>
          <w:color w:val="333333"/>
          <w:spacing w:val="-4"/>
          <w:sz w:val="24"/>
          <w:szCs w:val="24"/>
        </w:rPr>
        <w:t>方</w:t>
      </w:r>
      <w:r>
        <w:rPr>
          <w:rFonts w:ascii="Microsoft YaHei" w:eastAsia="Microsoft YaHei" w:hAnsi="Microsoft YaHei" w:cs="Microsoft YaHei"/>
          <w:color w:val="333333"/>
          <w:spacing w:val="-3"/>
          <w:sz w:val="24"/>
          <w:szCs w:val="24"/>
        </w:rPr>
        <w:t>法和数量进行单桩静载试验，当总桩数少于</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50</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根时，不应少于</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2</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根。</w:t>
      </w:r>
    </w:p>
    <w:p>
      <w:pPr>
        <w:tabs>
          <w:tab w:val="left" w:pos="150"/>
        </w:tabs>
        <w:spacing w:line="179" w:lineRule="auto"/>
        <w:ind w:left="30"/>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5"/>
          <w:sz w:val="24"/>
          <w:szCs w:val="24"/>
        </w:rPr>
        <w:t>(</w:t>
      </w:r>
      <w:r>
        <w:rPr>
          <w:rFonts w:ascii="Microsoft YaHei" w:eastAsia="Microsoft YaHei" w:hAnsi="Microsoft YaHei" w:cs="Microsoft YaHei"/>
          <w:color w:val="333333"/>
          <w:spacing w:val="4"/>
          <w:sz w:val="24"/>
          <w:szCs w:val="24"/>
        </w:rPr>
        <w:t>2)用低应变动力检测法对桩身质量应进行检验，灌注桩抽检数量不应少于总</w:t>
      </w:r>
    </w:p>
    <w:p>
      <w:pPr>
        <w:sectPr>
          <w:pgSz w:w="11900" w:h="16840"/>
          <w:pgMar w:top="1431" w:right="1709" w:bottom="0" w:left="1785" w:header="0" w:footer="0" w:gutter="0"/>
          <w:pgNumType w:start="6"/>
          <w:cols w:space="708"/>
        </w:sectPr>
      </w:pPr>
    </w:p>
    <w:p>
      <w:pPr>
        <w:tabs>
          <w:tab w:val="left" w:pos="150"/>
        </w:tabs>
        <w:spacing w:before="186" w:line="328" w:lineRule="auto"/>
        <w:ind w:left="22" w:firstLine="3"/>
        <w:rPr>
          <w:rFonts w:ascii="Microsoft YaHei" w:eastAsia="Microsoft YaHei" w:hAnsi="Microsoft YaHei" w:cs="Microsoft YaHei"/>
          <w:sz w:val="24"/>
          <w:szCs w:val="24"/>
        </w:rPr>
      </w:pPr>
      <w:r>
        <w:rPr>
          <w:rFonts w:ascii="Microsoft YaHei" w:eastAsia="Microsoft YaHei" w:hAnsi="Microsoft YaHei" w:cs="Microsoft YaHei"/>
          <w:color w:val="333333"/>
          <w:spacing w:val="-36"/>
          <w:sz w:val="24"/>
          <w:szCs w:val="24"/>
        </w:rPr>
        <w:t>数</w:t>
      </w:r>
      <w:r>
        <w:rPr>
          <w:rFonts w:ascii="Microsoft YaHei" w:eastAsia="Microsoft YaHei" w:hAnsi="Microsoft YaHei" w:cs="Microsoft YaHei"/>
          <w:color w:val="333333"/>
          <w:spacing w:val="-23"/>
          <w:sz w:val="24"/>
          <w:szCs w:val="24"/>
        </w:rPr>
        <w:t>的</w:t>
      </w:r>
      <w:r>
        <w:rPr>
          <w:rFonts w:ascii="Microsoft YaHei" w:eastAsia="Microsoft YaHei" w:hAnsi="Microsoft YaHei" w:cs="Microsoft YaHei"/>
          <w:color w:val="333333"/>
          <w:spacing w:val="-18"/>
          <w:sz w:val="24"/>
          <w:szCs w:val="24"/>
        </w:rPr>
        <w:t xml:space="preserve"> </w:t>
      </w:r>
      <w:r>
        <w:rPr>
          <w:rFonts w:ascii="Microsoft YaHei" w:eastAsia="Microsoft YaHei" w:hAnsi="Microsoft YaHei" w:cs="Microsoft YaHei"/>
          <w:color w:val="333333"/>
          <w:spacing w:val="-18"/>
          <w:sz w:val="24"/>
          <w:szCs w:val="24"/>
        </w:rPr>
        <w:t>30%，</w:t>
      </w:r>
      <w:r>
        <w:rPr>
          <w:rFonts w:ascii="Microsoft YaHei" w:eastAsia="Microsoft YaHei" w:hAnsi="Microsoft YaHei" w:cs="Microsoft YaHei"/>
          <w:color w:val="333333"/>
          <w:spacing w:val="-18"/>
          <w:sz w:val="24"/>
          <w:szCs w:val="24"/>
        </w:rPr>
        <w:t xml:space="preserve">  </w:t>
      </w:r>
      <w:r>
        <w:rPr>
          <w:rFonts w:ascii="Microsoft YaHei" w:eastAsia="Microsoft YaHei" w:hAnsi="Microsoft YaHei" w:cs="Microsoft YaHei"/>
          <w:color w:val="333333"/>
          <w:spacing w:val="-18"/>
          <w:sz w:val="24"/>
          <w:szCs w:val="24"/>
        </w:rPr>
        <w:t>且不应少于</w:t>
      </w:r>
      <w:r>
        <w:rPr>
          <w:rFonts w:ascii="Microsoft YaHei" w:eastAsia="Microsoft YaHei" w:hAnsi="Microsoft YaHei" w:cs="Microsoft YaHei"/>
          <w:color w:val="333333"/>
          <w:spacing w:val="-18"/>
          <w:sz w:val="24"/>
          <w:szCs w:val="24"/>
        </w:rPr>
        <w:t xml:space="preserve"> </w:t>
      </w:r>
      <w:r>
        <w:rPr>
          <w:rFonts w:ascii="Microsoft YaHei" w:eastAsia="Microsoft YaHei" w:hAnsi="Microsoft YaHei" w:cs="Microsoft YaHei"/>
          <w:color w:val="333333"/>
          <w:spacing w:val="-18"/>
          <w:sz w:val="24"/>
          <w:szCs w:val="24"/>
        </w:rPr>
        <w:t>20</w:t>
      </w:r>
      <w:r>
        <w:rPr>
          <w:rFonts w:ascii="Microsoft YaHei" w:eastAsia="Microsoft YaHei" w:hAnsi="Microsoft YaHei" w:cs="Microsoft YaHei"/>
          <w:color w:val="333333"/>
          <w:spacing w:val="-18"/>
          <w:sz w:val="24"/>
          <w:szCs w:val="24"/>
        </w:rPr>
        <w:t xml:space="preserve"> </w:t>
      </w:r>
      <w:r>
        <w:rPr>
          <w:rFonts w:ascii="Microsoft YaHei" w:eastAsia="Microsoft YaHei" w:hAnsi="Microsoft YaHei" w:cs="Microsoft YaHei"/>
          <w:color w:val="333333"/>
          <w:spacing w:val="-18"/>
          <w:sz w:val="24"/>
          <w:szCs w:val="24"/>
        </w:rPr>
        <w:t>根；</w:t>
      </w:r>
      <w:r>
        <w:rPr>
          <w:rFonts w:ascii="Microsoft YaHei" w:eastAsia="Microsoft YaHei" w:hAnsi="Microsoft YaHei" w:cs="Microsoft YaHei"/>
          <w:color w:val="333333"/>
          <w:spacing w:val="-18"/>
          <w:sz w:val="24"/>
          <w:szCs w:val="24"/>
        </w:rPr>
        <w:t xml:space="preserve">  </w:t>
      </w:r>
      <w:r>
        <w:rPr>
          <w:rFonts w:ascii="Microsoft YaHei" w:eastAsia="Microsoft YaHei" w:hAnsi="Microsoft YaHei" w:cs="Microsoft YaHei"/>
          <w:color w:val="333333"/>
          <w:spacing w:val="-18"/>
          <w:sz w:val="24"/>
          <w:szCs w:val="24"/>
        </w:rPr>
        <w:t>其他桩基工程抽检数量不应少于总数的</w:t>
      </w:r>
      <w:r>
        <w:rPr>
          <w:rFonts w:ascii="Microsoft YaHei" w:eastAsia="Microsoft YaHei" w:hAnsi="Microsoft YaHei" w:cs="Microsoft YaHei"/>
          <w:color w:val="333333"/>
          <w:spacing w:val="-18"/>
          <w:sz w:val="24"/>
          <w:szCs w:val="24"/>
        </w:rPr>
        <w:t xml:space="preserve"> </w:t>
      </w:r>
      <w:r>
        <w:rPr>
          <w:rFonts w:ascii="Microsoft YaHei" w:eastAsia="Microsoft YaHei" w:hAnsi="Microsoft YaHei" w:cs="Microsoft YaHei"/>
          <w:color w:val="333333"/>
          <w:spacing w:val="-18"/>
          <w:sz w:val="24"/>
          <w:szCs w:val="24"/>
        </w:rPr>
        <w:t>20%，</w:t>
      </w:r>
      <w:r>
        <w:rPr>
          <w:rFonts w:ascii="Microsoft YaHei" w:eastAsia="Microsoft YaHei" w:hAnsi="Microsoft YaHei" w:cs="Microsoft YaHei"/>
          <w:color w:val="333333"/>
          <w:spacing w:val="-18"/>
          <w:sz w:val="24"/>
          <w:szCs w:val="24"/>
        </w:rPr>
        <w:t xml:space="preserve">  </w:t>
      </w:r>
      <w:r>
        <w:rPr>
          <w:rFonts w:ascii="Microsoft YaHei" w:eastAsia="Microsoft YaHei" w:hAnsi="Microsoft YaHei" w:cs="Microsoft YaHei"/>
          <w:color w:val="333333"/>
          <w:spacing w:val="-18"/>
          <w:sz w:val="24"/>
          <w:szCs w:val="24"/>
        </w:rPr>
        <w:t>且不</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少于</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1</w:t>
      </w:r>
      <w:r>
        <w:rPr>
          <w:rFonts w:ascii="Microsoft YaHei" w:eastAsia="Microsoft YaHei" w:hAnsi="Microsoft YaHei" w:cs="Microsoft YaHei"/>
          <w:color w:val="333333"/>
          <w:spacing w:val="-2"/>
          <w:sz w:val="24"/>
          <w:szCs w:val="24"/>
        </w:rPr>
        <w:t>0</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根；对混凝土预制桩及地下水位以上且终孔后经过核验的灌注桩，检验</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2"/>
          <w:sz w:val="24"/>
          <w:szCs w:val="24"/>
        </w:rPr>
        <w:t>数量</w:t>
      </w:r>
      <w:r>
        <w:rPr>
          <w:rFonts w:ascii="Microsoft YaHei" w:eastAsia="Microsoft YaHei" w:hAnsi="Microsoft YaHei" w:cs="Microsoft YaHei"/>
          <w:color w:val="333333"/>
          <w:spacing w:val="-8"/>
          <w:sz w:val="24"/>
          <w:szCs w:val="24"/>
        </w:rPr>
        <w:t>不</w:t>
      </w:r>
      <w:r>
        <w:rPr>
          <w:rFonts w:ascii="Microsoft YaHei" w:eastAsia="Microsoft YaHei" w:hAnsi="Microsoft YaHei" w:cs="Microsoft YaHei"/>
          <w:color w:val="333333"/>
          <w:spacing w:val="-6"/>
          <w:sz w:val="24"/>
          <w:szCs w:val="24"/>
        </w:rPr>
        <w:t>应少于总桩数的</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10%，且不得少于</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10</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根。每个柱子承台下不得少于</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1</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根</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pacing w:val="-1"/>
          <w:sz w:val="24"/>
          <w:szCs w:val="24"/>
        </w:rPr>
        <w:t>建筑地基基础施工质量验收规范</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GB50202-2002</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第</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5.1.5</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条、第</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5.1.6</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条)。</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8"/>
          <w:sz w:val="24"/>
          <w:szCs w:val="24"/>
        </w:rPr>
        <w:t>(3</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pacing w:val="4"/>
          <w:sz w:val="24"/>
          <w:szCs w:val="24"/>
        </w:rPr>
        <w:t>用高应变动力检测法对工程桩单桩竖向承载力进行检测的前提条件是：工</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4"/>
          <w:sz w:val="24"/>
          <w:szCs w:val="24"/>
        </w:rPr>
        <w:t>程桩施</w:t>
      </w:r>
      <w:r>
        <w:rPr>
          <w:rFonts w:ascii="Microsoft YaHei" w:eastAsia="Microsoft YaHei" w:hAnsi="Microsoft YaHei" w:cs="Microsoft YaHei"/>
          <w:color w:val="333333"/>
          <w:spacing w:val="-7"/>
          <w:sz w:val="24"/>
          <w:szCs w:val="24"/>
        </w:rPr>
        <w:t>工前已进行高应变和单桩静载试验的，有动静对比的桩基；地基条件简单，</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桩的施工质量可靠性高的二级建筑桩基和三级建筑桩基；一、二级建筑桩基的</w:t>
      </w:r>
      <w:r>
        <w:rPr>
          <w:rFonts w:ascii="Microsoft YaHei" w:eastAsia="Microsoft YaHei" w:hAnsi="Microsoft YaHei" w:cs="Microsoft YaHei"/>
          <w:color w:val="333333"/>
          <w:sz w:val="24"/>
          <w:szCs w:val="24"/>
        </w:rPr>
        <w:t>辅</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8"/>
          <w:sz w:val="24"/>
          <w:szCs w:val="24"/>
        </w:rPr>
        <w:t>助检测等</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pacing w:val="4"/>
          <w:sz w:val="24"/>
          <w:szCs w:val="24"/>
        </w:rPr>
        <w:t>建筑桩基技术规范</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z w:val="24"/>
          <w:szCs w:val="24"/>
        </w:rPr>
        <w:t>JGJ</w:t>
      </w:r>
      <w:r>
        <w:rPr>
          <w:rFonts w:ascii="Microsoft YaHei" w:eastAsia="Microsoft YaHei" w:hAnsi="Microsoft YaHei" w:cs="Microsoft YaHei"/>
          <w:color w:val="333333"/>
          <w:spacing w:val="4"/>
          <w:sz w:val="24"/>
          <w:szCs w:val="24"/>
        </w:rPr>
        <w:t>94-94</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第</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9.2.3</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条)。</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8"/>
          <w:sz w:val="24"/>
          <w:szCs w:val="24"/>
        </w:rPr>
        <w:t>(4)</w:t>
      </w:r>
      <w:r>
        <w:rPr>
          <w:rFonts w:ascii="Microsoft YaHei" w:eastAsia="Microsoft YaHei" w:hAnsi="Microsoft YaHei" w:cs="Microsoft YaHei"/>
          <w:color w:val="333333"/>
          <w:spacing w:val="6"/>
          <w:sz w:val="24"/>
          <w:szCs w:val="24"/>
        </w:rPr>
        <w:t>重</w:t>
      </w:r>
      <w:r>
        <w:rPr>
          <w:rFonts w:ascii="Microsoft YaHei" w:eastAsia="Microsoft YaHei" w:hAnsi="Microsoft YaHei" w:cs="Microsoft YaHei"/>
          <w:color w:val="333333"/>
          <w:spacing w:val="4"/>
          <w:sz w:val="24"/>
          <w:szCs w:val="24"/>
        </w:rPr>
        <w:t>要的工业和民用建筑，高层和超高层建筑，施工完成后的工程桩应进行</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6"/>
          <w:sz w:val="24"/>
          <w:szCs w:val="24"/>
        </w:rPr>
        <w:t>桩</w:t>
      </w:r>
      <w:r>
        <w:rPr>
          <w:rFonts w:ascii="Microsoft YaHei" w:eastAsia="Microsoft YaHei" w:hAnsi="Microsoft YaHei" w:cs="Microsoft YaHei"/>
          <w:color w:val="333333"/>
          <w:spacing w:val="-10"/>
          <w:sz w:val="24"/>
          <w:szCs w:val="24"/>
        </w:rPr>
        <w:t>身质量检验。当直径大于</w:t>
      </w:r>
      <w:r>
        <w:rPr>
          <w:rFonts w:ascii="Microsoft YaHei" w:eastAsia="Microsoft YaHei" w:hAnsi="Microsoft YaHei" w:cs="Microsoft YaHei"/>
          <w:color w:val="333333"/>
          <w:spacing w:val="-10"/>
          <w:sz w:val="24"/>
          <w:szCs w:val="24"/>
        </w:rPr>
        <w:t xml:space="preserve"> </w:t>
      </w:r>
      <w:r>
        <w:rPr>
          <w:rFonts w:ascii="Microsoft YaHei" w:eastAsia="Microsoft YaHei" w:hAnsi="Microsoft YaHei" w:cs="Microsoft YaHei"/>
          <w:color w:val="333333"/>
          <w:spacing w:val="-10"/>
          <w:sz w:val="24"/>
          <w:szCs w:val="24"/>
        </w:rPr>
        <w:t>800mm</w:t>
      </w:r>
      <w:r>
        <w:rPr>
          <w:rFonts w:ascii="Microsoft YaHei" w:eastAsia="Microsoft YaHei" w:hAnsi="Microsoft YaHei" w:cs="Microsoft YaHei"/>
          <w:color w:val="333333"/>
          <w:spacing w:val="-10"/>
          <w:sz w:val="24"/>
          <w:szCs w:val="24"/>
        </w:rPr>
        <w:t xml:space="preserve"> </w:t>
      </w:r>
      <w:r>
        <w:rPr>
          <w:rFonts w:ascii="Microsoft YaHei" w:eastAsia="Microsoft YaHei" w:hAnsi="Microsoft YaHei" w:cs="Microsoft YaHei"/>
          <w:color w:val="333333"/>
          <w:spacing w:val="-10"/>
          <w:sz w:val="24"/>
          <w:szCs w:val="24"/>
        </w:rPr>
        <w:t>的混凝土嵌岩桩应采用钻孔抽芯法或声波透射</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6"/>
          <w:sz w:val="24"/>
          <w:szCs w:val="24"/>
        </w:rPr>
        <w:t>法检</w:t>
      </w:r>
      <w:r>
        <w:rPr>
          <w:rFonts w:ascii="Microsoft YaHei" w:eastAsia="Microsoft YaHei" w:hAnsi="Microsoft YaHei" w:cs="Microsoft YaHei"/>
          <w:color w:val="333333"/>
          <w:spacing w:val="-10"/>
          <w:sz w:val="24"/>
          <w:szCs w:val="24"/>
        </w:rPr>
        <w:t>测</w:t>
      </w:r>
      <w:r>
        <w:rPr>
          <w:rFonts w:ascii="Microsoft YaHei" w:eastAsia="Microsoft YaHei" w:hAnsi="Microsoft YaHei" w:cs="Microsoft YaHei"/>
          <w:color w:val="333333"/>
          <w:spacing w:val="-8"/>
          <w:sz w:val="24"/>
          <w:szCs w:val="24"/>
        </w:rPr>
        <w:t>。检测桩数不得少于总桩数的</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10%，</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且每根柱下承台的抽检桩数不得少于</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6"/>
          <w:sz w:val="24"/>
          <w:szCs w:val="24"/>
        </w:rPr>
        <w:t>1</w:t>
      </w:r>
      <w:r>
        <w:rPr>
          <w:rFonts w:ascii="Microsoft YaHei" w:eastAsia="Microsoft YaHei" w:hAnsi="Microsoft YaHei" w:cs="Microsoft YaHei"/>
          <w:color w:val="333333"/>
          <w:spacing w:val="-15"/>
          <w:sz w:val="24"/>
          <w:szCs w:val="24"/>
        </w:rPr>
        <w:t xml:space="preserve"> </w:t>
      </w:r>
      <w:r>
        <w:rPr>
          <w:rFonts w:ascii="Microsoft YaHei" w:eastAsia="Microsoft YaHei" w:hAnsi="Microsoft YaHei" w:cs="Microsoft YaHei"/>
          <w:color w:val="333333"/>
          <w:spacing w:val="-15"/>
          <w:sz w:val="24"/>
          <w:szCs w:val="24"/>
        </w:rPr>
        <w:t>根。直径小于或等于</w:t>
      </w:r>
      <w:r>
        <w:rPr>
          <w:rFonts w:ascii="Microsoft YaHei" w:eastAsia="Microsoft YaHei" w:hAnsi="Microsoft YaHei" w:cs="Microsoft YaHei"/>
          <w:color w:val="333333"/>
          <w:spacing w:val="-15"/>
          <w:sz w:val="24"/>
          <w:szCs w:val="24"/>
        </w:rPr>
        <w:t xml:space="preserve"> </w:t>
      </w:r>
      <w:r>
        <w:rPr>
          <w:rFonts w:ascii="Microsoft YaHei" w:eastAsia="Microsoft YaHei" w:hAnsi="Microsoft YaHei" w:cs="Microsoft YaHei"/>
          <w:color w:val="333333"/>
          <w:spacing w:val="-15"/>
          <w:sz w:val="24"/>
          <w:szCs w:val="24"/>
        </w:rPr>
        <w:t>800mm</w:t>
      </w:r>
      <w:r>
        <w:rPr>
          <w:rFonts w:ascii="Microsoft YaHei" w:eastAsia="Microsoft YaHei" w:hAnsi="Microsoft YaHei" w:cs="Microsoft YaHei"/>
          <w:color w:val="333333"/>
          <w:spacing w:val="-15"/>
          <w:sz w:val="24"/>
          <w:szCs w:val="24"/>
        </w:rPr>
        <w:t xml:space="preserve"> </w:t>
      </w:r>
      <w:r>
        <w:rPr>
          <w:rFonts w:ascii="Microsoft YaHei" w:eastAsia="Microsoft YaHei" w:hAnsi="Microsoft YaHei" w:cs="Microsoft YaHei"/>
          <w:color w:val="333333"/>
          <w:spacing w:val="-15"/>
          <w:sz w:val="24"/>
          <w:szCs w:val="24"/>
        </w:rPr>
        <w:t>的桩及直径大于</w:t>
      </w:r>
      <w:r>
        <w:rPr>
          <w:rFonts w:ascii="Microsoft YaHei" w:eastAsia="Microsoft YaHei" w:hAnsi="Microsoft YaHei" w:cs="Microsoft YaHei"/>
          <w:color w:val="333333"/>
          <w:spacing w:val="-15"/>
          <w:sz w:val="24"/>
          <w:szCs w:val="24"/>
        </w:rPr>
        <w:t xml:space="preserve"> </w:t>
      </w:r>
      <w:r>
        <w:rPr>
          <w:rFonts w:ascii="Microsoft YaHei" w:eastAsia="Microsoft YaHei" w:hAnsi="Microsoft YaHei" w:cs="Microsoft YaHei"/>
          <w:color w:val="333333"/>
          <w:spacing w:val="-15"/>
          <w:sz w:val="24"/>
          <w:szCs w:val="24"/>
        </w:rPr>
        <w:t>800mm</w:t>
      </w:r>
      <w:r>
        <w:rPr>
          <w:rFonts w:ascii="Microsoft YaHei" w:eastAsia="Microsoft YaHei" w:hAnsi="Microsoft YaHei" w:cs="Microsoft YaHei"/>
          <w:color w:val="333333"/>
          <w:spacing w:val="-15"/>
          <w:sz w:val="24"/>
          <w:szCs w:val="24"/>
        </w:rPr>
        <w:t xml:space="preserve"> </w:t>
      </w:r>
      <w:r>
        <w:rPr>
          <w:rFonts w:ascii="Microsoft YaHei" w:eastAsia="Microsoft YaHei" w:hAnsi="Microsoft YaHei" w:cs="Microsoft YaHei"/>
          <w:color w:val="333333"/>
          <w:spacing w:val="-15"/>
          <w:sz w:val="24"/>
          <w:szCs w:val="24"/>
        </w:rPr>
        <w:t>的非嵌岩桩，可采用钻孔抽</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芯法或声波透射法或可靠的动测法进行检测，检测的桩数不得</w:t>
      </w:r>
      <w:r>
        <w:rPr>
          <w:rFonts w:ascii="Microsoft YaHei" w:eastAsia="Microsoft YaHei" w:hAnsi="Microsoft YaHei" w:cs="Microsoft YaHei"/>
          <w:color w:val="333333"/>
          <w:sz w:val="24"/>
          <w:szCs w:val="24"/>
        </w:rPr>
        <w:t>少于总桩数的</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2"/>
          <w:sz w:val="24"/>
          <w:szCs w:val="24"/>
        </w:rPr>
        <w:t>1</w:t>
      </w:r>
      <w:r>
        <w:rPr>
          <w:rFonts w:ascii="Microsoft YaHei" w:eastAsia="Microsoft YaHei" w:hAnsi="Microsoft YaHei" w:cs="Microsoft YaHei"/>
          <w:color w:val="333333"/>
          <w:spacing w:val="-29"/>
          <w:sz w:val="24"/>
          <w:szCs w:val="24"/>
        </w:rPr>
        <w:t>0%。</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10"/>
          <w:sz w:val="24"/>
          <w:szCs w:val="24"/>
        </w:rPr>
        <w:t>(5)</w:t>
      </w:r>
      <w:r>
        <w:rPr>
          <w:rFonts w:ascii="Microsoft YaHei" w:eastAsia="Microsoft YaHei" w:hAnsi="Microsoft YaHei" w:cs="Microsoft YaHei"/>
          <w:color w:val="333333"/>
          <w:spacing w:val="5"/>
          <w:sz w:val="24"/>
          <w:szCs w:val="24"/>
        </w:rPr>
        <w:t>人工挖孔桩终孔时，应进行桩端持力层检验。单柱单桩的大直径嵌岩桩，</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3"/>
          <w:sz w:val="24"/>
          <w:szCs w:val="24"/>
        </w:rPr>
        <w:t>应</w:t>
      </w:r>
      <w:r>
        <w:rPr>
          <w:rFonts w:ascii="Microsoft YaHei" w:eastAsia="Microsoft YaHei" w:hAnsi="Microsoft YaHei" w:cs="Microsoft YaHei"/>
          <w:color w:val="333333"/>
          <w:spacing w:val="-8"/>
          <w:sz w:val="24"/>
          <w:szCs w:val="24"/>
        </w:rPr>
        <w:t>视岩性检验桩底下</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3d</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或</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5m</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深度范围内有无空洞、破碎带、软弱夹层等不良地</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质条件。复合地基除应进行静载荷载试验外，尚应进行竖向增强体及周边土的</w:t>
      </w:r>
      <w:r>
        <w:rPr>
          <w:rFonts w:ascii="Microsoft YaHei" w:eastAsia="Microsoft YaHei" w:hAnsi="Microsoft YaHei" w:cs="Microsoft YaHei"/>
          <w:color w:val="333333"/>
          <w:sz w:val="24"/>
          <w:szCs w:val="24"/>
        </w:rPr>
        <w:t>质</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0"/>
          <w:sz w:val="24"/>
          <w:szCs w:val="24"/>
        </w:rPr>
        <w:t>量检验</w:t>
      </w:r>
      <w:r>
        <w:rPr>
          <w:rFonts w:ascii="Microsoft YaHei" w:eastAsia="Microsoft YaHei" w:hAnsi="Microsoft YaHei" w:cs="Microsoft YaHei"/>
          <w:color w:val="333333"/>
          <w:spacing w:val="10"/>
          <w:sz w:val="24"/>
          <w:szCs w:val="24"/>
        </w:rPr>
        <w:t xml:space="preserve"> </w:t>
      </w:r>
      <w:r>
        <w:rPr>
          <w:rFonts w:ascii="Microsoft YaHei" w:eastAsia="Microsoft YaHei" w:hAnsi="Microsoft YaHei" w:cs="Microsoft YaHei"/>
          <w:color w:val="333333"/>
          <w:spacing w:val="5"/>
          <w:sz w:val="24"/>
          <w:szCs w:val="24"/>
        </w:rPr>
        <w:t>(建筑地基基础设计规范第</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10.1.3</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条、第</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10.1.6</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条、第</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10.1.7</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条)。</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2、不能</w:t>
      </w:r>
      <w:r>
        <w:rPr>
          <w:rFonts w:ascii="Microsoft YaHei" w:eastAsia="Microsoft YaHei" w:hAnsi="Microsoft YaHei" w:cs="Microsoft YaHei"/>
          <w:color w:val="333333"/>
          <w:spacing w:val="-1"/>
          <w:sz w:val="24"/>
          <w:szCs w:val="24"/>
        </w:rPr>
        <w:t>缺少回填土压实系数的检测记录。在压实填土的过程中，应分层取样检</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验土的干密</w:t>
      </w:r>
      <w:r>
        <w:rPr>
          <w:rFonts w:ascii="Microsoft YaHei" w:eastAsia="Microsoft YaHei" w:hAnsi="Microsoft YaHei" w:cs="Microsoft YaHei"/>
          <w:color w:val="333333"/>
          <w:spacing w:val="-3"/>
          <w:sz w:val="24"/>
          <w:szCs w:val="24"/>
        </w:rPr>
        <w:t>度和含水量，每</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50-100</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平方米面积应有一个检验点，根据检验结果</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4"/>
          <w:sz w:val="24"/>
          <w:szCs w:val="24"/>
        </w:rPr>
        <w:t>求</w:t>
      </w:r>
      <w:r>
        <w:rPr>
          <w:rFonts w:ascii="Microsoft YaHei" w:eastAsia="Microsoft YaHei" w:hAnsi="Microsoft YaHei" w:cs="Microsoft YaHei"/>
          <w:color w:val="333333"/>
          <w:spacing w:val="-11"/>
          <w:sz w:val="24"/>
          <w:szCs w:val="24"/>
        </w:rPr>
        <w:t>得</w:t>
      </w:r>
      <w:r>
        <w:rPr>
          <w:rFonts w:ascii="Microsoft YaHei" w:eastAsia="Microsoft YaHei" w:hAnsi="Microsoft YaHei" w:cs="Microsoft YaHei"/>
          <w:color w:val="333333"/>
          <w:spacing w:val="-7"/>
          <w:sz w:val="24"/>
          <w:szCs w:val="24"/>
        </w:rPr>
        <w:t>压实系数。一般</w:t>
      </w:r>
      <w:r>
        <w:rPr>
          <w:rFonts w:ascii="Microsoft YaHei" w:eastAsia="Microsoft YaHei" w:hAnsi="Microsoft YaHei" w:cs="Microsoft YaHei"/>
          <w:color w:val="333333"/>
          <w:spacing w:val="-7"/>
          <w:sz w:val="24"/>
          <w:szCs w:val="24"/>
        </w:rPr>
        <w:t xml:space="preserve"> </w:t>
      </w:r>
      <w:r>
        <w:rPr>
          <w:rFonts w:ascii="Microsoft YaHei" w:eastAsia="Microsoft YaHei" w:hAnsi="Microsoft YaHei" w:cs="Microsoft YaHei"/>
          <w:color w:val="333333"/>
          <w:spacing w:val="-7"/>
          <w:sz w:val="24"/>
          <w:szCs w:val="24"/>
        </w:rPr>
        <w:t>λc</w:t>
      </w:r>
      <w:r>
        <w:rPr>
          <w:rFonts w:ascii="Microsoft YaHei" w:eastAsia="Microsoft YaHei" w:hAnsi="Microsoft YaHei" w:cs="Microsoft YaHei"/>
          <w:color w:val="333333"/>
          <w:spacing w:val="-7"/>
          <w:sz w:val="24"/>
          <w:szCs w:val="24"/>
        </w:rPr>
        <w:t xml:space="preserve"> </w:t>
      </w:r>
      <w:r>
        <w:rPr>
          <w:rFonts w:ascii="Microsoft YaHei" w:eastAsia="Microsoft YaHei" w:hAnsi="Microsoft YaHei" w:cs="Microsoft YaHei"/>
          <w:color w:val="333333"/>
          <w:spacing w:val="-7"/>
          <w:sz w:val="24"/>
          <w:szCs w:val="24"/>
        </w:rPr>
        <w:t>大于</w:t>
      </w:r>
      <w:r>
        <w:rPr>
          <w:rFonts w:ascii="Microsoft YaHei" w:eastAsia="Microsoft YaHei" w:hAnsi="Microsoft YaHei" w:cs="Microsoft YaHei"/>
          <w:color w:val="333333"/>
          <w:spacing w:val="-7"/>
          <w:sz w:val="24"/>
          <w:szCs w:val="24"/>
        </w:rPr>
        <w:t xml:space="preserve"> </w:t>
      </w:r>
      <w:r>
        <w:rPr>
          <w:rFonts w:ascii="Microsoft YaHei" w:eastAsia="Microsoft YaHei" w:hAnsi="Microsoft YaHei" w:cs="Microsoft YaHei"/>
          <w:color w:val="333333"/>
          <w:spacing w:val="-7"/>
          <w:sz w:val="24"/>
          <w:szCs w:val="24"/>
        </w:rPr>
        <w:t>0.94-0.97。(建筑地基基础设计规范</w:t>
      </w:r>
      <w:r>
        <w:rPr>
          <w:rFonts w:ascii="Microsoft YaHei" w:eastAsia="Microsoft YaHei" w:hAnsi="Microsoft YaHei" w:cs="Microsoft YaHei"/>
          <w:color w:val="333333"/>
          <w:spacing w:val="-7"/>
          <w:sz w:val="24"/>
          <w:szCs w:val="24"/>
        </w:rPr>
        <w:t xml:space="preserve"> </w:t>
      </w:r>
      <w:r>
        <w:rPr>
          <w:rFonts w:ascii="Microsoft YaHei" w:eastAsia="Microsoft YaHei" w:hAnsi="Microsoft YaHei" w:cs="Microsoft YaHei"/>
          <w:color w:val="333333"/>
          <w:spacing w:val="-7"/>
          <w:sz w:val="24"/>
          <w:szCs w:val="24"/>
        </w:rPr>
        <w:t>GB50007-2002</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0"/>
          <w:sz w:val="24"/>
          <w:szCs w:val="24"/>
        </w:rPr>
        <w:t>第</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6.3.4</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条、第</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10.1.2</w:t>
      </w:r>
      <w:r>
        <w:rPr>
          <w:rFonts w:ascii="Microsoft YaHei" w:eastAsia="Microsoft YaHei" w:hAnsi="Microsoft YaHei" w:cs="Microsoft YaHei"/>
          <w:color w:val="333333"/>
          <w:spacing w:val="8"/>
          <w:sz w:val="24"/>
          <w:szCs w:val="24"/>
        </w:rPr>
        <w:t xml:space="preserve"> </w:t>
      </w:r>
      <w:r>
        <w:rPr>
          <w:rFonts w:ascii="Microsoft YaHei" w:eastAsia="Microsoft YaHei" w:hAnsi="Microsoft YaHei" w:cs="Microsoft YaHei"/>
          <w:color w:val="333333"/>
          <w:spacing w:val="8"/>
          <w:sz w:val="24"/>
          <w:szCs w:val="24"/>
        </w:rPr>
        <w:t>条)。</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3、不能缺少建</w:t>
      </w:r>
      <w:r>
        <w:rPr>
          <w:rFonts w:ascii="Microsoft YaHei" w:eastAsia="Microsoft YaHei" w:hAnsi="Microsoft YaHei" w:cs="Microsoft YaHei"/>
          <w:color w:val="333333"/>
          <w:spacing w:val="-1"/>
          <w:sz w:val="24"/>
          <w:szCs w:val="24"/>
        </w:rPr>
        <w:t>筑物在施工期间及使用期间的变形观测记录。图纸没有要求时不</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进行观测、有部分记录、因为主题结构完成后进行石材外帖、人为因素，将变</w:t>
      </w:r>
      <w:r>
        <w:rPr>
          <w:rFonts w:ascii="Microsoft YaHei" w:eastAsia="Microsoft YaHei" w:hAnsi="Microsoft YaHei" w:cs="Microsoft YaHei"/>
          <w:color w:val="333333"/>
          <w:spacing w:val="-1"/>
          <w:sz w:val="24"/>
          <w:szCs w:val="24"/>
        </w:rPr>
        <w:t>形</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观测点掩盖或损坏导致数据不</w:t>
      </w:r>
      <w:r>
        <w:rPr>
          <w:rFonts w:ascii="Microsoft YaHei" w:eastAsia="Microsoft YaHei" w:hAnsi="Microsoft YaHei" w:cs="Microsoft YaHei"/>
          <w:color w:val="333333"/>
          <w:spacing w:val="-3"/>
          <w:sz w:val="24"/>
          <w:szCs w:val="24"/>
        </w:rPr>
        <w:t>全</w:t>
      </w:r>
      <w:r>
        <w:rPr>
          <w:rFonts w:ascii="Microsoft YaHei" w:eastAsia="Microsoft YaHei" w:hAnsi="Microsoft YaHei" w:cs="Microsoft YaHei"/>
          <w:color w:val="333333"/>
          <w:spacing w:val="-2"/>
          <w:sz w:val="24"/>
          <w:szCs w:val="24"/>
        </w:rPr>
        <w:t>等不符合规范要求。一级或甲级建筑物，必须进</w:t>
      </w:r>
    </w:p>
    <w:p>
      <w:pPr>
        <w:sectPr>
          <w:pgSz w:w="11900" w:h="16840"/>
          <w:pgMar w:top="1431" w:right="1725" w:bottom="0" w:left="1785" w:header="0" w:footer="0" w:gutter="0"/>
          <w:pgNumType w:start="7"/>
          <w:cols w:space="708"/>
        </w:sectPr>
      </w:pPr>
    </w:p>
    <w:p>
      <w:pPr>
        <w:spacing w:before="169" w:line="184" w:lineRule="auto"/>
        <w:ind w:left="24"/>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行施工和使用期间的变</w:t>
      </w:r>
      <w:r>
        <w:rPr>
          <w:rFonts w:ascii="Microsoft YaHei" w:eastAsia="Microsoft YaHei" w:hAnsi="Microsoft YaHei" w:cs="Microsoft YaHei"/>
          <w:color w:val="333333"/>
          <w:sz w:val="24"/>
          <w:szCs w:val="24"/>
        </w:rPr>
        <w:t>形观测。</w:t>
      </w:r>
    </w:p>
    <w:p>
      <w:pPr>
        <w:spacing w:before="253" w:line="327" w:lineRule="auto"/>
        <w:ind w:left="22"/>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4、原材料出厂合格证书及进场检</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(试)</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验报告记录。由于这部分资料量大面广</w:t>
      </w:r>
      <w:r>
        <w:rPr>
          <w:rFonts w:ascii="Microsoft YaHei" w:eastAsia="Microsoft YaHei" w:hAnsi="Microsoft YaHei" w:cs="Microsoft YaHei"/>
          <w:color w:val="33333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数量众多。最常见的问题是存在缺件、报告不规范、复试不按规范规定的数量</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批量来做。如钢材、水泥的批量、编号和出厂的质量证明不符，复验报告和进</w:t>
      </w:r>
      <w:r>
        <w:rPr>
          <w:rFonts w:ascii="Microsoft YaHei" w:eastAsia="Microsoft YaHei" w:hAnsi="Microsoft YaHei" w:cs="Microsoft YaHei"/>
          <w:color w:val="333333"/>
          <w:spacing w:val="-1"/>
          <w:sz w:val="24"/>
          <w:szCs w:val="24"/>
        </w:rPr>
        <w:t>场</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报告，对不上号。类似这些常规的问题必须杜绝</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5</w:t>
      </w:r>
      <w:r>
        <w:rPr>
          <w:rFonts w:ascii="Microsoft YaHei" w:eastAsia="Microsoft YaHei" w:hAnsi="Microsoft YaHei" w:cs="Microsoft YaHei"/>
          <w:color w:val="333333"/>
          <w:spacing w:val="-2"/>
          <w:sz w:val="24"/>
          <w:szCs w:val="24"/>
        </w:rPr>
        <w:t>、工程观感质量中，往往地下室部分不为人们重视，存在一定程度上的墙面</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平顶粗糙，还明显的留有跑模、胀模、漏浆的痕迹，水泥砂浆地坪起灰，空鼓</w:t>
      </w:r>
      <w:r>
        <w:rPr>
          <w:rFonts w:ascii="Microsoft YaHei" w:eastAsia="Microsoft YaHei" w:hAnsi="Microsoft YaHei" w:cs="Microsoft YaHei"/>
          <w:color w:val="333333"/>
          <w:spacing w:val="-1"/>
          <w:sz w:val="24"/>
          <w:szCs w:val="24"/>
        </w:rPr>
        <w:t>开</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4"/>
          <w:sz w:val="24"/>
          <w:szCs w:val="24"/>
        </w:rPr>
        <w:t>裂，</w:t>
      </w:r>
      <w:r>
        <w:rPr>
          <w:rFonts w:ascii="Microsoft YaHei" w:eastAsia="Microsoft YaHei" w:hAnsi="Microsoft YaHei" w:cs="Microsoft YaHei"/>
          <w:color w:val="333333"/>
          <w:spacing w:val="-13"/>
          <w:sz w:val="24"/>
          <w:szCs w:val="24"/>
        </w:rPr>
        <w:t>门</w:t>
      </w:r>
      <w:r>
        <w:rPr>
          <w:rFonts w:ascii="Microsoft YaHei" w:eastAsia="Microsoft YaHei" w:hAnsi="Microsoft YaHei" w:cs="Microsoft YaHei"/>
          <w:color w:val="333333"/>
          <w:spacing w:val="-7"/>
          <w:sz w:val="24"/>
          <w:szCs w:val="24"/>
        </w:rPr>
        <w:t>洞周边不直，楼梯踏步高低不平和上部精良的建筑装修很不匹配。如按(新)</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7"/>
          <w:sz w:val="24"/>
          <w:szCs w:val="24"/>
        </w:rPr>
        <w:t>混</w:t>
      </w:r>
      <w:r>
        <w:rPr>
          <w:rFonts w:ascii="Microsoft YaHei" w:eastAsia="Microsoft YaHei" w:hAnsi="Microsoft YaHei" w:cs="Microsoft YaHei"/>
          <w:color w:val="333333"/>
          <w:spacing w:val="-11"/>
          <w:sz w:val="24"/>
          <w:szCs w:val="24"/>
        </w:rPr>
        <w:t>凝土结构工程施工质量验收规范</w:t>
      </w:r>
      <w:r>
        <w:rPr>
          <w:rFonts w:ascii="Microsoft YaHei" w:eastAsia="Microsoft YaHei" w:hAnsi="Microsoft YaHei" w:cs="Microsoft YaHei"/>
          <w:color w:val="333333"/>
          <w:spacing w:val="-11"/>
          <w:sz w:val="24"/>
          <w:szCs w:val="24"/>
        </w:rPr>
        <w:t xml:space="preserve"> </w:t>
      </w:r>
      <w:r>
        <w:rPr>
          <w:rFonts w:ascii="Microsoft YaHei" w:eastAsia="Microsoft YaHei" w:hAnsi="Microsoft YaHei" w:cs="Microsoft YaHei"/>
          <w:color w:val="333333"/>
          <w:spacing w:val="-11"/>
          <w:sz w:val="24"/>
          <w:szCs w:val="24"/>
        </w:rPr>
        <w:t>《GB50204-2002》第</w:t>
      </w:r>
      <w:r>
        <w:rPr>
          <w:rFonts w:ascii="Microsoft YaHei" w:eastAsia="Microsoft YaHei" w:hAnsi="Microsoft YaHei" w:cs="Microsoft YaHei"/>
          <w:color w:val="333333"/>
          <w:spacing w:val="-11"/>
          <w:sz w:val="24"/>
          <w:szCs w:val="24"/>
        </w:rPr>
        <w:t xml:space="preserve"> </w:t>
      </w:r>
      <w:r>
        <w:rPr>
          <w:rFonts w:ascii="Microsoft YaHei" w:eastAsia="Microsoft YaHei" w:hAnsi="Microsoft YaHei" w:cs="Microsoft YaHei"/>
          <w:color w:val="333333"/>
          <w:spacing w:val="-11"/>
          <w:sz w:val="24"/>
          <w:szCs w:val="24"/>
        </w:rPr>
        <w:t>8.1.1</w:t>
      </w:r>
      <w:r>
        <w:rPr>
          <w:rFonts w:ascii="Microsoft YaHei" w:eastAsia="Microsoft YaHei" w:hAnsi="Microsoft YaHei" w:cs="Microsoft YaHei"/>
          <w:color w:val="333333"/>
          <w:spacing w:val="-11"/>
          <w:sz w:val="24"/>
          <w:szCs w:val="24"/>
        </w:rPr>
        <w:t xml:space="preserve"> </w:t>
      </w:r>
      <w:r>
        <w:rPr>
          <w:rFonts w:ascii="Microsoft YaHei" w:eastAsia="Microsoft YaHei" w:hAnsi="Microsoft YaHei" w:cs="Microsoft YaHei"/>
          <w:color w:val="333333"/>
          <w:spacing w:val="-11"/>
          <w:sz w:val="24"/>
          <w:szCs w:val="24"/>
        </w:rPr>
        <w:t>条，</w:t>
      </w:r>
      <w:r>
        <w:rPr>
          <w:rFonts w:ascii="Microsoft YaHei" w:eastAsia="Microsoft YaHei" w:hAnsi="Microsoft YaHei" w:cs="Microsoft YaHei"/>
          <w:color w:val="333333"/>
          <w:spacing w:val="-11"/>
          <w:sz w:val="24"/>
          <w:szCs w:val="24"/>
        </w:rPr>
        <w:t xml:space="preserve">  </w:t>
      </w:r>
      <w:r>
        <w:rPr>
          <w:rFonts w:ascii="Microsoft YaHei" w:eastAsia="Microsoft YaHei" w:hAnsi="Microsoft YaHei" w:cs="Microsoft YaHei"/>
          <w:color w:val="333333"/>
          <w:spacing w:val="-11"/>
          <w:sz w:val="24"/>
          <w:szCs w:val="24"/>
        </w:rPr>
        <w:t>现浇结构外观</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质量不应该有：露筋、蜂窝、孔洞、夹渣、疏松、裂缝等严重缺陷存在。在</w:t>
      </w:r>
      <w:r>
        <w:rPr>
          <w:rFonts w:ascii="Microsoft YaHei" w:eastAsia="Microsoft YaHei" w:hAnsi="Microsoft YaHei" w:cs="Microsoft YaHei"/>
          <w:color w:val="333333"/>
          <w:spacing w:val="-1"/>
          <w:sz w:val="24"/>
          <w:szCs w:val="24"/>
        </w:rPr>
        <w:t>施</w:t>
      </w:r>
      <w:r>
        <w:rPr>
          <w:rFonts w:ascii="Microsoft YaHei" w:eastAsia="Microsoft YaHei" w:hAnsi="Microsoft YaHei" w:cs="Microsoft YaHei"/>
          <w:color w:val="333333"/>
          <w:sz w:val="24"/>
          <w:szCs w:val="24"/>
        </w:rPr>
        <w:t>工</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中</w:t>
      </w:r>
      <w:r>
        <w:rPr>
          <w:rFonts w:ascii="Microsoft YaHei" w:eastAsia="Microsoft YaHei" w:hAnsi="Microsoft YaHei" w:cs="Microsoft YaHei"/>
          <w:color w:val="333333"/>
          <w:spacing w:val="-4"/>
          <w:sz w:val="24"/>
          <w:szCs w:val="24"/>
        </w:rPr>
        <w:t>应该进行彻底整改</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6、混凝</w:t>
      </w:r>
      <w:r>
        <w:rPr>
          <w:rFonts w:ascii="Microsoft YaHei" w:eastAsia="Microsoft YaHei" w:hAnsi="Microsoft YaHei" w:cs="Microsoft YaHei"/>
          <w:color w:val="333333"/>
          <w:spacing w:val="-1"/>
          <w:sz w:val="24"/>
          <w:szCs w:val="24"/>
        </w:rPr>
        <w:t>土及砌筑砂浆的试块强度检测记录不全，如果对照施工日志进行抽样检</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查，发现没有达到规定批量检测的规定数。采用商品混凝土，只有每月一报表</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在工程上无法分清用在结构上的哪个部位，也不便于追溯。工程现场的报告仍</w:t>
      </w:r>
      <w:r>
        <w:rPr>
          <w:rFonts w:ascii="Microsoft YaHei" w:eastAsia="Microsoft YaHei" w:hAnsi="Microsoft YaHei" w:cs="Microsoft YaHei"/>
          <w:color w:val="333333"/>
          <w:sz w:val="24"/>
          <w:szCs w:val="24"/>
        </w:rPr>
        <w:t>有</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缺</w:t>
      </w:r>
      <w:r>
        <w:rPr>
          <w:rFonts w:ascii="Microsoft YaHei" w:eastAsia="Microsoft YaHei" w:hAnsi="Microsoft YaHei" w:cs="Microsoft YaHei"/>
          <w:color w:val="333333"/>
          <w:spacing w:val="-2"/>
          <w:sz w:val="24"/>
          <w:szCs w:val="24"/>
        </w:rPr>
        <w:t>失。</w:t>
      </w:r>
    </w:p>
    <w:p>
      <w:pPr>
        <w:tabs>
          <w:tab w:val="left" w:pos="150"/>
        </w:tabs>
        <w:spacing w:before="2" w:line="327" w:lineRule="auto"/>
        <w:ind w:left="21" w:right="16" w:firstLine="6"/>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级</w:t>
      </w:r>
      <w:r>
        <w:rPr>
          <w:rFonts w:ascii="Microsoft YaHei" w:eastAsia="Microsoft YaHei" w:hAnsi="Microsoft YaHei" w:cs="Microsoft YaHei"/>
          <w:color w:val="333333"/>
          <w:spacing w:val="-3"/>
          <w:sz w:val="24"/>
          <w:szCs w:val="24"/>
        </w:rPr>
        <w:t>配单采用一单多处使用，时间相隔半年以上。如砂、石料的情况，在实际上进</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9"/>
          <w:sz w:val="24"/>
          <w:szCs w:val="24"/>
        </w:rPr>
        <w:t>料</w:t>
      </w:r>
      <w:r>
        <w:rPr>
          <w:rFonts w:ascii="Microsoft YaHei" w:eastAsia="Microsoft YaHei" w:hAnsi="Microsoft YaHei" w:cs="Microsoft YaHei"/>
          <w:color w:val="333333"/>
          <w:spacing w:val="-7"/>
          <w:sz w:val="24"/>
          <w:szCs w:val="24"/>
        </w:rPr>
        <w:t>不一定一致，而级配单就和原材料有所出入，那样混凝土强度实际上也难保证。</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0"/>
          <w:sz w:val="24"/>
          <w:szCs w:val="24"/>
        </w:rPr>
        <w:t>7</w:t>
      </w:r>
      <w:r>
        <w:rPr>
          <w:rFonts w:ascii="Microsoft YaHei" w:eastAsia="Microsoft YaHei" w:hAnsi="Microsoft YaHei" w:cs="Microsoft YaHei"/>
          <w:color w:val="333333"/>
          <w:spacing w:val="-6"/>
          <w:sz w:val="24"/>
          <w:szCs w:val="24"/>
        </w:rPr>
        <w:t>、结构混凝土的强度等级必须符合设计要求和</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“强制性条文”规定，具体是指：</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8"/>
          <w:sz w:val="24"/>
          <w:szCs w:val="24"/>
        </w:rPr>
        <w:t>(</w:t>
      </w:r>
      <w:r>
        <w:rPr>
          <w:rFonts w:ascii="Microsoft YaHei" w:eastAsia="Microsoft YaHei" w:hAnsi="Microsoft YaHei" w:cs="Microsoft YaHei"/>
          <w:color w:val="333333"/>
          <w:spacing w:val="5"/>
          <w:sz w:val="24"/>
          <w:szCs w:val="24"/>
        </w:rPr>
        <w:t>1</w:t>
      </w:r>
      <w:r>
        <w:rPr>
          <w:rFonts w:ascii="Microsoft YaHei" w:eastAsia="Microsoft YaHei" w:hAnsi="Microsoft YaHei" w:cs="Microsoft YaHei"/>
          <w:color w:val="333333"/>
          <w:spacing w:val="4"/>
          <w:sz w:val="24"/>
          <w:szCs w:val="24"/>
        </w:rPr>
        <w:t>)用于检查结构混凝土强度的试件，应在混凝土浇筑地点随机抽取，取样与</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试件留置应符合</w:t>
      </w:r>
      <w:r>
        <w:rPr>
          <w:rFonts w:ascii="Microsoft YaHei" w:eastAsia="Microsoft YaHei" w:hAnsi="Microsoft YaHei" w:cs="Microsoft YaHei"/>
          <w:color w:val="333333"/>
          <w:sz w:val="24"/>
          <w:szCs w:val="24"/>
        </w:rPr>
        <w:t>下列规定：</w:t>
      </w:r>
    </w:p>
    <w:p>
      <w:pPr>
        <w:spacing w:before="1" w:line="327" w:lineRule="auto"/>
        <w:ind w:left="30" w:right="102" w:hanging="8"/>
        <w:rPr>
          <w:rFonts w:ascii="Microsoft YaHei" w:eastAsia="Microsoft YaHei" w:hAnsi="Microsoft YaHei" w:cs="Microsoft YaHei"/>
          <w:sz w:val="24"/>
          <w:szCs w:val="24"/>
        </w:rPr>
      </w:pPr>
      <w:r>
        <w:rPr>
          <w:rFonts w:ascii="Microsoft YaHei" w:eastAsia="Microsoft YaHei" w:hAnsi="Microsoft YaHei" w:cs="Microsoft YaHei"/>
          <w:color w:val="333333"/>
          <w:spacing w:val="-4"/>
          <w:sz w:val="24"/>
          <w:szCs w:val="24"/>
        </w:rPr>
        <w:t>------每拌制</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100</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盘且不超过</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100</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立方米的同配合比的混凝土，取样不得少于</w:t>
      </w:r>
      <w:r>
        <w:rPr>
          <w:rFonts w:ascii="Microsoft YaHei" w:eastAsia="Microsoft YaHei" w:hAnsi="Microsoft YaHei" w:cs="Microsoft YaHei"/>
          <w:color w:val="333333"/>
          <w:spacing w:val="-1"/>
          <w:sz w:val="24"/>
          <w:szCs w:val="24"/>
        </w:rPr>
        <w:t>一</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3"/>
          <w:sz w:val="24"/>
          <w:szCs w:val="24"/>
        </w:rPr>
        <w:t>次</w:t>
      </w:r>
      <w:r>
        <w:rPr>
          <w:rFonts w:ascii="Microsoft YaHei" w:eastAsia="Microsoft YaHei" w:hAnsi="Microsoft YaHei" w:cs="Microsoft YaHei"/>
          <w:color w:val="333333"/>
          <w:spacing w:val="-12"/>
          <w:sz w:val="24"/>
          <w:szCs w:val="24"/>
        </w:rPr>
        <w:t>。</w:t>
      </w:r>
    </w:p>
    <w:p>
      <w:pPr>
        <w:spacing w:line="336" w:lineRule="auto"/>
        <w:ind w:left="22" w:right="43"/>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------每工作班拌制的同一配合比的混凝土不足</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100</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z w:val="24"/>
          <w:szCs w:val="24"/>
        </w:rPr>
        <w:t>盘时，取样不得少于一次。</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-------当一次连续浇筑超过</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1000</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立方米时，同一配合比的混凝土每</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200</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立方</w:t>
      </w:r>
      <w:r>
        <w:rPr>
          <w:rFonts w:ascii="Microsoft YaHei" w:eastAsia="Microsoft YaHei" w:hAnsi="Microsoft YaHei" w:cs="Microsoft YaHei"/>
          <w:color w:val="333333"/>
          <w:spacing w:val="-2"/>
          <w:sz w:val="24"/>
          <w:szCs w:val="24"/>
        </w:rPr>
        <w:t>米</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取样不得少于一次</w:t>
      </w:r>
      <w:r>
        <w:rPr>
          <w:rFonts w:ascii="Microsoft YaHei" w:eastAsia="Microsoft YaHei" w:hAnsi="Microsoft YaHei" w:cs="Microsoft YaHei"/>
          <w:color w:val="333333"/>
          <w:sz w:val="24"/>
          <w:szCs w:val="24"/>
        </w:rPr>
        <w:t>。</w:t>
      </w:r>
    </w:p>
    <w:p>
      <w:pPr>
        <w:sectPr>
          <w:pgSz w:w="11900" w:h="16840"/>
          <w:pgMar w:top="1431" w:right="1690" w:bottom="0" w:left="1785" w:header="0" w:footer="0" w:gutter="0"/>
          <w:pgNumType w:start="8"/>
          <w:cols w:space="708"/>
        </w:sectPr>
      </w:pPr>
    </w:p>
    <w:p>
      <w:pPr>
        <w:spacing w:before="169" w:line="184" w:lineRule="auto"/>
        <w:ind w:left="22"/>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pacing w:val="5"/>
          <w:sz w:val="24"/>
          <w:szCs w:val="24"/>
        </w:rPr>
        <w:t>-</w:t>
      </w:r>
      <w:r>
        <w:rPr>
          <w:rFonts w:ascii="Microsoft YaHei" w:eastAsia="Microsoft YaHei" w:hAnsi="Microsoft YaHei" w:cs="Microsoft YaHei"/>
          <w:color w:val="333333"/>
          <w:spacing w:val="3"/>
          <w:sz w:val="24"/>
          <w:szCs w:val="24"/>
        </w:rPr>
        <w:t>每一楼层，同一配合比的混凝土，取样不得少于一次。</w:t>
      </w:r>
    </w:p>
    <w:p>
      <w:pPr>
        <w:tabs>
          <w:tab w:val="left" w:pos="150"/>
        </w:tabs>
        <w:spacing w:before="251" w:line="327" w:lineRule="auto"/>
        <w:ind w:left="21" w:right="8"/>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w:t>
      </w:r>
      <w:r>
        <w:rPr>
          <w:rFonts w:ascii="Microsoft YaHei" w:eastAsia="Microsoft YaHei" w:hAnsi="Microsoft YaHei" w:cs="Microsoft YaHei"/>
          <w:color w:val="333333"/>
          <w:sz w:val="24"/>
          <w:szCs w:val="24"/>
        </w:rPr>
        <w:t>--每次取样至少留置一组标准养护试件，同条件养护试件的留置组数应根据</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0"/>
          <w:sz w:val="24"/>
          <w:szCs w:val="24"/>
        </w:rPr>
        <w:t>实</w:t>
      </w:r>
      <w:r>
        <w:rPr>
          <w:rFonts w:ascii="Microsoft YaHei" w:eastAsia="Microsoft YaHei" w:hAnsi="Microsoft YaHei" w:cs="Microsoft YaHei"/>
          <w:color w:val="333333"/>
          <w:spacing w:val="-5"/>
          <w:sz w:val="24"/>
          <w:szCs w:val="24"/>
        </w:rPr>
        <w:t>际需要确定</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pacing w:val="4"/>
          <w:sz w:val="24"/>
          <w:szCs w:val="24"/>
        </w:rPr>
        <w:t>2)对于有抗渗要求的混凝土结构，其混凝土试件应在浇筑地点随机取样，同</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一工程，同一配合比的混凝土，取样不应少于一次，留置组数可根据实际需</w:t>
      </w:r>
      <w:r>
        <w:rPr>
          <w:rFonts w:ascii="Microsoft YaHei" w:eastAsia="Microsoft YaHei" w:hAnsi="Microsoft YaHei" w:cs="Microsoft YaHei"/>
          <w:color w:val="333333"/>
          <w:spacing w:val="-2"/>
          <w:sz w:val="24"/>
          <w:szCs w:val="24"/>
        </w:rPr>
        <w:t>要</w:t>
      </w:r>
      <w:r>
        <w:rPr>
          <w:rFonts w:ascii="Microsoft YaHei" w:eastAsia="Microsoft YaHei" w:hAnsi="Microsoft YaHei" w:cs="Microsoft YaHei"/>
          <w:color w:val="333333"/>
          <w:sz w:val="24"/>
          <w:szCs w:val="24"/>
        </w:rPr>
        <w:t>确</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定(见混凝土结构工程施工质量验收规范《G</w:t>
      </w:r>
      <w:r>
        <w:rPr>
          <w:rFonts w:ascii="Microsoft YaHei" w:eastAsia="Microsoft YaHei" w:hAnsi="Microsoft YaHei" w:cs="Microsoft YaHei"/>
          <w:color w:val="333333"/>
          <w:spacing w:val="-1"/>
          <w:sz w:val="24"/>
          <w:szCs w:val="24"/>
        </w:rPr>
        <w:t>B</w:t>
      </w:r>
      <w:r>
        <w:rPr>
          <w:rFonts w:ascii="Microsoft YaHei" w:eastAsia="Microsoft YaHei" w:hAnsi="Microsoft YaHei" w:cs="Microsoft YaHei"/>
          <w:color w:val="333333"/>
          <w:spacing w:val="-6"/>
          <w:sz w:val="24"/>
          <w:szCs w:val="24"/>
        </w:rPr>
        <w:t>50204-2002》第</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7.4.1</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条、第</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7.4.2</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条。</w:t>
      </w:r>
      <w:r>
        <w:rPr>
          <w:rFonts w:ascii="Microsoft YaHei" w:eastAsia="Microsoft YaHei" w:hAnsi="Microsoft YaHei" w:cs="Microsoft YaHei"/>
          <w:color w:val="333333"/>
          <w:spacing w:val="5"/>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8"/>
          <w:sz w:val="24"/>
          <w:szCs w:val="24"/>
        </w:rPr>
        <w:t>(3)混</w:t>
      </w:r>
      <w:r>
        <w:rPr>
          <w:rFonts w:ascii="Microsoft YaHei" w:eastAsia="Microsoft YaHei" w:hAnsi="Microsoft YaHei" w:cs="Microsoft YaHei"/>
          <w:color w:val="333333"/>
          <w:spacing w:val="4"/>
          <w:sz w:val="24"/>
          <w:szCs w:val="24"/>
        </w:rPr>
        <w:t>凝土强度等级应按立方体抗压强度标准值确定。立方体抗压强度标准值</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9"/>
          <w:sz w:val="24"/>
          <w:szCs w:val="24"/>
        </w:rPr>
        <w:t>系指按照标准方法，制作养护的边长</w:t>
      </w:r>
      <w:r>
        <w:rPr>
          <w:rFonts w:ascii="Microsoft YaHei" w:eastAsia="Microsoft YaHei" w:hAnsi="Microsoft YaHei" w:cs="Microsoft YaHei"/>
          <w:color w:val="333333"/>
          <w:spacing w:val="-9"/>
          <w:sz w:val="24"/>
          <w:szCs w:val="24"/>
        </w:rPr>
        <w:t xml:space="preserve"> </w:t>
      </w:r>
      <w:r>
        <w:rPr>
          <w:rFonts w:ascii="Microsoft YaHei" w:eastAsia="Microsoft YaHei" w:hAnsi="Microsoft YaHei" w:cs="Microsoft YaHei"/>
          <w:color w:val="333333"/>
          <w:spacing w:val="-9"/>
          <w:sz w:val="24"/>
          <w:szCs w:val="24"/>
        </w:rPr>
        <w:t>150m</w:t>
      </w:r>
      <w:r>
        <w:rPr>
          <w:rFonts w:ascii="Microsoft YaHei" w:eastAsia="Microsoft YaHei" w:hAnsi="Microsoft YaHei" w:cs="Microsoft YaHei"/>
          <w:color w:val="333333"/>
          <w:spacing w:val="-5"/>
          <w:sz w:val="24"/>
          <w:szCs w:val="24"/>
        </w:rPr>
        <w:t>m</w:t>
      </w:r>
      <w:r>
        <w:rPr>
          <w:rFonts w:ascii="Microsoft YaHei" w:eastAsia="Microsoft YaHei" w:hAnsi="Microsoft YaHei" w:cs="Microsoft YaHei"/>
          <w:color w:val="333333"/>
          <w:spacing w:val="-9"/>
          <w:sz w:val="24"/>
          <w:szCs w:val="24"/>
        </w:rPr>
        <w:t xml:space="preserve"> </w:t>
      </w:r>
      <w:r>
        <w:rPr>
          <w:rFonts w:ascii="Microsoft YaHei" w:eastAsia="Microsoft YaHei" w:hAnsi="Microsoft YaHei" w:cs="Microsoft YaHei"/>
          <w:color w:val="333333"/>
          <w:spacing w:val="-9"/>
          <w:sz w:val="24"/>
          <w:szCs w:val="24"/>
        </w:rPr>
        <w:t>的立方体试件，在</w:t>
      </w:r>
      <w:r>
        <w:rPr>
          <w:rFonts w:ascii="Microsoft YaHei" w:eastAsia="Microsoft YaHei" w:hAnsi="Microsoft YaHei" w:cs="Microsoft YaHei"/>
          <w:color w:val="333333"/>
          <w:spacing w:val="-9"/>
          <w:sz w:val="24"/>
          <w:szCs w:val="24"/>
        </w:rPr>
        <w:t xml:space="preserve"> </w:t>
      </w:r>
      <w:r>
        <w:rPr>
          <w:rFonts w:ascii="Microsoft YaHei" w:eastAsia="Microsoft YaHei" w:hAnsi="Microsoft YaHei" w:cs="Microsoft YaHei"/>
          <w:color w:val="333333"/>
          <w:spacing w:val="-9"/>
          <w:sz w:val="24"/>
          <w:szCs w:val="24"/>
        </w:rPr>
        <w:t>28</w:t>
      </w:r>
      <w:r>
        <w:rPr>
          <w:rFonts w:ascii="Microsoft YaHei" w:eastAsia="Microsoft YaHei" w:hAnsi="Microsoft YaHei" w:cs="Microsoft YaHei"/>
          <w:color w:val="333333"/>
          <w:spacing w:val="-9"/>
          <w:sz w:val="24"/>
          <w:szCs w:val="24"/>
        </w:rPr>
        <w:t xml:space="preserve"> </w:t>
      </w:r>
      <w:r>
        <w:rPr>
          <w:rFonts w:ascii="Microsoft YaHei" w:eastAsia="Microsoft YaHei" w:hAnsi="Microsoft YaHei" w:cs="Microsoft YaHei"/>
          <w:color w:val="333333"/>
          <w:spacing w:val="-9"/>
          <w:sz w:val="24"/>
          <w:szCs w:val="24"/>
        </w:rPr>
        <w:t>天龄期用标准</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试验方法测得的</w:t>
      </w:r>
      <w:r>
        <w:rPr>
          <w:rFonts w:ascii="Microsoft YaHei" w:eastAsia="Microsoft YaHei" w:hAnsi="Microsoft YaHei" w:cs="Microsoft YaHei"/>
          <w:color w:val="333333"/>
          <w:sz w:val="24"/>
          <w:szCs w:val="24"/>
        </w:rPr>
        <w:t>具有</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95%保证率的抗压强度。(见混凝土结构设计规范</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《GB50010-2002》第</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4.1.1</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条)。</w:t>
      </w:r>
    </w:p>
    <w:p>
      <w:pPr>
        <w:spacing w:line="184" w:lineRule="auto"/>
        <w:ind w:left="23"/>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对照此条规定，存</w:t>
      </w:r>
      <w:r>
        <w:rPr>
          <w:rFonts w:ascii="Microsoft YaHei" w:eastAsia="Microsoft YaHei" w:hAnsi="Microsoft YaHei" w:cs="Microsoft YaHei"/>
          <w:color w:val="333333"/>
          <w:spacing w:val="-1"/>
          <w:sz w:val="24"/>
          <w:szCs w:val="24"/>
        </w:rPr>
        <w:t>在有：</w:t>
      </w:r>
    </w:p>
    <w:p>
      <w:pPr>
        <w:spacing w:before="246"/>
        <w:ind w:left="22"/>
        <w:rPr>
          <w:rFonts w:ascii="Microsoft YaHei" w:eastAsia="Microsoft YaHei" w:hAnsi="Microsoft YaHei" w:cs="Microsoft YaHei"/>
          <w:sz w:val="24"/>
          <w:szCs w:val="24"/>
        </w:rPr>
      </w:pPr>
      <w:r>
        <w:rPr>
          <w:rFonts w:ascii="Microsoft YaHei" w:eastAsia="Microsoft YaHei" w:hAnsi="Microsoft YaHei" w:cs="Microsoft YaHei"/>
          <w:color w:val="333333"/>
          <w:spacing w:val="3"/>
          <w:sz w:val="24"/>
          <w:szCs w:val="24"/>
        </w:rPr>
        <w:t>-----没有严格按规范要求去做，批量与留置试块组数不对应。</w:t>
      </w:r>
    </w:p>
    <w:p>
      <w:pPr>
        <w:spacing w:before="148" w:line="184" w:lineRule="auto"/>
        <w:ind w:left="22"/>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-----试块</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28</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天龄期不准，超龄期现象时有发生。</w:t>
      </w:r>
    </w:p>
    <w:p>
      <w:pPr>
        <w:spacing w:before="246" w:line="184" w:lineRule="auto"/>
        <w:ind w:left="22"/>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pacing w:val="4"/>
          <w:sz w:val="24"/>
          <w:szCs w:val="24"/>
        </w:rPr>
        <w:t>-</w:t>
      </w:r>
      <w:r>
        <w:rPr>
          <w:rFonts w:ascii="Microsoft YaHei" w:eastAsia="Microsoft YaHei" w:hAnsi="Microsoft YaHei" w:cs="Microsoft YaHei"/>
          <w:color w:val="333333"/>
          <w:spacing w:val="3"/>
          <w:sz w:val="24"/>
          <w:szCs w:val="24"/>
        </w:rPr>
        <w:t>---试块用现场留置的替代标准方法养护的。</w:t>
      </w:r>
    </w:p>
    <w:p>
      <w:pPr>
        <w:tabs>
          <w:tab w:val="left" w:pos="150"/>
        </w:tabs>
        <w:spacing w:before="250" w:line="327" w:lineRule="auto"/>
        <w:ind w:left="23" w:right="8" w:hanging="1"/>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pacing w:val="1"/>
          <w:sz w:val="24"/>
          <w:szCs w:val="24"/>
        </w:rPr>
        <w:t>--数理统计不规范，不是同一批量，伙在一起进行综合评定</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8、建筑物垂直度、标</w:t>
      </w:r>
      <w:r>
        <w:rPr>
          <w:rFonts w:ascii="Microsoft YaHei" w:eastAsia="Microsoft YaHei" w:hAnsi="Microsoft YaHei" w:cs="Microsoft YaHei"/>
          <w:color w:val="333333"/>
          <w:spacing w:val="-1"/>
          <w:sz w:val="24"/>
          <w:szCs w:val="24"/>
        </w:rPr>
        <w:t>高、全高测量记录中，应具备该工程的整栋建筑的垂直度</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观测记录；和在工程的建造过程中每一层或若干层的相对垂直偏差记录，以确</w:t>
      </w:r>
      <w:r>
        <w:rPr>
          <w:rFonts w:ascii="Microsoft YaHei" w:eastAsia="Microsoft YaHei" w:hAnsi="Microsoft YaHei" w:cs="Microsoft YaHei"/>
          <w:color w:val="333333"/>
          <w:spacing w:val="-1"/>
          <w:sz w:val="24"/>
          <w:szCs w:val="24"/>
        </w:rPr>
        <w:t>定</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该建筑物的垂直度。这些记录在有些工程中是注</w:t>
      </w:r>
      <w:r>
        <w:rPr>
          <w:rFonts w:ascii="Microsoft YaHei" w:eastAsia="Microsoft YaHei" w:hAnsi="Microsoft YaHei" w:cs="Microsoft YaHei"/>
          <w:color w:val="333333"/>
          <w:spacing w:val="-1"/>
          <w:sz w:val="24"/>
          <w:szCs w:val="24"/>
        </w:rPr>
        <w:t>意不够的</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8"/>
          <w:sz w:val="24"/>
          <w:szCs w:val="24"/>
        </w:rPr>
        <w:t>9、</w:t>
      </w:r>
      <w:r>
        <w:rPr>
          <w:rFonts w:ascii="Microsoft YaHei" w:eastAsia="Microsoft YaHei" w:hAnsi="Microsoft YaHei" w:cs="Microsoft YaHei"/>
          <w:color w:val="333333"/>
          <w:spacing w:val="-4"/>
          <w:sz w:val="24"/>
          <w:szCs w:val="24"/>
        </w:rPr>
        <w:t>屋面工程的问题主要表现在</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8"/>
          <w:sz w:val="24"/>
          <w:szCs w:val="24"/>
        </w:rPr>
        <w:t>(1)</w:t>
      </w:r>
      <w:r>
        <w:rPr>
          <w:rFonts w:ascii="Microsoft YaHei" w:eastAsia="Microsoft YaHei" w:hAnsi="Microsoft YaHei" w:cs="Microsoft YaHei"/>
          <w:color w:val="333333"/>
          <w:spacing w:val="4"/>
          <w:sz w:val="24"/>
          <w:szCs w:val="24"/>
        </w:rPr>
        <w:t>有个别工程没有按照该建筑物的性质，重要程度，使用功能要求以及防水</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层合理使用年限的等级进行设防，直接选用当地的标准图集，只做了一道防水</w:t>
      </w:r>
      <w:r>
        <w:rPr>
          <w:rFonts w:ascii="Microsoft YaHei" w:eastAsia="Microsoft YaHei" w:hAnsi="Microsoft YaHei" w:cs="Microsoft YaHei"/>
          <w:color w:val="333333"/>
          <w:spacing w:val="-1"/>
          <w:sz w:val="24"/>
          <w:szCs w:val="24"/>
        </w:rPr>
        <w:t>设</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防，把重要的建筑和高</w:t>
      </w:r>
      <w:r>
        <w:rPr>
          <w:rFonts w:ascii="Microsoft YaHei" w:eastAsia="Microsoft YaHei" w:hAnsi="Microsoft YaHei" w:cs="Microsoft YaHei"/>
          <w:color w:val="333333"/>
          <w:sz w:val="24"/>
          <w:szCs w:val="24"/>
        </w:rPr>
        <w:t>层建筑视为一般建筑。</w:t>
      </w:r>
    </w:p>
    <w:p>
      <w:pPr>
        <w:tabs>
          <w:tab w:val="left" w:pos="150"/>
        </w:tabs>
        <w:spacing w:before="1" w:line="179" w:lineRule="auto"/>
        <w:ind w:left="30"/>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5"/>
          <w:sz w:val="24"/>
          <w:szCs w:val="24"/>
        </w:rPr>
        <w:t>(2)现场纵观屋面的卷材、涂膜或细石混凝土防水层有渗漏和积水现象</w:t>
      </w:r>
      <w:r>
        <w:rPr>
          <w:rFonts w:ascii="Microsoft YaHei" w:eastAsia="Microsoft YaHei" w:hAnsi="Microsoft YaHei" w:cs="Microsoft YaHei"/>
          <w:color w:val="333333"/>
          <w:spacing w:val="3"/>
          <w:sz w:val="24"/>
          <w:szCs w:val="24"/>
        </w:rPr>
        <w:t>。</w:t>
      </w:r>
    </w:p>
    <w:p>
      <w:pPr>
        <w:tabs>
          <w:tab w:val="left" w:pos="150"/>
        </w:tabs>
        <w:spacing w:before="255" w:line="179" w:lineRule="auto"/>
        <w:ind w:left="30"/>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8"/>
          <w:sz w:val="24"/>
          <w:szCs w:val="24"/>
        </w:rPr>
        <w:t>(3)</w:t>
      </w:r>
      <w:r>
        <w:rPr>
          <w:rFonts w:ascii="Microsoft YaHei" w:eastAsia="Microsoft YaHei" w:hAnsi="Microsoft YaHei" w:cs="Microsoft YaHei"/>
          <w:color w:val="333333"/>
          <w:spacing w:val="4"/>
          <w:sz w:val="24"/>
          <w:szCs w:val="24"/>
        </w:rPr>
        <w:t>使用的防水，保温隔热材料的产品合格证和性能检测报告系复印件或宣传</w:t>
      </w:r>
    </w:p>
    <w:p>
      <w:pPr>
        <w:sectPr>
          <w:pgSz w:w="11900" w:h="16840"/>
          <w:pgMar w:top="1431" w:right="1785" w:bottom="0" w:left="1785" w:header="0" w:footer="0" w:gutter="0"/>
          <w:pgNumType w:start="9"/>
          <w:cols w:space="708"/>
        </w:sectPr>
      </w:pPr>
    </w:p>
    <w:p>
      <w:pPr>
        <w:spacing w:before="169" w:line="184" w:lineRule="auto"/>
        <w:ind w:left="24"/>
        <w:rPr>
          <w:rFonts w:ascii="Microsoft YaHei" w:eastAsia="Microsoft YaHei" w:hAnsi="Microsoft YaHei" w:cs="Microsoft YaHei"/>
          <w:sz w:val="24"/>
          <w:szCs w:val="24"/>
        </w:rPr>
      </w:pPr>
      <w:r>
        <w:rPr>
          <w:rFonts w:ascii="Microsoft YaHei" w:eastAsia="Microsoft YaHei" w:hAnsi="Microsoft YaHei" w:cs="Microsoft YaHei"/>
          <w:color w:val="333333"/>
          <w:spacing w:val="1"/>
          <w:sz w:val="24"/>
          <w:szCs w:val="24"/>
        </w:rPr>
        <w:t>广告资料，也没有</w:t>
      </w:r>
      <w:r>
        <w:rPr>
          <w:rFonts w:ascii="Microsoft YaHei" w:eastAsia="Microsoft YaHei" w:hAnsi="Microsoft YaHei" w:cs="Microsoft YaHei"/>
          <w:color w:val="333333"/>
          <w:sz w:val="24"/>
          <w:szCs w:val="24"/>
        </w:rPr>
        <w:t>盖红章注明原件存放处。</w:t>
      </w:r>
    </w:p>
    <w:p>
      <w:pPr>
        <w:tabs>
          <w:tab w:val="left" w:pos="150"/>
        </w:tabs>
        <w:spacing w:before="252" w:line="327" w:lineRule="auto"/>
        <w:ind w:left="23" w:right="17" w:firstLine="7"/>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2"/>
          <w:sz w:val="24"/>
          <w:szCs w:val="24"/>
        </w:rPr>
        <w:t>(4)</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屋面的找平层表面应平整，不</w:t>
      </w:r>
      <w:r>
        <w:rPr>
          <w:rFonts w:ascii="Microsoft YaHei" w:eastAsia="Microsoft YaHei" w:hAnsi="Microsoft YaHei" w:cs="Microsoft YaHei"/>
          <w:color w:val="333333"/>
          <w:spacing w:val="-1"/>
          <w:sz w:val="24"/>
          <w:szCs w:val="24"/>
        </w:rPr>
        <w:t>得有疏松、起砂、起皮现象，保温层的厚度，</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含水率和表面密度、天沟、檐口、泛水、变形缝和伸出屋面管道的防水构造均</w:t>
      </w:r>
      <w:r>
        <w:rPr>
          <w:rFonts w:ascii="Microsoft YaHei" w:eastAsia="Microsoft YaHei" w:hAnsi="Microsoft YaHei" w:cs="Microsoft YaHei"/>
          <w:color w:val="333333"/>
          <w:spacing w:val="-2"/>
          <w:sz w:val="24"/>
          <w:szCs w:val="24"/>
        </w:rPr>
        <w:t>应</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0"/>
          <w:sz w:val="24"/>
          <w:szCs w:val="24"/>
        </w:rPr>
        <w:t>符</w:t>
      </w:r>
      <w:r>
        <w:rPr>
          <w:rFonts w:ascii="Microsoft YaHei" w:eastAsia="Microsoft YaHei" w:hAnsi="Microsoft YaHei" w:cs="Microsoft YaHei"/>
          <w:color w:val="333333"/>
          <w:spacing w:val="-7"/>
          <w:sz w:val="24"/>
          <w:szCs w:val="24"/>
        </w:rPr>
        <w:t>合设计要求。一般平屋面坡度为</w:t>
      </w:r>
      <w:r>
        <w:rPr>
          <w:rFonts w:ascii="Microsoft YaHei" w:eastAsia="Microsoft YaHei" w:hAnsi="Microsoft YaHei" w:cs="Microsoft YaHei"/>
          <w:color w:val="333333"/>
          <w:spacing w:val="-7"/>
          <w:sz w:val="24"/>
          <w:szCs w:val="24"/>
        </w:rPr>
        <w:t xml:space="preserve"> </w:t>
      </w:r>
      <w:r>
        <w:rPr>
          <w:rFonts w:ascii="Microsoft YaHei" w:eastAsia="Microsoft YaHei" w:hAnsi="Microsoft YaHei" w:cs="Microsoft YaHei"/>
          <w:color w:val="333333"/>
          <w:spacing w:val="-7"/>
          <w:sz w:val="24"/>
          <w:szCs w:val="24"/>
        </w:rPr>
        <w:t>1-3%，天沟应为</w:t>
      </w:r>
      <w:r>
        <w:rPr>
          <w:rFonts w:ascii="Microsoft YaHei" w:eastAsia="Microsoft YaHei" w:hAnsi="Microsoft YaHei" w:cs="Microsoft YaHei"/>
          <w:color w:val="333333"/>
          <w:spacing w:val="-7"/>
          <w:sz w:val="24"/>
          <w:szCs w:val="24"/>
        </w:rPr>
        <w:t xml:space="preserve"> </w:t>
      </w:r>
      <w:r>
        <w:rPr>
          <w:rFonts w:ascii="Microsoft YaHei" w:eastAsia="Microsoft YaHei" w:hAnsi="Microsoft YaHei" w:cs="Microsoft YaHei"/>
          <w:color w:val="333333"/>
          <w:spacing w:val="-7"/>
          <w:sz w:val="24"/>
          <w:szCs w:val="24"/>
        </w:rPr>
        <w:t>5%，保持天沟平直，防止积</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1"/>
          <w:sz w:val="24"/>
          <w:szCs w:val="24"/>
        </w:rPr>
        <w:t>水</w:t>
      </w:r>
      <w:r>
        <w:rPr>
          <w:rFonts w:ascii="Microsoft YaHei" w:eastAsia="Microsoft YaHei" w:hAnsi="Microsoft YaHei" w:cs="Microsoft YaHei"/>
          <w:color w:val="333333"/>
          <w:spacing w:val="-6"/>
          <w:sz w:val="24"/>
          <w:szCs w:val="24"/>
        </w:rPr>
        <w:t>现象发生</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8"/>
          <w:sz w:val="24"/>
          <w:szCs w:val="24"/>
        </w:rPr>
        <w:t>(</w:t>
      </w:r>
      <w:r>
        <w:rPr>
          <w:rFonts w:ascii="Microsoft YaHei" w:eastAsia="Microsoft YaHei" w:hAnsi="Microsoft YaHei" w:cs="Microsoft YaHei"/>
          <w:color w:val="333333"/>
          <w:spacing w:val="4"/>
          <w:sz w:val="24"/>
          <w:szCs w:val="24"/>
        </w:rPr>
        <w:t>5)卷材或涂膜防水层的厚度应符合设计要求，无裂纹、皱折、流淌、鼓泡和</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翘边露胎体的现象，刚性防水层表面应平整，压光、不起砂、不起皮、不开裂，</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分格缝应平直，位置正确。(应设在屋面板的支</w:t>
      </w:r>
      <w:r>
        <w:rPr>
          <w:rFonts w:ascii="Microsoft YaHei" w:eastAsia="Microsoft YaHei" w:hAnsi="Microsoft YaHei" w:cs="Microsoft YaHei"/>
          <w:color w:val="333333"/>
          <w:spacing w:val="1"/>
          <w:sz w:val="24"/>
          <w:szCs w:val="24"/>
        </w:rPr>
        <w:t>撑端、屋面转折处、防水层与突</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出屋面结构的交接处，其纵横间距不宜大于</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z w:val="24"/>
          <w:szCs w:val="24"/>
        </w:rPr>
        <w:t>6m)。</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6"/>
          <w:sz w:val="24"/>
          <w:szCs w:val="24"/>
        </w:rPr>
        <w:t>(6)</w:t>
      </w:r>
      <w:r>
        <w:rPr>
          <w:rFonts w:ascii="Microsoft YaHei" w:eastAsia="Microsoft YaHei" w:hAnsi="Microsoft YaHei" w:cs="Microsoft YaHei"/>
          <w:color w:val="333333"/>
          <w:spacing w:val="5"/>
          <w:sz w:val="24"/>
          <w:szCs w:val="24"/>
        </w:rPr>
        <w:t>嵌</w:t>
      </w:r>
      <w:r>
        <w:rPr>
          <w:rFonts w:ascii="Microsoft YaHei" w:eastAsia="Microsoft YaHei" w:hAnsi="Microsoft YaHei" w:cs="Microsoft YaHei"/>
          <w:color w:val="333333"/>
          <w:spacing w:val="3"/>
          <w:sz w:val="24"/>
          <w:szCs w:val="24"/>
        </w:rPr>
        <w:t>缝密封材料应与两侧基层粘牢，底部应填放背衬材料，密封部位光滑</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平直、不得有开裂、鼓泡、下塌现象，有条件时，外露的密封材料上应设置保</w:t>
      </w:r>
      <w:r>
        <w:rPr>
          <w:rFonts w:ascii="Microsoft YaHei" w:eastAsia="Microsoft YaHei" w:hAnsi="Microsoft YaHei" w:cs="Microsoft YaHei"/>
          <w:color w:val="333333"/>
          <w:spacing w:val="-2"/>
          <w:sz w:val="24"/>
          <w:szCs w:val="24"/>
        </w:rPr>
        <w:t>护</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0"/>
          <w:sz w:val="24"/>
          <w:szCs w:val="24"/>
        </w:rPr>
        <w:t>层</w:t>
      </w:r>
      <w:r>
        <w:rPr>
          <w:rFonts w:ascii="Microsoft YaHei" w:eastAsia="Microsoft YaHei" w:hAnsi="Microsoft YaHei" w:cs="Microsoft YaHei"/>
          <w:color w:val="333333"/>
          <w:spacing w:val="-15"/>
          <w:sz w:val="24"/>
          <w:szCs w:val="24"/>
        </w:rPr>
        <w:t>，其宽度不小于</w:t>
      </w:r>
      <w:r>
        <w:rPr>
          <w:rFonts w:ascii="Microsoft YaHei" w:eastAsia="Microsoft YaHei" w:hAnsi="Microsoft YaHei" w:cs="Microsoft YaHei"/>
          <w:color w:val="333333"/>
          <w:spacing w:val="-15"/>
          <w:sz w:val="24"/>
          <w:szCs w:val="24"/>
        </w:rPr>
        <w:t xml:space="preserve"> </w:t>
      </w:r>
      <w:r>
        <w:rPr>
          <w:rFonts w:ascii="Microsoft YaHei" w:eastAsia="Microsoft YaHei" w:hAnsi="Microsoft YaHei" w:cs="Microsoft YaHei"/>
          <w:color w:val="333333"/>
          <w:spacing w:val="-15"/>
          <w:sz w:val="24"/>
          <w:szCs w:val="24"/>
        </w:rPr>
        <w:t>200mm.</w:t>
      </w:r>
    </w:p>
    <w:p>
      <w:pPr>
        <w:tabs>
          <w:tab w:val="left" w:pos="150"/>
        </w:tabs>
        <w:spacing w:before="2" w:line="327" w:lineRule="auto"/>
        <w:ind w:left="24" w:firstLine="6"/>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1"/>
          <w:sz w:val="24"/>
          <w:szCs w:val="24"/>
        </w:rPr>
        <w:t>(7)</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平瓦、油毡瓦、金属板材屋面的基层应平整、牢固、瓦片排列整齐、平直</w:t>
      </w:r>
      <w:r>
        <w:rPr>
          <w:rFonts w:ascii="Microsoft YaHei" w:eastAsia="Microsoft YaHei" w:hAnsi="Microsoft YaHei" w:cs="Microsoft YaHei"/>
          <w:color w:val="33333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搭接合理，接缝严密，不得有残缺瓦片等明显的</w:t>
      </w:r>
      <w:r>
        <w:rPr>
          <w:rFonts w:ascii="Microsoft YaHei" w:eastAsia="Microsoft YaHei" w:hAnsi="Microsoft YaHei" w:cs="Microsoft YaHei"/>
          <w:color w:val="333333"/>
          <w:spacing w:val="-1"/>
          <w:sz w:val="24"/>
          <w:szCs w:val="24"/>
        </w:rPr>
        <w:t>缺陷存在</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10"/>
          <w:sz w:val="24"/>
          <w:szCs w:val="24"/>
        </w:rPr>
        <w:t>(8)上人屋</w:t>
      </w:r>
      <w:r>
        <w:rPr>
          <w:rFonts w:ascii="Microsoft YaHei" w:eastAsia="Microsoft YaHei" w:hAnsi="Microsoft YaHei" w:cs="Microsoft YaHei"/>
          <w:color w:val="333333"/>
          <w:spacing w:val="5"/>
          <w:sz w:val="24"/>
          <w:szCs w:val="24"/>
        </w:rPr>
        <w:t>面</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(或室内外平台)的临空面栏杆高度不应小于</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1.05</w:t>
      </w:r>
      <w:r>
        <w:rPr>
          <w:rFonts w:ascii="Microsoft YaHei" w:eastAsia="Microsoft YaHei" w:hAnsi="Microsoft YaHei" w:cs="Microsoft YaHei"/>
          <w:color w:val="333333"/>
          <w:sz w:val="24"/>
          <w:szCs w:val="24"/>
        </w:rPr>
        <w:t>m</w:t>
      </w:r>
      <w:r>
        <w:rPr>
          <w:rFonts w:ascii="Microsoft YaHei" w:eastAsia="Microsoft YaHei" w:hAnsi="Microsoft YaHei" w:cs="Microsoft YaHei"/>
          <w:color w:val="333333"/>
          <w:spacing w:val="5"/>
          <w:sz w:val="24"/>
          <w:szCs w:val="24"/>
        </w:rPr>
        <w:t>，高层建筑</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栏杆高度应再适当提高，但不宜超过</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1.20m，</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且离屋面</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(地面)</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0.10m</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4"/>
          <w:sz w:val="24"/>
          <w:szCs w:val="24"/>
        </w:rPr>
        <w:t>高度内不</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应留空。此强制性</w:t>
      </w:r>
      <w:r>
        <w:rPr>
          <w:rFonts w:ascii="Microsoft YaHei" w:eastAsia="Microsoft YaHei" w:hAnsi="Microsoft YaHei" w:cs="Microsoft YaHei"/>
          <w:color w:val="333333"/>
          <w:sz w:val="24"/>
          <w:szCs w:val="24"/>
        </w:rPr>
        <w:t>条文常被忽略。</w:t>
      </w:r>
    </w:p>
    <w:p>
      <w:pPr>
        <w:spacing w:before="3" w:line="327" w:lineRule="auto"/>
        <w:ind w:left="23" w:right="16" w:firstLine="18"/>
        <w:rPr>
          <w:rFonts w:ascii="Microsoft YaHei" w:eastAsia="Microsoft YaHei" w:hAnsi="Microsoft YaHei" w:cs="Microsoft YaHei"/>
          <w:sz w:val="24"/>
          <w:szCs w:val="24"/>
        </w:rPr>
      </w:pPr>
      <w:r>
        <w:rPr>
          <w:rFonts w:ascii="Microsoft YaHei" w:eastAsia="Microsoft YaHei" w:hAnsi="Microsoft YaHei" w:cs="Microsoft YaHei"/>
          <w:color w:val="333333"/>
          <w:spacing w:val="-8"/>
          <w:sz w:val="24"/>
          <w:szCs w:val="24"/>
        </w:rPr>
        <w:t>10、地</w:t>
      </w:r>
      <w:r>
        <w:rPr>
          <w:rFonts w:ascii="Microsoft YaHei" w:eastAsia="Microsoft YaHei" w:hAnsi="Microsoft YaHei" w:cs="Microsoft YaHei"/>
          <w:color w:val="333333"/>
          <w:spacing w:val="-7"/>
          <w:sz w:val="24"/>
          <w:szCs w:val="24"/>
        </w:rPr>
        <w:t>下</w:t>
      </w:r>
      <w:r>
        <w:rPr>
          <w:rFonts w:ascii="Microsoft YaHei" w:eastAsia="Microsoft YaHei" w:hAnsi="Microsoft YaHei" w:cs="Microsoft YaHei"/>
          <w:color w:val="333333"/>
          <w:spacing w:val="-4"/>
          <w:sz w:val="24"/>
          <w:szCs w:val="24"/>
        </w:rPr>
        <w:t>室内不得有渗、潮、霉的现象，水泥砂浆地坪，分格缝不规范，有的工</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程是用切割机事后切割，分格缝缝宽、缝深都不够，离墙、柱边切不到位。室</w:t>
      </w:r>
      <w:r>
        <w:rPr>
          <w:rFonts w:ascii="Microsoft YaHei" w:eastAsia="Microsoft YaHei" w:hAnsi="Microsoft YaHei" w:cs="Microsoft YaHei"/>
          <w:color w:val="333333"/>
          <w:spacing w:val="-2"/>
          <w:sz w:val="24"/>
          <w:szCs w:val="24"/>
        </w:rPr>
        <w:t>内</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2"/>
          <w:sz w:val="24"/>
          <w:szCs w:val="24"/>
        </w:rPr>
        <w:t>排水地沟有的倒坡积水，地</w:t>
      </w:r>
      <w:r>
        <w:rPr>
          <w:rFonts w:ascii="Microsoft YaHei" w:eastAsia="Microsoft YaHei" w:hAnsi="Microsoft YaHei" w:cs="Microsoft YaHei"/>
          <w:color w:val="333333"/>
          <w:spacing w:val="-1"/>
          <w:sz w:val="24"/>
          <w:szCs w:val="24"/>
        </w:rPr>
        <w:t>沟铁篦子盖板破损不全，集水井没有护栏或盖板</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4"/>
          <w:sz w:val="24"/>
          <w:szCs w:val="24"/>
        </w:rPr>
        <w:t>浴厕间</w:t>
      </w:r>
      <w:r>
        <w:rPr>
          <w:rFonts w:ascii="Microsoft YaHei" w:eastAsia="Microsoft YaHei" w:hAnsi="Microsoft YaHei" w:cs="Microsoft YaHei"/>
          <w:color w:val="333333"/>
          <w:spacing w:val="-8"/>
          <w:sz w:val="24"/>
          <w:szCs w:val="24"/>
        </w:rPr>
        <w:t>的</w:t>
      </w:r>
      <w:r>
        <w:rPr>
          <w:rFonts w:ascii="Microsoft YaHei" w:eastAsia="Microsoft YaHei" w:hAnsi="Microsoft YaHei" w:cs="Microsoft YaHei"/>
          <w:color w:val="333333"/>
          <w:spacing w:val="-7"/>
          <w:sz w:val="24"/>
          <w:szCs w:val="24"/>
        </w:rPr>
        <w:t>蓄水检测一般情况均做，个别地区无此规定，实际上个别工程也有渗漏，</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地漏套孔不够圆顺，有的不在房间地坪最低处，地面砖套割不美观，常用碎砖</w:t>
      </w:r>
      <w:r>
        <w:rPr>
          <w:rFonts w:ascii="Microsoft YaHei" w:eastAsia="Microsoft YaHei" w:hAnsi="Microsoft YaHei" w:cs="Microsoft YaHei"/>
          <w:color w:val="333333"/>
          <w:sz w:val="24"/>
          <w:szCs w:val="24"/>
        </w:rPr>
        <w:t>或</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白水泥进行填补，谈不上精品工程，盥洗台下角钢支架漏刷防锈漆，厕所隔断</w:t>
      </w:r>
      <w:r>
        <w:rPr>
          <w:rFonts w:ascii="Microsoft YaHei" w:eastAsia="Microsoft YaHei" w:hAnsi="Microsoft YaHei" w:cs="Microsoft YaHei"/>
          <w:color w:val="333333"/>
          <w:sz w:val="24"/>
          <w:szCs w:val="24"/>
        </w:rPr>
        <w:t>门</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单面开铰链等质量通</w:t>
      </w:r>
      <w:r>
        <w:rPr>
          <w:rFonts w:ascii="Microsoft YaHei" w:eastAsia="Microsoft YaHei" w:hAnsi="Microsoft YaHei" w:cs="Microsoft YaHei"/>
          <w:color w:val="333333"/>
          <w:sz w:val="24"/>
          <w:szCs w:val="24"/>
        </w:rPr>
        <w:t>病尚未消除。</w:t>
      </w:r>
    </w:p>
    <w:p>
      <w:pPr>
        <w:spacing w:line="185" w:lineRule="auto"/>
        <w:ind w:left="42"/>
        <w:rPr>
          <w:rFonts w:ascii="Microsoft YaHei" w:eastAsia="Microsoft YaHei" w:hAnsi="Microsoft YaHei" w:cs="Microsoft YaHei"/>
          <w:sz w:val="24"/>
          <w:szCs w:val="24"/>
        </w:rPr>
      </w:pPr>
      <w:r>
        <w:rPr>
          <w:rFonts w:ascii="Microsoft YaHei" w:eastAsia="Microsoft YaHei" w:hAnsi="Microsoft YaHei" w:cs="Microsoft YaHei"/>
          <w:color w:val="333333"/>
          <w:spacing w:val="-8"/>
          <w:sz w:val="24"/>
          <w:szCs w:val="24"/>
        </w:rPr>
        <w:t>11、门窗</w:t>
      </w:r>
      <w:r>
        <w:rPr>
          <w:rFonts w:ascii="Microsoft YaHei" w:eastAsia="Microsoft YaHei" w:hAnsi="Microsoft YaHei" w:cs="Microsoft YaHei"/>
          <w:color w:val="333333"/>
          <w:spacing w:val="-4"/>
          <w:sz w:val="24"/>
          <w:szCs w:val="24"/>
        </w:rPr>
        <w:t>工程：主要是小五金安装不够细腻，有油漆污染，缝隙超标，铰链单面</w:t>
      </w:r>
    </w:p>
    <w:p>
      <w:pPr>
        <w:sectPr>
          <w:pgSz w:w="11900" w:h="16840"/>
          <w:pgMar w:top="1431" w:right="1708" w:bottom="0" w:left="1785" w:header="0" w:footer="0" w:gutter="0"/>
          <w:pgNumType w:start="10"/>
          <w:cols w:space="708"/>
        </w:sectPr>
      </w:pPr>
    </w:p>
    <w:p>
      <w:pPr>
        <w:spacing w:before="171" w:line="327" w:lineRule="auto"/>
        <w:ind w:left="25" w:right="18" w:firstLine="5"/>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开</w:t>
      </w:r>
      <w:r>
        <w:rPr>
          <w:rFonts w:ascii="Microsoft YaHei" w:eastAsia="Microsoft YaHei" w:hAnsi="Microsoft YaHei" w:cs="Microsoft YaHei"/>
          <w:color w:val="333333"/>
          <w:spacing w:val="-5"/>
          <w:sz w:val="24"/>
          <w:szCs w:val="24"/>
        </w:rPr>
        <w:t>槽</w:t>
      </w:r>
      <w:r>
        <w:rPr>
          <w:rFonts w:ascii="Microsoft YaHei" w:eastAsia="Microsoft YaHei" w:hAnsi="Microsoft YaHei" w:cs="Microsoft YaHei"/>
          <w:color w:val="333333"/>
          <w:spacing w:val="-3"/>
          <w:sz w:val="24"/>
          <w:szCs w:val="24"/>
        </w:rPr>
        <w:t>，吃肉少钉，木夹板门上冒头处，没有钻通气孔，油漆漏做，十分粗糙。铝</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4"/>
          <w:sz w:val="24"/>
          <w:szCs w:val="24"/>
        </w:rPr>
        <w:t>合金或</w:t>
      </w:r>
      <w:r>
        <w:rPr>
          <w:rFonts w:ascii="Microsoft YaHei" w:eastAsia="Microsoft YaHei" w:hAnsi="Microsoft YaHei" w:cs="Microsoft YaHei"/>
          <w:color w:val="333333"/>
          <w:spacing w:val="-11"/>
          <w:sz w:val="24"/>
          <w:szCs w:val="24"/>
        </w:rPr>
        <w:t>塑</w:t>
      </w:r>
      <w:r>
        <w:rPr>
          <w:rFonts w:ascii="Microsoft YaHei" w:eastAsia="Microsoft YaHei" w:hAnsi="Microsoft YaHei" w:cs="Microsoft YaHei"/>
          <w:color w:val="333333"/>
          <w:spacing w:val="-7"/>
          <w:sz w:val="24"/>
          <w:szCs w:val="24"/>
        </w:rPr>
        <w:t>钢门窗，硅胶打注不均匀饱满，细腻、美观、有污染，橡胶密封条短缺，</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泄水孔也不规范，玻窗窗台低于</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0.80</w:t>
      </w:r>
      <w:r>
        <w:rPr>
          <w:rFonts w:ascii="Microsoft YaHei" w:eastAsia="Microsoft YaHei" w:hAnsi="Microsoft YaHei" w:cs="Microsoft YaHei"/>
          <w:color w:val="333333"/>
          <w:spacing w:val="-3"/>
          <w:sz w:val="24"/>
          <w:szCs w:val="24"/>
        </w:rPr>
        <w:t>m</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时没有采取防护措施，窗台吃框，外窗台</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
          <w:sz w:val="24"/>
          <w:szCs w:val="24"/>
        </w:rPr>
        <w:t>比内窗台高的情况也有存</w:t>
      </w:r>
      <w:r>
        <w:rPr>
          <w:rFonts w:ascii="Microsoft YaHei" w:eastAsia="Microsoft YaHei" w:hAnsi="Microsoft YaHei" w:cs="Microsoft YaHei"/>
          <w:color w:val="333333"/>
          <w:sz w:val="24"/>
          <w:szCs w:val="24"/>
        </w:rPr>
        <w:t>在。</w:t>
      </w:r>
    </w:p>
    <w:p>
      <w:pPr>
        <w:spacing w:line="184" w:lineRule="auto"/>
        <w:ind w:left="42"/>
        <w:rPr>
          <w:rFonts w:ascii="Microsoft YaHei" w:eastAsia="Microsoft YaHei" w:hAnsi="Microsoft YaHei" w:cs="Microsoft YaHei"/>
          <w:sz w:val="24"/>
          <w:szCs w:val="24"/>
        </w:rPr>
      </w:pPr>
      <w:r>
        <w:rPr>
          <w:rFonts w:ascii="Microsoft YaHei" w:eastAsia="Microsoft YaHei" w:hAnsi="Microsoft YaHei" w:cs="Microsoft YaHei"/>
          <w:color w:val="333333"/>
          <w:spacing w:val="-10"/>
          <w:sz w:val="24"/>
          <w:szCs w:val="24"/>
        </w:rPr>
        <w:t>1</w:t>
      </w:r>
      <w:r>
        <w:rPr>
          <w:rFonts w:ascii="Microsoft YaHei" w:eastAsia="Microsoft YaHei" w:hAnsi="Microsoft YaHei" w:cs="Microsoft YaHei"/>
          <w:color w:val="333333"/>
          <w:spacing w:val="-8"/>
          <w:sz w:val="24"/>
          <w:szCs w:val="24"/>
        </w:rPr>
        <w:t>2、室外装饰</w:t>
      </w:r>
    </w:p>
    <w:p>
      <w:pPr>
        <w:tabs>
          <w:tab w:val="left" w:pos="150"/>
        </w:tabs>
        <w:spacing w:before="247" w:line="327" w:lineRule="auto"/>
        <w:ind w:left="26" w:firstLine="4"/>
        <w:rPr>
          <w:rFonts w:ascii="Microsoft YaHei" w:eastAsia="Microsoft YaHei" w:hAnsi="Microsoft YaHei" w:cs="Microsoft YaHei"/>
          <w:sz w:val="24"/>
          <w:szCs w:val="24"/>
        </w:rPr>
      </w:pP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1"/>
          <w:sz w:val="24"/>
          <w:szCs w:val="24"/>
        </w:rPr>
        <w:t>(1)</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石材饰面：由于石材背面及四周没有作防水涂层处理，板缝注胶不够饱满</w:t>
      </w:r>
      <w:r>
        <w:rPr>
          <w:rFonts w:ascii="Microsoft YaHei" w:eastAsia="Microsoft YaHei" w:hAnsi="Microsoft YaHei" w:cs="Microsoft YaHei"/>
          <w:color w:val="33333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密实，造成返潮泛</w:t>
      </w:r>
      <w:r>
        <w:rPr>
          <w:rFonts w:ascii="Microsoft YaHei" w:eastAsia="Microsoft YaHei" w:hAnsi="Microsoft YaHei" w:cs="Microsoft YaHei"/>
          <w:color w:val="333333"/>
          <w:spacing w:val="-4"/>
          <w:sz w:val="24"/>
          <w:szCs w:val="24"/>
        </w:rPr>
        <w:t>碱</w:t>
      </w:r>
      <w:r>
        <w:rPr>
          <w:rFonts w:ascii="Microsoft YaHei" w:eastAsia="Microsoft YaHei" w:hAnsi="Microsoft YaHei" w:cs="Microsoft YaHei"/>
          <w:color w:val="333333"/>
          <w:spacing w:val="-3"/>
          <w:sz w:val="24"/>
          <w:szCs w:val="24"/>
        </w:rPr>
        <w:t>，污染墙面</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(石材的弯曲强度不应小于</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3"/>
          <w:sz w:val="24"/>
          <w:szCs w:val="24"/>
        </w:rPr>
        <w:t>8.0Mpa，吸水率应</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18"/>
          <w:sz w:val="24"/>
          <w:szCs w:val="24"/>
        </w:rPr>
        <w:t>小于</w:t>
      </w:r>
      <w:r>
        <w:rPr>
          <w:rFonts w:ascii="Microsoft YaHei" w:eastAsia="Microsoft YaHei" w:hAnsi="Microsoft YaHei" w:cs="Microsoft YaHei"/>
          <w:color w:val="333333"/>
          <w:spacing w:val="-11"/>
          <w:sz w:val="24"/>
          <w:szCs w:val="24"/>
        </w:rPr>
        <w:t xml:space="preserve"> </w:t>
      </w:r>
      <w:r>
        <w:rPr>
          <w:rFonts w:ascii="Microsoft YaHei" w:eastAsia="Microsoft YaHei" w:hAnsi="Microsoft YaHei" w:cs="Microsoft YaHei"/>
          <w:color w:val="333333"/>
          <w:spacing w:val="-9"/>
          <w:sz w:val="24"/>
          <w:szCs w:val="24"/>
        </w:rPr>
        <w:t>0.8%，石材幕墙的铝合金挂件厚度不应小于</w:t>
      </w:r>
      <w:r>
        <w:rPr>
          <w:rFonts w:ascii="Microsoft YaHei" w:eastAsia="Microsoft YaHei" w:hAnsi="Microsoft YaHei" w:cs="Microsoft YaHei"/>
          <w:color w:val="333333"/>
          <w:spacing w:val="-9"/>
          <w:sz w:val="24"/>
          <w:szCs w:val="24"/>
        </w:rPr>
        <w:t xml:space="preserve"> </w:t>
      </w:r>
      <w:r>
        <w:rPr>
          <w:rFonts w:ascii="Microsoft YaHei" w:eastAsia="Microsoft YaHei" w:hAnsi="Microsoft YaHei" w:cs="Microsoft YaHei"/>
          <w:color w:val="333333"/>
          <w:spacing w:val="-9"/>
          <w:sz w:val="24"/>
          <w:szCs w:val="24"/>
        </w:rPr>
        <w:t>4.0mm，不锈钢挂件的厚度不应</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小于</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3.0</w:t>
      </w:r>
      <w:r>
        <w:rPr>
          <w:rFonts w:ascii="Microsoft YaHei" w:eastAsia="Microsoft YaHei" w:hAnsi="Microsoft YaHei" w:cs="Microsoft YaHei"/>
          <w:color w:val="333333"/>
          <w:spacing w:val="-5"/>
          <w:sz w:val="24"/>
          <w:szCs w:val="24"/>
        </w:rPr>
        <w:t>m</w:t>
      </w:r>
      <w:r>
        <w:rPr>
          <w:rFonts w:ascii="Microsoft YaHei" w:eastAsia="Microsoft YaHei" w:hAnsi="Microsoft YaHei" w:cs="Microsoft YaHei"/>
          <w:color w:val="333333"/>
          <w:sz w:val="24"/>
          <w:szCs w:val="24"/>
        </w:rPr>
        <w:t>m</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有些石材进入施工现场，没有防雨淋措施，造成石材翘曲不平</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或被包装的草绳水浸污染，形成墙面色泽不均</w:t>
      </w:r>
      <w:r>
        <w:rPr>
          <w:rFonts w:ascii="Microsoft YaHei" w:eastAsia="Microsoft YaHei" w:hAnsi="Microsoft YaHei" w:cs="Microsoft YaHei"/>
          <w:color w:val="333333"/>
          <w:spacing w:val="-3"/>
          <w:sz w:val="24"/>
          <w:szCs w:val="24"/>
        </w:rPr>
        <w:t xml:space="preserve"> </w:t>
      </w:r>
      <w:r>
        <w:rPr>
          <w:rFonts w:ascii="Microsoft YaHei" w:eastAsia="Microsoft YaHei" w:hAnsi="Microsoft YaHei" w:cs="Microsoft YaHei"/>
          <w:color w:val="333333"/>
          <w:spacing w:val="-2"/>
          <w:sz w:val="24"/>
          <w:szCs w:val="24"/>
        </w:rPr>
        <w:t>。</w:t>
      </w:r>
    </w:p>
    <w:p>
      <w:pPr>
        <w:tabs>
          <w:tab w:val="left" w:pos="150"/>
        </w:tabs>
        <w:spacing w:before="3" w:line="327" w:lineRule="auto"/>
        <w:ind w:left="23" w:right="1" w:firstLine="24"/>
        <w:rPr>
          <w:rFonts w:ascii="Microsoft YaHei" w:eastAsia="Microsoft YaHei" w:hAnsi="Microsoft YaHei" w:cs="Microsoft YaHei"/>
          <w:sz w:val="24"/>
          <w:szCs w:val="24"/>
        </w:rPr>
      </w:pPr>
      <w:r>
        <w:rPr>
          <w:rFonts w:ascii="Microsoft YaHei" w:eastAsia="Microsoft YaHei" w:hAnsi="Microsoft YaHei" w:cs="Microsoft YaHei"/>
          <w:color w:val="333333"/>
          <w:spacing w:val="-8"/>
          <w:sz w:val="24"/>
          <w:szCs w:val="24"/>
        </w:rPr>
        <w:t>同样，石材地面采用湿作业法施工，也应进行防碱背涂处理，面层应洁净、平整</w:t>
      </w:r>
      <w:r>
        <w:rPr>
          <w:rFonts w:ascii="Microsoft YaHei" w:eastAsia="Microsoft YaHei" w:hAnsi="Microsoft YaHei" w:cs="Microsoft YaHei"/>
          <w:color w:val="333333"/>
          <w:spacing w:val="-3"/>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出磨痕。作为鲁班奖工程，更应图案清晰，色泽一致，接缝均匀，周边顺直，</w:t>
      </w:r>
      <w:r>
        <w:rPr>
          <w:rFonts w:ascii="Microsoft YaHei" w:eastAsia="Microsoft YaHei" w:hAnsi="Microsoft YaHei" w:cs="Microsoft YaHei"/>
          <w:color w:val="333333"/>
          <w:sz w:val="24"/>
          <w:szCs w:val="24"/>
        </w:rPr>
        <w:t>镶</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嵌正确，</w:t>
      </w:r>
      <w:r>
        <w:rPr>
          <w:rFonts w:ascii="Microsoft YaHei" w:eastAsia="Microsoft YaHei" w:hAnsi="Microsoft YaHei" w:cs="Microsoft YaHei"/>
          <w:color w:val="333333"/>
          <w:spacing w:val="-3"/>
          <w:sz w:val="24"/>
          <w:szCs w:val="24"/>
        </w:rPr>
        <w:t>杜</w:t>
      </w:r>
      <w:r>
        <w:rPr>
          <w:rFonts w:ascii="Microsoft YaHei" w:eastAsia="Microsoft YaHei" w:hAnsi="Microsoft YaHei" w:cs="Microsoft YaHei"/>
          <w:color w:val="333333"/>
          <w:spacing w:val="-2"/>
          <w:sz w:val="24"/>
          <w:szCs w:val="24"/>
        </w:rPr>
        <w:t>绝裂缝、掉角、缺棱等缺陷</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2"/>
          <w:sz w:val="24"/>
          <w:szCs w:val="24"/>
        </w:rPr>
        <w:t>(2)墙面饰面砖工程，必须事先排列，缝隙均匀，沟缝呈</w:t>
      </w:r>
      <w:r>
        <w:rPr>
          <w:rFonts w:ascii="Microsoft YaHei" w:eastAsia="Microsoft YaHei" w:hAnsi="Microsoft YaHei" w:cs="Microsoft YaHei"/>
          <w:color w:val="333333"/>
          <w:spacing w:val="1"/>
          <w:sz w:val="24"/>
          <w:szCs w:val="24"/>
        </w:rPr>
        <w:t xml:space="preserve"> </w:t>
      </w:r>
      <w:r>
        <w:rPr>
          <w:rFonts w:ascii="Microsoft YaHei" w:eastAsia="Microsoft YaHei" w:hAnsi="Microsoft YaHei" w:cs="Microsoft YaHei"/>
          <w:color w:val="333333"/>
          <w:spacing w:val="1"/>
          <w:sz w:val="24"/>
          <w:szCs w:val="24"/>
        </w:rPr>
        <w:t>“米”字形。墙面角</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边接口达到</w:t>
      </w:r>
      <w:r>
        <w:rPr>
          <w:rFonts w:ascii="Microsoft YaHei" w:eastAsia="Microsoft YaHei" w:hAnsi="Microsoft YaHei" w:cs="Microsoft YaHei"/>
          <w:color w:val="333333"/>
          <w:spacing w:val="-4"/>
          <w:sz w:val="24"/>
          <w:szCs w:val="24"/>
        </w:rPr>
        <w:t xml:space="preserve"> </w:t>
      </w:r>
      <w:r>
        <w:rPr>
          <w:rFonts w:ascii="Microsoft YaHei" w:eastAsia="Microsoft YaHei" w:hAnsi="Microsoft YaHei" w:cs="Microsoft YaHei"/>
          <w:color w:val="333333"/>
          <w:spacing w:val="-3"/>
          <w:sz w:val="24"/>
          <w:szCs w:val="24"/>
        </w:rPr>
        <w:t>4</w:t>
      </w:r>
      <w:r>
        <w:rPr>
          <w:rFonts w:ascii="Microsoft YaHei" w:eastAsia="Microsoft YaHei" w:hAnsi="Microsoft YaHei" w:cs="Microsoft YaHei"/>
          <w:color w:val="333333"/>
          <w:spacing w:val="-2"/>
          <w:sz w:val="24"/>
          <w:szCs w:val="24"/>
        </w:rPr>
        <w:t>5</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度镶接，整个墙面不应有半砖，窗口的泛水和滴水均要符合规范</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要</w:t>
      </w:r>
      <w:r>
        <w:rPr>
          <w:rFonts w:ascii="Microsoft YaHei" w:eastAsia="Microsoft YaHei" w:hAnsi="Microsoft YaHei" w:cs="Microsoft YaHei"/>
          <w:color w:val="333333"/>
          <w:spacing w:val="-3"/>
          <w:sz w:val="24"/>
          <w:szCs w:val="24"/>
        </w:rPr>
        <w:t>求</w:t>
      </w:r>
      <w:r>
        <w:rPr>
          <w:rFonts w:ascii="Microsoft YaHei" w:eastAsia="Microsoft YaHei" w:hAnsi="Microsoft YaHei" w:cs="Microsoft YaHei"/>
          <w:color w:val="333333"/>
          <w:spacing w:val="-2"/>
          <w:sz w:val="24"/>
          <w:szCs w:val="24"/>
        </w:rPr>
        <w:t>。</w:t>
      </w:r>
    </w:p>
    <w:p>
      <w:pPr>
        <w:spacing w:before="2" w:line="327" w:lineRule="auto"/>
        <w:ind w:left="27" w:right="85" w:firstLine="24"/>
        <w:rPr>
          <w:rFonts w:ascii="Microsoft YaHei" w:eastAsia="Microsoft YaHei" w:hAnsi="Microsoft YaHei" w:cs="Microsoft YaHei"/>
          <w:sz w:val="24"/>
          <w:szCs w:val="24"/>
        </w:rPr>
      </w:pPr>
      <w:r>
        <w:rPr>
          <w:rFonts w:ascii="Microsoft YaHei" w:eastAsia="Microsoft YaHei" w:hAnsi="Microsoft YaHei" w:cs="Microsoft YaHei"/>
          <w:color w:val="333333"/>
          <w:spacing w:val="-6"/>
          <w:sz w:val="24"/>
          <w:szCs w:val="24"/>
        </w:rPr>
        <w:t>门口的门套线及室</w:t>
      </w:r>
      <w:r>
        <w:rPr>
          <w:rFonts w:ascii="Microsoft YaHei" w:eastAsia="Microsoft YaHei" w:hAnsi="Microsoft YaHei" w:cs="Microsoft YaHei"/>
          <w:color w:val="333333"/>
          <w:spacing w:val="-5"/>
          <w:sz w:val="24"/>
          <w:szCs w:val="24"/>
        </w:rPr>
        <w:t>外</w:t>
      </w:r>
      <w:r>
        <w:rPr>
          <w:rFonts w:ascii="Microsoft YaHei" w:eastAsia="Microsoft YaHei" w:hAnsi="Microsoft YaHei" w:cs="Microsoft YaHei"/>
          <w:color w:val="333333"/>
          <w:spacing w:val="-3"/>
          <w:sz w:val="24"/>
          <w:szCs w:val="24"/>
        </w:rPr>
        <w:t>平台和踏步，不管采用何种材料，都必须铺贴平整，而实际</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4"/>
          <w:sz w:val="24"/>
          <w:szCs w:val="24"/>
        </w:rPr>
        <w:t>工</w:t>
      </w:r>
      <w:r>
        <w:rPr>
          <w:rFonts w:ascii="Microsoft YaHei" w:eastAsia="Microsoft YaHei" w:hAnsi="Microsoft YaHei" w:cs="Microsoft YaHei"/>
          <w:color w:val="333333"/>
          <w:spacing w:val="-3"/>
          <w:sz w:val="24"/>
          <w:szCs w:val="24"/>
        </w:rPr>
        <w:t>程检查中发现均有不同程度的问题存在，如门套边角线接缝不细腻，硅胶打缝</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不</w:t>
      </w:r>
      <w:r>
        <w:rPr>
          <w:rFonts w:ascii="Microsoft YaHei" w:eastAsia="Microsoft YaHei" w:hAnsi="Microsoft YaHei" w:cs="Microsoft YaHei"/>
          <w:color w:val="333333"/>
          <w:spacing w:val="-5"/>
          <w:sz w:val="24"/>
          <w:szCs w:val="24"/>
        </w:rPr>
        <w:t>密实，光滑平整，美观</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w:t>
      </w:r>
    </w:p>
    <w:p>
      <w:pPr>
        <w:tabs>
          <w:tab w:val="left" w:pos="150"/>
        </w:tabs>
        <w:spacing w:before="6" w:line="331" w:lineRule="auto"/>
        <w:ind w:left="24" w:right="85"/>
        <w:rPr>
          <w:rFonts w:ascii="Microsoft YaHei" w:eastAsia="Microsoft YaHei" w:hAnsi="Microsoft YaHei" w:cs="Microsoft YaHei"/>
          <w:sz w:val="24"/>
          <w:szCs w:val="24"/>
        </w:rPr>
      </w:pPr>
      <w:r>
        <w:rPr>
          <w:rFonts w:ascii="Microsoft YaHei" w:eastAsia="Microsoft YaHei" w:hAnsi="Microsoft YaHei" w:cs="Microsoft YaHei"/>
          <w:color w:val="333333"/>
          <w:spacing w:val="2"/>
          <w:sz w:val="24"/>
          <w:szCs w:val="24"/>
        </w:rPr>
        <w:t>墙面和明沟应注意接缝外，有些墙外为绿化连接，常会出现石材</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(面砖)</w:t>
      </w:r>
      <w:r>
        <w:rPr>
          <w:rFonts w:ascii="Microsoft YaHei" w:eastAsia="Microsoft YaHei" w:hAnsi="Microsoft YaHei" w:cs="Microsoft YaHei"/>
          <w:color w:val="333333"/>
          <w:spacing w:val="2"/>
          <w:sz w:val="24"/>
          <w:szCs w:val="24"/>
        </w:rPr>
        <w:t xml:space="preserve"> </w:t>
      </w:r>
      <w:r>
        <w:rPr>
          <w:rFonts w:ascii="Microsoft YaHei" w:eastAsia="Microsoft YaHei" w:hAnsi="Microsoft YaHei" w:cs="Microsoft YaHei"/>
          <w:color w:val="333333"/>
          <w:spacing w:val="2"/>
          <w:sz w:val="24"/>
          <w:szCs w:val="24"/>
        </w:rPr>
        <w:t>下端</w:t>
      </w:r>
      <w:r>
        <w:rPr>
          <w:rFonts w:ascii="Microsoft YaHei" w:eastAsia="Microsoft YaHei" w:hAnsi="Microsoft YaHei" w:cs="Microsoft YaHei"/>
          <w:color w:val="333333"/>
          <w:spacing w:val="1"/>
          <w:sz w:val="24"/>
          <w:szCs w:val="24"/>
        </w:rPr>
        <w:t>没</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有用砂浆或细石混凝土封口，工程没有收尾，也有室外散水做在回填土上，没</w:t>
      </w:r>
      <w:r>
        <w:rPr>
          <w:rFonts w:ascii="Microsoft YaHei" w:eastAsia="Microsoft YaHei" w:hAnsi="Microsoft YaHei" w:cs="Microsoft YaHei"/>
          <w:color w:val="333333"/>
          <w:spacing w:val="-2"/>
          <w:sz w:val="24"/>
          <w:szCs w:val="24"/>
        </w:rPr>
        <w:t>有</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3"/>
          <w:sz w:val="24"/>
          <w:szCs w:val="24"/>
        </w:rPr>
        <w:t>与主体结构外墙面断开，没有设置变形缝，有变形缝者嵌缝油膏质量也不佳，</w:t>
      </w:r>
      <w:r>
        <w:rPr>
          <w:rFonts w:ascii="Microsoft YaHei" w:eastAsia="Microsoft YaHei" w:hAnsi="Microsoft YaHei" w:cs="Microsoft YaHei"/>
          <w:color w:val="333333"/>
          <w:spacing w:val="-2"/>
          <w:sz w:val="24"/>
          <w:szCs w:val="24"/>
        </w:rPr>
        <w:t>雨</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6"/>
          <w:sz w:val="24"/>
          <w:szCs w:val="24"/>
        </w:rPr>
        <w:t>水管少固定卡，落水口距地面过高，散水坡纵向分格缝超过</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6m</w:t>
      </w:r>
      <w:r>
        <w:rPr>
          <w:rFonts w:ascii="Microsoft YaHei" w:eastAsia="Microsoft YaHei" w:hAnsi="Microsoft YaHei" w:cs="Microsoft YaHei"/>
          <w:color w:val="333333"/>
          <w:spacing w:val="-6"/>
          <w:sz w:val="24"/>
          <w:szCs w:val="24"/>
        </w:rPr>
        <w:t xml:space="preserve"> </w:t>
      </w:r>
      <w:r>
        <w:rPr>
          <w:rFonts w:ascii="Microsoft YaHei" w:eastAsia="Microsoft YaHei" w:hAnsi="Microsoft YaHei" w:cs="Microsoft YaHei"/>
          <w:color w:val="333333"/>
          <w:spacing w:val="-6"/>
          <w:sz w:val="24"/>
          <w:szCs w:val="24"/>
        </w:rPr>
        <w:t>等。</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z w:val="24"/>
          <w:szCs w:val="24"/>
        </w:rPr>
        <w:tab/>
      </w:r>
      <w:r>
        <w:rPr>
          <w:rFonts w:ascii="Microsoft YaHei" w:eastAsia="Microsoft YaHei" w:hAnsi="Microsoft YaHei" w:cs="Microsoft YaHei"/>
          <w:color w:val="333333"/>
          <w:spacing w:val="8"/>
          <w:sz w:val="24"/>
          <w:szCs w:val="24"/>
        </w:rPr>
        <w:t>(3)</w:t>
      </w:r>
      <w:r>
        <w:rPr>
          <w:rFonts w:ascii="Microsoft YaHei" w:eastAsia="Microsoft YaHei" w:hAnsi="Microsoft YaHei" w:cs="Microsoft YaHei"/>
          <w:color w:val="333333"/>
          <w:spacing w:val="4"/>
          <w:sz w:val="24"/>
          <w:szCs w:val="24"/>
        </w:rPr>
        <w:t>玻璃幕墙及金属幕墙工程，缺承建的设计与制作安装企业的资质证和计算</w:t>
      </w:r>
      <w:r>
        <w:rPr>
          <w:rFonts w:ascii="Microsoft YaHei" w:eastAsia="Microsoft YaHei" w:hAnsi="Microsoft YaHei" w:cs="Microsoft YaHei"/>
          <w:color w:val="333333"/>
          <w:sz w:val="24"/>
          <w:szCs w:val="24"/>
        </w:rPr>
        <w:t xml:space="preserve"> </w:t>
      </w:r>
      <w:r>
        <w:rPr>
          <w:rFonts w:ascii="Microsoft YaHei" w:eastAsia="Microsoft YaHei" w:hAnsi="Microsoft YaHei" w:cs="Microsoft YaHei"/>
          <w:color w:val="333333"/>
          <w:spacing w:val="-5"/>
          <w:sz w:val="24"/>
          <w:szCs w:val="24"/>
        </w:rPr>
        <w:t>书，</w:t>
      </w:r>
      <w:r>
        <w:rPr>
          <w:rFonts w:ascii="Microsoft YaHei" w:eastAsia="Microsoft YaHei" w:hAnsi="Microsoft YaHei" w:cs="Microsoft YaHei"/>
          <w:color w:val="333333"/>
          <w:spacing w:val="-5"/>
          <w:sz w:val="24"/>
          <w:szCs w:val="24"/>
        </w:rPr>
        <w:t xml:space="preserve"> </w:t>
      </w:r>
      <w:r>
        <w:rPr>
          <w:rFonts w:ascii="Microsoft YaHei" w:eastAsia="Microsoft YaHei" w:hAnsi="Microsoft YaHei" w:cs="Microsoft YaHei"/>
          <w:color w:val="333333"/>
          <w:spacing w:val="-5"/>
          <w:sz w:val="24"/>
          <w:szCs w:val="24"/>
        </w:rPr>
        <w:t>缺使用的材料质量证明文件及相容性检验证明，结构胶和密封胶的打注欠</w:t>
      </w:r>
      <w:r>
        <w:rPr>
          <w:rFonts w:ascii="Microsoft YaHei" w:eastAsia="Microsoft YaHei" w:hAnsi="Microsoft YaHei" w:cs="Microsoft YaHei"/>
          <w:color w:val="333333"/>
          <w:sz w:val="24"/>
          <w:szCs w:val="24"/>
        </w:rPr>
        <w:t>饱</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https://d.book118.com/025043120300011122</w:t>
        </w:r>
      </w:hyperlink>
    </w:p>
    <w:p/>
    <w:sectPr>
      <w:pgSz w:w="11900" w:h="16840"/>
      <w:pgMar w:top="1431" w:right="1708" w:bottom="0" w:left="1785" w:header="0" w:footer="0"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2504312030001112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¹¤³Ì´´¡°ÖÐ¹ú½¨Öþ¹¤³ÌÂ³°à½±¡±´ëÊ©</dc:title>
  <dc:creator>wjy2687032</dc:creator>
  <cp:revision>0</cp:revision>
  <dcterms:created xsi:type="dcterms:W3CDTF">2005-10-29T08:17:00Z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2024-03-13T06:49:19Z</vt:filetime>
  </property>
  <property fmtid="{D5CDD505-2E9C-101B-9397-08002B2CF9AE}" pid="3" name="CRO">
    <vt:lpwstr>wqlLaW5nc29mdCBQREYgdG8gV1BTIDgw</vt:lpwstr>
  </property>
</Properties>
</file>