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25" w:history="1">
        <w:r>
          <w:rPr>
            <w:rFonts w:ascii="仿宋" w:eastAsia="仿宋" w:hAnsi="仿宋" w:cs="仿宋" w:hint="eastAsia"/>
            <w:lang w:eastAsia="zh-CN"/>
          </w:rPr>
          <w:t>概论</w:t>
        </w:r>
        <w:r>
          <w:tab/>
        </w:r>
        <w:r>
          <w:fldChar w:fldCharType="begin"/>
        </w:r>
        <w:r>
          <w:instrText xml:space="preserve"> PAGEREF _Toc16125 \h </w:instrText>
        </w:r>
        <w:r>
          <w:fldChar w:fldCharType="separate"/>
        </w:r>
        <w:r>
          <w:t>3</w:t>
        </w:r>
        <w:r>
          <w:fldChar w:fldCharType="end"/>
        </w:r>
      </w:hyperlink>
    </w:p>
    <w:p>
      <w:pPr>
        <w:pStyle w:val="TOC1"/>
        <w:tabs>
          <w:tab w:val="right" w:leader="dot" w:pos="8306"/>
        </w:tabs>
      </w:pPr>
      <w:hyperlink w:anchor="_Toc28704" w:history="1">
        <w:r>
          <w:rPr>
            <w:rFonts w:ascii="仿宋" w:eastAsia="仿宋" w:hAnsi="仿宋" w:cs="仿宋" w:hint="eastAsia"/>
            <w:lang w:eastAsia="zh-CN"/>
          </w:rPr>
          <w:t>一、产品规划分析</w:t>
        </w:r>
        <w:r>
          <w:tab/>
        </w:r>
        <w:r>
          <w:fldChar w:fldCharType="begin"/>
        </w:r>
        <w:r>
          <w:instrText xml:space="preserve"> PAGEREF _Toc28704 \h </w:instrText>
        </w:r>
        <w:r>
          <w:fldChar w:fldCharType="separate"/>
        </w:r>
        <w:r>
          <w:t>3</w:t>
        </w:r>
        <w:r>
          <w:fldChar w:fldCharType="end"/>
        </w:r>
      </w:hyperlink>
    </w:p>
    <w:p>
      <w:pPr>
        <w:pStyle w:val="TOC2"/>
        <w:tabs>
          <w:tab w:val="right" w:leader="dot" w:pos="8306"/>
        </w:tabs>
      </w:pPr>
      <w:hyperlink w:anchor="_Toc4597" w:history="1">
        <w:r>
          <w:rPr>
            <w:rFonts w:ascii="仿宋" w:eastAsia="仿宋" w:hAnsi="仿宋" w:cs="仿宋" w:hint="eastAsia"/>
            <w:lang w:eastAsia="zh-CN"/>
          </w:rPr>
          <w:t>(一)、产品规划</w:t>
        </w:r>
        <w:r>
          <w:tab/>
        </w:r>
        <w:r>
          <w:fldChar w:fldCharType="begin"/>
        </w:r>
        <w:r>
          <w:instrText xml:space="preserve"> PAGEREF _Toc4597 \h </w:instrText>
        </w:r>
        <w:r>
          <w:fldChar w:fldCharType="separate"/>
        </w:r>
        <w:r>
          <w:t>3</w:t>
        </w:r>
        <w:r>
          <w:fldChar w:fldCharType="end"/>
        </w:r>
      </w:hyperlink>
    </w:p>
    <w:p>
      <w:pPr>
        <w:pStyle w:val="TOC2"/>
        <w:tabs>
          <w:tab w:val="right" w:leader="dot" w:pos="8306"/>
        </w:tabs>
      </w:pPr>
      <w:hyperlink w:anchor="_Toc3240" w:history="1">
        <w:r>
          <w:rPr>
            <w:rFonts w:ascii="仿宋" w:eastAsia="仿宋" w:hAnsi="仿宋" w:cs="仿宋" w:hint="eastAsia"/>
            <w:lang w:eastAsia="zh-CN"/>
          </w:rPr>
          <w:t>(二)、建设规模</w:t>
        </w:r>
        <w:r>
          <w:tab/>
        </w:r>
        <w:r>
          <w:fldChar w:fldCharType="begin"/>
        </w:r>
        <w:r>
          <w:instrText xml:space="preserve"> PAGEREF _Toc3240 \h </w:instrText>
        </w:r>
        <w:r>
          <w:fldChar w:fldCharType="separate"/>
        </w:r>
        <w:r>
          <w:t>4</w:t>
        </w:r>
        <w:r>
          <w:fldChar w:fldCharType="end"/>
        </w:r>
      </w:hyperlink>
    </w:p>
    <w:p>
      <w:pPr>
        <w:pStyle w:val="TOC1"/>
        <w:tabs>
          <w:tab w:val="right" w:leader="dot" w:pos="8306"/>
        </w:tabs>
      </w:pPr>
      <w:hyperlink w:anchor="_Toc15399" w:history="1">
        <w:r>
          <w:rPr>
            <w:rFonts w:ascii="仿宋" w:eastAsia="仿宋" w:hAnsi="仿宋" w:cs="仿宋" w:hint="eastAsia"/>
            <w:lang w:eastAsia="zh-CN"/>
          </w:rPr>
          <w:t>二、市场分析、调研</w:t>
        </w:r>
        <w:r>
          <w:tab/>
        </w:r>
        <w:r>
          <w:fldChar w:fldCharType="begin"/>
        </w:r>
        <w:r>
          <w:instrText xml:space="preserve"> PAGEREF _Toc15399 \h </w:instrText>
        </w:r>
        <w:r>
          <w:fldChar w:fldCharType="separate"/>
        </w:r>
        <w:r>
          <w:t>5</w:t>
        </w:r>
        <w:r>
          <w:fldChar w:fldCharType="end"/>
        </w:r>
      </w:hyperlink>
    </w:p>
    <w:p>
      <w:pPr>
        <w:pStyle w:val="TOC2"/>
        <w:tabs>
          <w:tab w:val="right" w:leader="dot" w:pos="8306"/>
        </w:tabs>
      </w:pPr>
      <w:hyperlink w:anchor="_Toc20048" w:history="1">
        <w:r>
          <w:rPr>
            <w:rFonts w:ascii="仿宋" w:eastAsia="仿宋" w:hAnsi="仿宋" w:cs="仿宋" w:hint="eastAsia"/>
            <w:lang w:eastAsia="zh-CN"/>
          </w:rPr>
          <w:t>(一)、厨具行业分析</w:t>
        </w:r>
        <w:r>
          <w:tab/>
        </w:r>
        <w:r>
          <w:fldChar w:fldCharType="begin"/>
        </w:r>
        <w:r>
          <w:instrText xml:space="preserve"> PAGEREF _Toc20048 \h </w:instrText>
        </w:r>
        <w:r>
          <w:fldChar w:fldCharType="separate"/>
        </w:r>
        <w:r>
          <w:t>5</w:t>
        </w:r>
        <w:r>
          <w:fldChar w:fldCharType="end"/>
        </w:r>
      </w:hyperlink>
    </w:p>
    <w:p>
      <w:pPr>
        <w:pStyle w:val="TOC2"/>
        <w:tabs>
          <w:tab w:val="right" w:leader="dot" w:pos="8306"/>
        </w:tabs>
      </w:pPr>
      <w:hyperlink w:anchor="_Toc30616" w:history="1">
        <w:r>
          <w:rPr>
            <w:rFonts w:ascii="仿宋" w:eastAsia="仿宋" w:hAnsi="仿宋" w:cs="仿宋" w:hint="eastAsia"/>
            <w:lang w:eastAsia="zh-CN"/>
          </w:rPr>
          <w:t>(二)、厨具市场分析预测</w:t>
        </w:r>
        <w:r>
          <w:tab/>
        </w:r>
        <w:r>
          <w:fldChar w:fldCharType="begin"/>
        </w:r>
        <w:r>
          <w:instrText xml:space="preserve"> PAGEREF _Toc30616 \h </w:instrText>
        </w:r>
        <w:r>
          <w:fldChar w:fldCharType="separate"/>
        </w:r>
        <w:r>
          <w:t>6</w:t>
        </w:r>
        <w:r>
          <w:fldChar w:fldCharType="end"/>
        </w:r>
      </w:hyperlink>
    </w:p>
    <w:p>
      <w:pPr>
        <w:pStyle w:val="TOC1"/>
        <w:tabs>
          <w:tab w:val="right" w:leader="dot" w:pos="8306"/>
        </w:tabs>
      </w:pPr>
      <w:hyperlink w:anchor="_Toc22378" w:history="1">
        <w:r>
          <w:rPr>
            <w:rFonts w:ascii="仿宋" w:eastAsia="仿宋" w:hAnsi="仿宋" w:cs="仿宋" w:hint="eastAsia"/>
            <w:lang w:eastAsia="zh-CN"/>
          </w:rPr>
          <w:t>三、厨具项目危机管理</w:t>
        </w:r>
        <w:r>
          <w:tab/>
        </w:r>
        <w:r>
          <w:fldChar w:fldCharType="begin"/>
        </w:r>
        <w:r>
          <w:instrText xml:space="preserve"> PAGEREF _Toc22378 \h </w:instrText>
        </w:r>
        <w:r>
          <w:fldChar w:fldCharType="separate"/>
        </w:r>
        <w:r>
          <w:t>6</w:t>
        </w:r>
        <w:r>
          <w:fldChar w:fldCharType="end"/>
        </w:r>
      </w:hyperlink>
    </w:p>
    <w:p>
      <w:pPr>
        <w:pStyle w:val="TOC2"/>
        <w:tabs>
          <w:tab w:val="right" w:leader="dot" w:pos="8306"/>
        </w:tabs>
      </w:pPr>
      <w:hyperlink w:anchor="_Toc29733" w:history="1">
        <w:r>
          <w:rPr>
            <w:rFonts w:ascii="仿宋" w:eastAsia="仿宋" w:hAnsi="仿宋" w:cs="仿宋" w:hint="eastAsia"/>
            <w:lang w:eastAsia="zh-CN"/>
          </w:rPr>
          <w:t>(一)、危机预警与识别</w:t>
        </w:r>
        <w:r>
          <w:tab/>
        </w:r>
        <w:r>
          <w:fldChar w:fldCharType="begin"/>
        </w:r>
        <w:r>
          <w:instrText xml:space="preserve"> PAGEREF _Toc29733 \h </w:instrText>
        </w:r>
        <w:r>
          <w:fldChar w:fldCharType="separate"/>
        </w:r>
        <w:r>
          <w:t>6</w:t>
        </w:r>
        <w:r>
          <w:fldChar w:fldCharType="end"/>
        </w:r>
      </w:hyperlink>
    </w:p>
    <w:p>
      <w:pPr>
        <w:pStyle w:val="TOC2"/>
        <w:tabs>
          <w:tab w:val="right" w:leader="dot" w:pos="8306"/>
        </w:tabs>
      </w:pPr>
      <w:hyperlink w:anchor="_Toc15311" w:history="1">
        <w:r>
          <w:rPr>
            <w:rFonts w:ascii="仿宋" w:eastAsia="仿宋" w:hAnsi="仿宋" w:cs="仿宋" w:hint="eastAsia"/>
            <w:lang w:eastAsia="zh-CN"/>
          </w:rPr>
          <w:t>(二)、危机应对与恢复</w:t>
        </w:r>
        <w:r>
          <w:tab/>
        </w:r>
        <w:r>
          <w:fldChar w:fldCharType="begin"/>
        </w:r>
        <w:r>
          <w:instrText xml:space="preserve"> PAGEREF _Toc15311 \h </w:instrText>
        </w:r>
        <w:r>
          <w:fldChar w:fldCharType="separate"/>
        </w:r>
        <w:r>
          <w:t>7</w:t>
        </w:r>
        <w:r>
          <w:fldChar w:fldCharType="end"/>
        </w:r>
      </w:hyperlink>
    </w:p>
    <w:p>
      <w:pPr>
        <w:pStyle w:val="TOC1"/>
        <w:tabs>
          <w:tab w:val="right" w:leader="dot" w:pos="8306"/>
        </w:tabs>
      </w:pPr>
      <w:hyperlink w:anchor="_Toc21491" w:history="1">
        <w:r>
          <w:rPr>
            <w:rFonts w:ascii="仿宋" w:eastAsia="仿宋" w:hAnsi="仿宋" w:cs="仿宋" w:hint="eastAsia"/>
            <w:lang w:eastAsia="zh-CN"/>
          </w:rPr>
          <w:t>四、厨具项目建设背景及必要性分析</w:t>
        </w:r>
        <w:r>
          <w:tab/>
        </w:r>
        <w:r>
          <w:fldChar w:fldCharType="begin"/>
        </w:r>
        <w:r>
          <w:instrText xml:space="preserve"> PAGEREF _Toc21491 \h </w:instrText>
        </w:r>
        <w:r>
          <w:fldChar w:fldCharType="separate"/>
        </w:r>
        <w:r>
          <w:t>9</w:t>
        </w:r>
        <w:r>
          <w:fldChar w:fldCharType="end"/>
        </w:r>
      </w:hyperlink>
    </w:p>
    <w:p>
      <w:pPr>
        <w:pStyle w:val="TOC2"/>
        <w:tabs>
          <w:tab w:val="right" w:leader="dot" w:pos="8306"/>
        </w:tabs>
      </w:pPr>
      <w:hyperlink w:anchor="_Toc9236" w:history="1">
        <w:r>
          <w:rPr>
            <w:rFonts w:ascii="仿宋" w:eastAsia="仿宋" w:hAnsi="仿宋" w:cs="仿宋" w:hint="eastAsia"/>
            <w:lang w:eastAsia="zh-CN"/>
          </w:rPr>
          <w:t>(一)、厨具项目背景分析</w:t>
        </w:r>
        <w:r>
          <w:tab/>
        </w:r>
        <w:r>
          <w:fldChar w:fldCharType="begin"/>
        </w:r>
        <w:r>
          <w:instrText xml:space="preserve"> PAGEREF _Toc9236 \h </w:instrText>
        </w:r>
        <w:r>
          <w:fldChar w:fldCharType="separate"/>
        </w:r>
        <w:r>
          <w:t>9</w:t>
        </w:r>
        <w:r>
          <w:fldChar w:fldCharType="end"/>
        </w:r>
      </w:hyperlink>
    </w:p>
    <w:p>
      <w:pPr>
        <w:pStyle w:val="TOC2"/>
        <w:tabs>
          <w:tab w:val="right" w:leader="dot" w:pos="8306"/>
        </w:tabs>
      </w:pPr>
      <w:hyperlink w:anchor="_Toc30776" w:history="1">
        <w:r>
          <w:rPr>
            <w:rFonts w:ascii="仿宋" w:eastAsia="仿宋" w:hAnsi="仿宋" w:cs="仿宋" w:hint="eastAsia"/>
            <w:lang w:eastAsia="zh-CN"/>
          </w:rPr>
          <w:t>(二)、厨具项目建设必要性分析</w:t>
        </w:r>
        <w:r>
          <w:tab/>
        </w:r>
        <w:r>
          <w:fldChar w:fldCharType="begin"/>
        </w:r>
        <w:r>
          <w:instrText xml:space="preserve"> PAGEREF _Toc30776 \h </w:instrText>
        </w:r>
        <w:r>
          <w:fldChar w:fldCharType="separate"/>
        </w:r>
        <w:r>
          <w:t>10</w:t>
        </w:r>
        <w:r>
          <w:fldChar w:fldCharType="end"/>
        </w:r>
      </w:hyperlink>
    </w:p>
    <w:p>
      <w:pPr>
        <w:pStyle w:val="TOC1"/>
        <w:tabs>
          <w:tab w:val="right" w:leader="dot" w:pos="8306"/>
        </w:tabs>
      </w:pPr>
      <w:hyperlink w:anchor="_Toc17320" w:history="1">
        <w:r>
          <w:rPr>
            <w:rFonts w:ascii="仿宋" w:eastAsia="仿宋" w:hAnsi="仿宋" w:cs="仿宋" w:hint="eastAsia"/>
            <w:lang w:eastAsia="zh-CN"/>
          </w:rPr>
          <w:t>五、厨具项目土建工程</w:t>
        </w:r>
        <w:r>
          <w:tab/>
        </w:r>
        <w:r>
          <w:fldChar w:fldCharType="begin"/>
        </w:r>
        <w:r>
          <w:instrText xml:space="preserve"> PAGEREF _Toc17320 \h </w:instrText>
        </w:r>
        <w:r>
          <w:fldChar w:fldCharType="separate"/>
        </w:r>
        <w:r>
          <w:t>12</w:t>
        </w:r>
        <w:r>
          <w:fldChar w:fldCharType="end"/>
        </w:r>
      </w:hyperlink>
    </w:p>
    <w:p>
      <w:pPr>
        <w:pStyle w:val="TOC2"/>
        <w:tabs>
          <w:tab w:val="right" w:leader="dot" w:pos="8306"/>
        </w:tabs>
      </w:pPr>
      <w:hyperlink w:anchor="_Toc2419" w:history="1">
        <w:r>
          <w:rPr>
            <w:rFonts w:ascii="仿宋" w:eastAsia="仿宋" w:hAnsi="仿宋" w:cs="仿宋" w:hint="eastAsia"/>
            <w:lang w:eastAsia="zh-CN"/>
          </w:rPr>
          <w:t>(一)、建筑工程设计原则</w:t>
        </w:r>
        <w:r>
          <w:tab/>
        </w:r>
        <w:r>
          <w:fldChar w:fldCharType="begin"/>
        </w:r>
        <w:r>
          <w:instrText xml:space="preserve"> PAGEREF _Toc2419 \h </w:instrText>
        </w:r>
        <w:r>
          <w:fldChar w:fldCharType="separate"/>
        </w:r>
        <w:r>
          <w:t>12</w:t>
        </w:r>
        <w:r>
          <w:fldChar w:fldCharType="end"/>
        </w:r>
      </w:hyperlink>
    </w:p>
    <w:p>
      <w:pPr>
        <w:pStyle w:val="TOC2"/>
        <w:tabs>
          <w:tab w:val="right" w:leader="dot" w:pos="8306"/>
        </w:tabs>
      </w:pPr>
      <w:hyperlink w:anchor="_Toc174" w:history="1">
        <w:r>
          <w:rPr>
            <w:rFonts w:ascii="仿宋" w:eastAsia="仿宋" w:hAnsi="仿宋" w:cs="仿宋" w:hint="eastAsia"/>
            <w:lang w:eastAsia="zh-CN"/>
          </w:rPr>
          <w:t>(二)、土建工程设计年限及安全等级</w:t>
        </w:r>
        <w:r>
          <w:tab/>
        </w:r>
        <w:r>
          <w:fldChar w:fldCharType="begin"/>
        </w:r>
        <w:r>
          <w:instrText xml:space="preserve"> PAGEREF _Toc174 \h </w:instrText>
        </w:r>
        <w:r>
          <w:fldChar w:fldCharType="separate"/>
        </w:r>
        <w:r>
          <w:t>13</w:t>
        </w:r>
        <w:r>
          <w:fldChar w:fldCharType="end"/>
        </w:r>
      </w:hyperlink>
    </w:p>
    <w:p>
      <w:pPr>
        <w:pStyle w:val="TOC2"/>
        <w:tabs>
          <w:tab w:val="right" w:leader="dot" w:pos="8306"/>
        </w:tabs>
      </w:pPr>
      <w:hyperlink w:anchor="_Toc15957" w:history="1">
        <w:r>
          <w:rPr>
            <w:rFonts w:ascii="仿宋" w:eastAsia="仿宋" w:hAnsi="仿宋" w:cs="仿宋" w:hint="eastAsia"/>
            <w:lang w:eastAsia="zh-CN"/>
          </w:rPr>
          <w:t>(三)、建筑工程设计总体要求</w:t>
        </w:r>
        <w:r>
          <w:tab/>
        </w:r>
        <w:r>
          <w:fldChar w:fldCharType="begin"/>
        </w:r>
        <w:r>
          <w:instrText xml:space="preserve"> PAGEREF _Toc15957 \h </w:instrText>
        </w:r>
        <w:r>
          <w:fldChar w:fldCharType="separate"/>
        </w:r>
        <w:r>
          <w:t>14</w:t>
        </w:r>
        <w:r>
          <w:fldChar w:fldCharType="end"/>
        </w:r>
      </w:hyperlink>
    </w:p>
    <w:p>
      <w:pPr>
        <w:pStyle w:val="TOC2"/>
        <w:tabs>
          <w:tab w:val="right" w:leader="dot" w:pos="8306"/>
        </w:tabs>
      </w:pPr>
      <w:hyperlink w:anchor="_Toc25546" w:history="1">
        <w:r>
          <w:rPr>
            <w:rFonts w:ascii="仿宋" w:eastAsia="仿宋" w:hAnsi="仿宋" w:cs="仿宋" w:hint="eastAsia"/>
            <w:lang w:eastAsia="zh-CN"/>
          </w:rPr>
          <w:t>(四)、土建工程建设指标</w:t>
        </w:r>
        <w:r>
          <w:tab/>
        </w:r>
        <w:r>
          <w:fldChar w:fldCharType="begin"/>
        </w:r>
        <w:r>
          <w:instrText xml:space="preserve"> PAGEREF _Toc25546 \h </w:instrText>
        </w:r>
        <w:r>
          <w:fldChar w:fldCharType="separate"/>
        </w:r>
        <w:r>
          <w:t>15</w:t>
        </w:r>
        <w:r>
          <w:fldChar w:fldCharType="end"/>
        </w:r>
      </w:hyperlink>
    </w:p>
    <w:p>
      <w:pPr>
        <w:pStyle w:val="TOC1"/>
        <w:tabs>
          <w:tab w:val="right" w:leader="dot" w:pos="8306"/>
        </w:tabs>
      </w:pPr>
      <w:hyperlink w:anchor="_Toc16092" w:history="1">
        <w:r>
          <w:rPr>
            <w:rFonts w:ascii="仿宋" w:eastAsia="仿宋" w:hAnsi="仿宋" w:cs="仿宋" w:hint="eastAsia"/>
            <w:lang w:eastAsia="zh-CN"/>
          </w:rPr>
          <w:t>六、厨具项目绩效评估</w:t>
        </w:r>
        <w:r>
          <w:tab/>
        </w:r>
        <w:r>
          <w:fldChar w:fldCharType="begin"/>
        </w:r>
        <w:r>
          <w:instrText xml:space="preserve"> PAGEREF _Toc16092 \h </w:instrText>
        </w:r>
        <w:r>
          <w:fldChar w:fldCharType="separate"/>
        </w:r>
        <w:r>
          <w:t>15</w:t>
        </w:r>
        <w:r>
          <w:fldChar w:fldCharType="end"/>
        </w:r>
      </w:hyperlink>
    </w:p>
    <w:p>
      <w:pPr>
        <w:pStyle w:val="TOC2"/>
        <w:tabs>
          <w:tab w:val="right" w:leader="dot" w:pos="8306"/>
        </w:tabs>
      </w:pPr>
      <w:hyperlink w:anchor="_Toc22335" w:history="1">
        <w:r>
          <w:rPr>
            <w:rFonts w:ascii="仿宋" w:eastAsia="仿宋" w:hAnsi="仿宋" w:cs="仿宋" w:hint="eastAsia"/>
            <w:lang w:eastAsia="zh-CN"/>
          </w:rPr>
          <w:t>(一)、绩效评估指标</w:t>
        </w:r>
        <w:r>
          <w:tab/>
        </w:r>
        <w:r>
          <w:fldChar w:fldCharType="begin"/>
        </w:r>
        <w:r>
          <w:instrText xml:space="preserve"> PAGEREF _Toc22335 \h </w:instrText>
        </w:r>
        <w:r>
          <w:fldChar w:fldCharType="separate"/>
        </w:r>
        <w:r>
          <w:t>15</w:t>
        </w:r>
        <w:r>
          <w:fldChar w:fldCharType="end"/>
        </w:r>
      </w:hyperlink>
    </w:p>
    <w:p>
      <w:pPr>
        <w:pStyle w:val="TOC2"/>
        <w:tabs>
          <w:tab w:val="right" w:leader="dot" w:pos="8306"/>
        </w:tabs>
      </w:pPr>
      <w:hyperlink w:anchor="_Toc11643" w:history="1">
        <w:r>
          <w:rPr>
            <w:rFonts w:ascii="仿宋" w:eastAsia="仿宋" w:hAnsi="仿宋" w:cs="仿宋" w:hint="eastAsia"/>
            <w:lang w:eastAsia="zh-CN"/>
          </w:rPr>
          <w:t>(二)、绩效评估方法</w:t>
        </w:r>
        <w:r>
          <w:tab/>
        </w:r>
        <w:r>
          <w:fldChar w:fldCharType="begin"/>
        </w:r>
        <w:r>
          <w:instrText xml:space="preserve"> PAGEREF _Toc11643 \h </w:instrText>
        </w:r>
        <w:r>
          <w:fldChar w:fldCharType="separate"/>
        </w:r>
        <w:r>
          <w:t>16</w:t>
        </w:r>
        <w:r>
          <w:fldChar w:fldCharType="end"/>
        </w:r>
      </w:hyperlink>
    </w:p>
    <w:p>
      <w:pPr>
        <w:pStyle w:val="TOC2"/>
        <w:tabs>
          <w:tab w:val="right" w:leader="dot" w:pos="8306"/>
        </w:tabs>
      </w:pPr>
      <w:hyperlink w:anchor="_Toc14349" w:history="1">
        <w:r>
          <w:rPr>
            <w:rFonts w:ascii="仿宋" w:eastAsia="仿宋" w:hAnsi="仿宋" w:cs="仿宋" w:hint="eastAsia"/>
            <w:lang w:eastAsia="zh-CN"/>
          </w:rPr>
          <w:t>(三)、绩效评估周期</w:t>
        </w:r>
        <w:r>
          <w:tab/>
        </w:r>
        <w:r>
          <w:fldChar w:fldCharType="begin"/>
        </w:r>
        <w:r>
          <w:instrText xml:space="preserve"> PAGEREF _Toc14349 \h </w:instrText>
        </w:r>
        <w:r>
          <w:fldChar w:fldCharType="separate"/>
        </w:r>
        <w:r>
          <w:t>17</w:t>
        </w:r>
        <w:r>
          <w:fldChar w:fldCharType="end"/>
        </w:r>
      </w:hyperlink>
    </w:p>
    <w:p>
      <w:pPr>
        <w:pStyle w:val="TOC1"/>
        <w:tabs>
          <w:tab w:val="right" w:leader="dot" w:pos="8306"/>
        </w:tabs>
      </w:pPr>
      <w:hyperlink w:anchor="_Toc28220" w:history="1">
        <w:r>
          <w:rPr>
            <w:rFonts w:ascii="仿宋" w:eastAsia="仿宋" w:hAnsi="仿宋" w:cs="仿宋" w:hint="eastAsia"/>
            <w:lang w:eastAsia="zh-CN"/>
          </w:rPr>
          <w:t>七、厨具项目社会影响</w:t>
        </w:r>
        <w:r>
          <w:tab/>
        </w:r>
        <w:r>
          <w:fldChar w:fldCharType="begin"/>
        </w:r>
        <w:r>
          <w:instrText xml:space="preserve"> PAGEREF _Toc28220 \h </w:instrText>
        </w:r>
        <w:r>
          <w:fldChar w:fldCharType="separate"/>
        </w:r>
        <w:r>
          <w:t>18</w:t>
        </w:r>
        <w:r>
          <w:fldChar w:fldCharType="end"/>
        </w:r>
      </w:hyperlink>
    </w:p>
    <w:p>
      <w:pPr>
        <w:pStyle w:val="TOC2"/>
        <w:tabs>
          <w:tab w:val="right" w:leader="dot" w:pos="8306"/>
        </w:tabs>
      </w:pPr>
      <w:hyperlink w:anchor="_Toc4335" w:history="1">
        <w:r>
          <w:rPr>
            <w:rFonts w:ascii="仿宋" w:eastAsia="仿宋" w:hAnsi="仿宋" w:cs="仿宋" w:hint="eastAsia"/>
            <w:lang w:eastAsia="zh-CN"/>
          </w:rPr>
          <w:t>(一)、社会责任与义务</w:t>
        </w:r>
        <w:r>
          <w:tab/>
        </w:r>
        <w:r>
          <w:fldChar w:fldCharType="begin"/>
        </w:r>
        <w:r>
          <w:instrText xml:space="preserve"> PAGEREF _Toc4335 \h </w:instrText>
        </w:r>
        <w:r>
          <w:fldChar w:fldCharType="separate"/>
        </w:r>
        <w:r>
          <w:t>18</w:t>
        </w:r>
        <w:r>
          <w:fldChar w:fldCharType="end"/>
        </w:r>
      </w:hyperlink>
    </w:p>
    <w:p>
      <w:pPr>
        <w:pStyle w:val="TOC2"/>
        <w:tabs>
          <w:tab w:val="right" w:leader="dot" w:pos="8306"/>
        </w:tabs>
      </w:pPr>
      <w:hyperlink w:anchor="_Toc17475" w:history="1">
        <w:r>
          <w:rPr>
            <w:rFonts w:ascii="仿宋" w:eastAsia="仿宋" w:hAnsi="仿宋" w:cs="仿宋" w:hint="eastAsia"/>
            <w:lang w:eastAsia="zh-CN"/>
          </w:rPr>
          <w:t>(二)、社会参与与沟通</w:t>
        </w:r>
        <w:r>
          <w:tab/>
        </w:r>
        <w:r>
          <w:fldChar w:fldCharType="begin"/>
        </w:r>
        <w:r>
          <w:instrText xml:space="preserve"> PAGEREF _Toc17475 \h </w:instrText>
        </w:r>
        <w:r>
          <w:fldChar w:fldCharType="separate"/>
        </w:r>
        <w:r>
          <w:t>19</w:t>
        </w:r>
        <w:r>
          <w:fldChar w:fldCharType="end"/>
        </w:r>
      </w:hyperlink>
    </w:p>
    <w:p>
      <w:pPr>
        <w:pStyle w:val="TOC1"/>
        <w:tabs>
          <w:tab w:val="right" w:leader="dot" w:pos="8306"/>
        </w:tabs>
      </w:pPr>
      <w:hyperlink w:anchor="_Toc22128" w:history="1">
        <w:r>
          <w:rPr>
            <w:rFonts w:ascii="仿宋" w:eastAsia="仿宋" w:hAnsi="仿宋" w:cs="仿宋" w:hint="eastAsia"/>
            <w:lang w:eastAsia="zh-CN"/>
          </w:rPr>
          <w:t>八、厨具项目投资规划</w:t>
        </w:r>
        <w:r>
          <w:tab/>
        </w:r>
        <w:r>
          <w:fldChar w:fldCharType="begin"/>
        </w:r>
        <w:r>
          <w:instrText xml:space="preserve"> PAGEREF _Toc22128 \h </w:instrText>
        </w:r>
        <w:r>
          <w:fldChar w:fldCharType="separate"/>
        </w:r>
        <w:r>
          <w:t>20</w:t>
        </w:r>
        <w:r>
          <w:fldChar w:fldCharType="end"/>
        </w:r>
      </w:hyperlink>
    </w:p>
    <w:p>
      <w:pPr>
        <w:pStyle w:val="TOC2"/>
        <w:tabs>
          <w:tab w:val="right" w:leader="dot" w:pos="8306"/>
        </w:tabs>
      </w:pPr>
      <w:hyperlink w:anchor="_Toc24606" w:history="1">
        <w:r>
          <w:rPr>
            <w:rFonts w:ascii="仿宋" w:eastAsia="仿宋" w:hAnsi="仿宋" w:cs="仿宋" w:hint="eastAsia"/>
            <w:lang w:eastAsia="zh-CN"/>
          </w:rPr>
          <w:t>(一)、厨具项目总投资估算</w:t>
        </w:r>
        <w:r>
          <w:tab/>
        </w:r>
        <w:r>
          <w:fldChar w:fldCharType="begin"/>
        </w:r>
        <w:r>
          <w:instrText xml:space="preserve"> PAGEREF _Toc24606 \h </w:instrText>
        </w:r>
        <w:r>
          <w:fldChar w:fldCharType="separate"/>
        </w:r>
        <w:r>
          <w:t>20</w:t>
        </w:r>
        <w:r>
          <w:fldChar w:fldCharType="end"/>
        </w:r>
      </w:hyperlink>
    </w:p>
    <w:p>
      <w:pPr>
        <w:pStyle w:val="TOC2"/>
        <w:tabs>
          <w:tab w:val="right" w:leader="dot" w:pos="8306"/>
        </w:tabs>
      </w:pPr>
      <w:hyperlink w:anchor="_Toc29801" w:history="1">
        <w:r>
          <w:rPr>
            <w:rFonts w:ascii="仿宋" w:eastAsia="仿宋" w:hAnsi="仿宋" w:cs="仿宋" w:hint="eastAsia"/>
            <w:lang w:eastAsia="zh-CN"/>
          </w:rPr>
          <w:t>(二)、资金筹措</w:t>
        </w:r>
        <w:r>
          <w:tab/>
        </w:r>
        <w:r>
          <w:fldChar w:fldCharType="begin"/>
        </w:r>
        <w:r>
          <w:instrText xml:space="preserve"> PAGEREF _Toc29801 \h </w:instrText>
        </w:r>
        <w:r>
          <w:fldChar w:fldCharType="separate"/>
        </w:r>
        <w:r>
          <w:t>21</w:t>
        </w:r>
        <w:r>
          <w:fldChar w:fldCharType="end"/>
        </w:r>
      </w:hyperlink>
    </w:p>
    <w:p>
      <w:pPr>
        <w:pStyle w:val="TOC1"/>
        <w:tabs>
          <w:tab w:val="right" w:leader="dot" w:pos="8306"/>
        </w:tabs>
      </w:pPr>
      <w:hyperlink w:anchor="_Toc3513" w:history="1">
        <w:r>
          <w:rPr>
            <w:rFonts w:ascii="仿宋" w:eastAsia="仿宋" w:hAnsi="仿宋" w:cs="仿宋" w:hint="eastAsia"/>
            <w:lang w:eastAsia="zh-CN"/>
          </w:rPr>
          <w:t>九、厨具项目环境影响分析</w:t>
        </w:r>
        <w:r>
          <w:tab/>
        </w:r>
        <w:r>
          <w:fldChar w:fldCharType="begin"/>
        </w:r>
        <w:r>
          <w:instrText xml:space="preserve"> PAGEREF _Toc3513 \h </w:instrText>
        </w:r>
        <w:r>
          <w:fldChar w:fldCharType="separate"/>
        </w:r>
        <w:r>
          <w:t>22</w:t>
        </w:r>
        <w:r>
          <w:fldChar w:fldCharType="end"/>
        </w:r>
      </w:hyperlink>
    </w:p>
    <w:p>
      <w:pPr>
        <w:pStyle w:val="TOC2"/>
        <w:tabs>
          <w:tab w:val="right" w:leader="dot" w:pos="8306"/>
        </w:tabs>
      </w:pPr>
      <w:hyperlink w:anchor="_Toc16548" w:history="1">
        <w:r>
          <w:rPr>
            <w:rFonts w:ascii="仿宋" w:eastAsia="仿宋" w:hAnsi="仿宋" w:cs="仿宋" w:hint="eastAsia"/>
            <w:lang w:eastAsia="zh-CN"/>
          </w:rPr>
          <w:t>(一)、建设区域环境质量现状</w:t>
        </w:r>
        <w:r>
          <w:tab/>
        </w:r>
        <w:r>
          <w:fldChar w:fldCharType="begin"/>
        </w:r>
        <w:r>
          <w:instrText xml:space="preserve"> PAGEREF _Toc16548 \h </w:instrText>
        </w:r>
        <w:r>
          <w:fldChar w:fldCharType="separate"/>
        </w:r>
        <w:r>
          <w:t>22</w:t>
        </w:r>
        <w:r>
          <w:fldChar w:fldCharType="end"/>
        </w:r>
      </w:hyperlink>
    </w:p>
    <w:p>
      <w:pPr>
        <w:pStyle w:val="TOC2"/>
        <w:tabs>
          <w:tab w:val="right" w:leader="dot" w:pos="8306"/>
        </w:tabs>
      </w:pPr>
      <w:hyperlink w:anchor="_Toc26367" w:history="1">
        <w:r>
          <w:rPr>
            <w:rFonts w:ascii="仿宋" w:eastAsia="仿宋" w:hAnsi="仿宋" w:cs="仿宋" w:hint="eastAsia"/>
            <w:lang w:eastAsia="zh-CN"/>
          </w:rPr>
          <w:t>(二)、建设期环境保护</w:t>
        </w:r>
        <w:r>
          <w:tab/>
        </w:r>
        <w:r>
          <w:fldChar w:fldCharType="begin"/>
        </w:r>
        <w:r>
          <w:instrText xml:space="preserve"> PAGEREF _Toc26367 \h </w:instrText>
        </w:r>
        <w:r>
          <w:fldChar w:fldCharType="separate"/>
        </w:r>
        <w:r>
          <w:t>23</w:t>
        </w:r>
        <w:r>
          <w:fldChar w:fldCharType="end"/>
        </w:r>
      </w:hyperlink>
    </w:p>
    <w:p>
      <w:pPr>
        <w:pStyle w:val="TOC2"/>
        <w:tabs>
          <w:tab w:val="right" w:leader="dot" w:pos="8306"/>
        </w:tabs>
      </w:pPr>
      <w:hyperlink w:anchor="_Toc17283" w:history="1">
        <w:r>
          <w:rPr>
            <w:rFonts w:ascii="仿宋" w:eastAsia="仿宋" w:hAnsi="仿宋" w:cs="仿宋" w:hint="eastAsia"/>
            <w:lang w:eastAsia="zh-CN"/>
          </w:rPr>
          <w:t>(三)、运营期环境保护</w:t>
        </w:r>
        <w:r>
          <w:tab/>
        </w:r>
        <w:r>
          <w:fldChar w:fldCharType="begin"/>
        </w:r>
        <w:r>
          <w:instrText xml:space="preserve"> PAGEREF _Toc17283 \h </w:instrText>
        </w:r>
        <w:r>
          <w:fldChar w:fldCharType="separate"/>
        </w:r>
        <w:r>
          <w:t>24</w:t>
        </w:r>
        <w:r>
          <w:fldChar w:fldCharType="end"/>
        </w:r>
      </w:hyperlink>
    </w:p>
    <w:p>
      <w:pPr>
        <w:pStyle w:val="TOC2"/>
        <w:tabs>
          <w:tab w:val="right" w:leader="dot" w:pos="8306"/>
        </w:tabs>
      </w:pPr>
      <w:hyperlink w:anchor="_Toc22634" w:history="1">
        <w:r>
          <w:rPr>
            <w:rFonts w:ascii="仿宋" w:eastAsia="仿宋" w:hAnsi="仿宋" w:cs="仿宋" w:hint="eastAsia"/>
            <w:lang w:eastAsia="zh-CN"/>
          </w:rPr>
          <w:t>(四)、厨具项目建设对区域经济的影响</w:t>
        </w:r>
        <w:r>
          <w:tab/>
        </w:r>
        <w:r>
          <w:fldChar w:fldCharType="begin"/>
        </w:r>
        <w:r>
          <w:instrText xml:space="preserve"> PAGEREF _Toc22634 \h </w:instrText>
        </w:r>
        <w:r>
          <w:fldChar w:fldCharType="separate"/>
        </w:r>
        <w:r>
          <w:t>26</w:t>
        </w:r>
        <w:r>
          <w:fldChar w:fldCharType="end"/>
        </w:r>
      </w:hyperlink>
    </w:p>
    <w:p>
      <w:pPr>
        <w:pStyle w:val="TOC2"/>
        <w:tabs>
          <w:tab w:val="right" w:leader="dot" w:pos="8306"/>
        </w:tabs>
      </w:pPr>
      <w:hyperlink w:anchor="_Toc3791" w:history="1">
        <w:r>
          <w:rPr>
            <w:rFonts w:ascii="仿宋" w:eastAsia="仿宋" w:hAnsi="仿宋" w:cs="仿宋" w:hint="eastAsia"/>
            <w:lang w:eastAsia="zh-CN"/>
          </w:rPr>
          <w:t>(五)、废弃物处理</w:t>
        </w:r>
        <w:r>
          <w:tab/>
        </w:r>
        <w:r>
          <w:fldChar w:fldCharType="begin"/>
        </w:r>
        <w:r>
          <w:instrText xml:space="preserve"> PAGEREF _Toc3791 \h </w:instrText>
        </w:r>
        <w:r>
          <w:fldChar w:fldCharType="separate"/>
        </w:r>
        <w:r>
          <w:t>27</w:t>
        </w:r>
        <w:r>
          <w:fldChar w:fldCharType="end"/>
        </w:r>
      </w:hyperlink>
    </w:p>
    <w:p>
      <w:pPr>
        <w:pStyle w:val="TOC2"/>
        <w:tabs>
          <w:tab w:val="right" w:leader="dot" w:pos="8306"/>
        </w:tabs>
      </w:pPr>
      <w:hyperlink w:anchor="_Toc28422" w:history="1">
        <w:r>
          <w:rPr>
            <w:rFonts w:ascii="仿宋" w:eastAsia="仿宋" w:hAnsi="仿宋" w:cs="仿宋" w:hint="eastAsia"/>
            <w:lang w:eastAsia="zh-CN"/>
          </w:rPr>
          <w:t>(六)、特殊环境影响分析</w:t>
        </w:r>
        <w:r>
          <w:tab/>
        </w:r>
        <w:r>
          <w:fldChar w:fldCharType="begin"/>
        </w:r>
        <w:r>
          <w:instrText xml:space="preserve"> PAGEREF _Toc28422 \h </w:instrText>
        </w:r>
        <w:r>
          <w:fldChar w:fldCharType="separate"/>
        </w:r>
        <w:r>
          <w:t>29</w:t>
        </w:r>
        <w:r>
          <w:fldChar w:fldCharType="end"/>
        </w:r>
      </w:hyperlink>
    </w:p>
    <w:p>
      <w:pPr>
        <w:pStyle w:val="TOC2"/>
        <w:tabs>
          <w:tab w:val="right" w:leader="dot" w:pos="8306"/>
        </w:tabs>
      </w:pPr>
      <w:hyperlink w:anchor="_Toc23585" w:history="1">
        <w:r>
          <w:rPr>
            <w:rFonts w:ascii="仿宋" w:eastAsia="仿宋" w:hAnsi="仿宋" w:cs="仿宋" w:hint="eastAsia"/>
            <w:lang w:eastAsia="zh-CN"/>
          </w:rPr>
          <w:t>(七)、清洁生产</w:t>
        </w:r>
        <w:r>
          <w:tab/>
        </w:r>
        <w:r>
          <w:fldChar w:fldCharType="begin"/>
        </w:r>
        <w:r>
          <w:instrText xml:space="preserve"> PAGEREF _Toc23585 \h </w:instrText>
        </w:r>
        <w:r>
          <w:fldChar w:fldCharType="separate"/>
        </w:r>
        <w:r>
          <w:t>30</w:t>
        </w:r>
        <w:r>
          <w:fldChar w:fldCharType="end"/>
        </w:r>
      </w:hyperlink>
    </w:p>
    <w:p>
      <w:pPr>
        <w:pStyle w:val="TOC2"/>
        <w:tabs>
          <w:tab w:val="right" w:leader="dot" w:pos="8306"/>
        </w:tabs>
      </w:pPr>
      <w:hyperlink w:anchor="_Toc25534" w:history="1">
        <w:r>
          <w:rPr>
            <w:rFonts w:ascii="仿宋" w:eastAsia="仿宋" w:hAnsi="仿宋" w:cs="仿宋" w:hint="eastAsia"/>
            <w:lang w:eastAsia="zh-CN"/>
          </w:rPr>
          <w:t>(八)、环境保护综合评价</w:t>
        </w:r>
        <w:r>
          <w:tab/>
        </w:r>
        <w:r>
          <w:fldChar w:fldCharType="begin"/>
        </w:r>
        <w:r>
          <w:instrText xml:space="preserve"> PAGEREF _Toc25534 \h </w:instrText>
        </w:r>
        <w:r>
          <w:fldChar w:fldCharType="separate"/>
        </w:r>
        <w:r>
          <w:t>31</w:t>
        </w:r>
        <w:r>
          <w:fldChar w:fldCharType="end"/>
        </w:r>
      </w:hyperlink>
    </w:p>
    <w:p>
      <w:pPr>
        <w:pStyle w:val="TOC1"/>
        <w:tabs>
          <w:tab w:val="right" w:leader="dot" w:pos="8306"/>
        </w:tabs>
      </w:pPr>
      <w:hyperlink w:anchor="_Toc14218" w:history="1">
        <w:r>
          <w:rPr>
            <w:rFonts w:ascii="仿宋" w:eastAsia="仿宋" w:hAnsi="仿宋" w:cs="仿宋" w:hint="eastAsia"/>
            <w:lang w:eastAsia="zh-CN"/>
          </w:rPr>
          <w:t>十、厨具项目技术管理</w:t>
        </w:r>
        <w:r>
          <w:tab/>
        </w:r>
        <w:r>
          <w:fldChar w:fldCharType="begin"/>
        </w:r>
        <w:r>
          <w:instrText xml:space="preserve"> PAGEREF _Toc14218 \h </w:instrText>
        </w:r>
        <w:r>
          <w:fldChar w:fldCharType="separate"/>
        </w:r>
        <w:r>
          <w:t>32</w:t>
        </w:r>
        <w:r>
          <w:fldChar w:fldCharType="end"/>
        </w:r>
      </w:hyperlink>
    </w:p>
    <w:p>
      <w:pPr>
        <w:pStyle w:val="TOC2"/>
        <w:tabs>
          <w:tab w:val="right" w:leader="dot" w:pos="8306"/>
        </w:tabs>
      </w:pPr>
      <w:hyperlink w:anchor="_Toc13807" w:history="1">
        <w:r>
          <w:rPr>
            <w:rFonts w:ascii="仿宋" w:eastAsia="仿宋" w:hAnsi="仿宋" w:cs="仿宋" w:hint="eastAsia"/>
            <w:lang w:eastAsia="zh-CN"/>
          </w:rPr>
          <w:t>(一)、技术方案选用方向</w:t>
        </w:r>
        <w:r>
          <w:tab/>
        </w:r>
        <w:r>
          <w:fldChar w:fldCharType="begin"/>
        </w:r>
        <w:r>
          <w:instrText xml:space="preserve"> PAGEREF _Toc13807 \h </w:instrText>
        </w:r>
        <w:r>
          <w:fldChar w:fldCharType="separate"/>
        </w:r>
        <w:r>
          <w:t>32</w:t>
        </w:r>
        <w:r>
          <w:fldChar w:fldCharType="end"/>
        </w:r>
      </w:hyperlink>
    </w:p>
    <w:p>
      <w:pPr>
        <w:pStyle w:val="TOC2"/>
        <w:tabs>
          <w:tab w:val="right" w:leader="dot" w:pos="8306"/>
        </w:tabs>
      </w:pPr>
      <w:hyperlink w:anchor="_Toc24662" w:history="1">
        <w:r>
          <w:rPr>
            <w:rFonts w:ascii="仿宋" w:eastAsia="仿宋" w:hAnsi="仿宋" w:cs="仿宋" w:hint="eastAsia"/>
            <w:lang w:eastAsia="zh-CN"/>
          </w:rPr>
          <w:t>(二)、工艺技术方案选用原则</w:t>
        </w:r>
        <w:r>
          <w:tab/>
        </w:r>
        <w:r>
          <w:fldChar w:fldCharType="begin"/>
        </w:r>
        <w:r>
          <w:instrText xml:space="preserve"> PAGEREF _Toc24662 \h </w:instrText>
        </w:r>
        <w:r>
          <w:fldChar w:fldCharType="separate"/>
        </w:r>
        <w:r>
          <w:t>34</w:t>
        </w:r>
        <w:r>
          <w:fldChar w:fldCharType="end"/>
        </w:r>
      </w:hyperlink>
    </w:p>
    <w:p>
      <w:pPr>
        <w:pStyle w:val="TOC2"/>
        <w:tabs>
          <w:tab w:val="right" w:leader="dot" w:pos="8306"/>
        </w:tabs>
      </w:pPr>
      <w:hyperlink w:anchor="_Toc30600" w:history="1">
        <w:r>
          <w:rPr>
            <w:rFonts w:ascii="仿宋" w:eastAsia="仿宋" w:hAnsi="仿宋" w:cs="仿宋" w:hint="eastAsia"/>
            <w:lang w:eastAsia="zh-CN"/>
          </w:rPr>
          <w:t>(三)、工艺技术方案要求</w:t>
        </w:r>
        <w:r>
          <w:tab/>
        </w:r>
        <w:r>
          <w:fldChar w:fldCharType="begin"/>
        </w:r>
        <w:r>
          <w:instrText xml:space="preserve"> PAGEREF _Toc30600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43" w:history="1">
        <w:r>
          <w:rPr>
            <w:rFonts w:ascii="仿宋" w:eastAsia="仿宋" w:hAnsi="仿宋" w:cs="仿宋" w:hint="eastAsia"/>
            <w:lang w:eastAsia="zh-CN"/>
          </w:rPr>
          <w:t>十一、厨具项目人力资源管理</w:t>
        </w:r>
        <w:r>
          <w:tab/>
        </w:r>
        <w:r>
          <w:fldChar w:fldCharType="begin"/>
        </w:r>
        <w:r>
          <w:instrText xml:space="preserve"> PAGEREF _Toc6443 \h </w:instrText>
        </w:r>
        <w:r>
          <w:fldChar w:fldCharType="separate"/>
        </w:r>
        <w:r>
          <w:t>38</w:t>
        </w:r>
        <w:r>
          <w:fldChar w:fldCharType="end"/>
        </w:r>
      </w:hyperlink>
    </w:p>
    <w:p>
      <w:pPr>
        <w:pStyle w:val="TOC2"/>
        <w:tabs>
          <w:tab w:val="right" w:leader="dot" w:pos="8306"/>
        </w:tabs>
      </w:pPr>
      <w:hyperlink w:anchor="_Toc16201" w:history="1">
        <w:r>
          <w:rPr>
            <w:rFonts w:ascii="仿宋" w:eastAsia="仿宋" w:hAnsi="仿宋" w:cs="仿宋" w:hint="eastAsia"/>
            <w:lang w:eastAsia="zh-CN"/>
          </w:rPr>
          <w:t>(一)、建立健全的预算管理制度</w:t>
        </w:r>
        <w:r>
          <w:tab/>
        </w:r>
        <w:r>
          <w:fldChar w:fldCharType="begin"/>
        </w:r>
        <w:r>
          <w:instrText xml:space="preserve"> PAGEREF _Toc16201 \h </w:instrText>
        </w:r>
        <w:r>
          <w:fldChar w:fldCharType="separate"/>
        </w:r>
        <w:r>
          <w:t>38</w:t>
        </w:r>
        <w:r>
          <w:fldChar w:fldCharType="end"/>
        </w:r>
      </w:hyperlink>
    </w:p>
    <w:p>
      <w:pPr>
        <w:pStyle w:val="TOC2"/>
        <w:tabs>
          <w:tab w:val="right" w:leader="dot" w:pos="8306"/>
        </w:tabs>
      </w:pPr>
      <w:hyperlink w:anchor="_Toc10701" w:history="1">
        <w:r>
          <w:rPr>
            <w:rFonts w:ascii="仿宋" w:eastAsia="仿宋" w:hAnsi="仿宋" w:cs="仿宋" w:hint="eastAsia"/>
            <w:lang w:eastAsia="zh-CN"/>
          </w:rPr>
          <w:t>(二)、加强资金流动监控</w:t>
        </w:r>
        <w:r>
          <w:tab/>
        </w:r>
        <w:r>
          <w:fldChar w:fldCharType="begin"/>
        </w:r>
        <w:r>
          <w:instrText xml:space="preserve"> PAGEREF _Toc10701 \h </w:instrText>
        </w:r>
        <w:r>
          <w:fldChar w:fldCharType="separate"/>
        </w:r>
        <w:r>
          <w:t>40</w:t>
        </w:r>
        <w:r>
          <w:fldChar w:fldCharType="end"/>
        </w:r>
      </w:hyperlink>
    </w:p>
    <w:p>
      <w:pPr>
        <w:pStyle w:val="TOC2"/>
        <w:tabs>
          <w:tab w:val="right" w:leader="dot" w:pos="8306"/>
        </w:tabs>
      </w:pPr>
      <w:hyperlink w:anchor="_Toc6620" w:history="1">
        <w:r>
          <w:rPr>
            <w:rFonts w:ascii="仿宋" w:eastAsia="仿宋" w:hAnsi="仿宋" w:cs="仿宋" w:hint="eastAsia"/>
            <w:lang w:eastAsia="zh-CN"/>
          </w:rPr>
          <w:t>(三)、制定完善的风险控制机制</w:t>
        </w:r>
        <w:r>
          <w:tab/>
        </w:r>
        <w:r>
          <w:fldChar w:fldCharType="begin"/>
        </w:r>
        <w:r>
          <w:instrText xml:space="preserve"> PAGEREF _Toc6620 \h </w:instrText>
        </w:r>
        <w:r>
          <w:fldChar w:fldCharType="separate"/>
        </w:r>
        <w:r>
          <w:t>41</w:t>
        </w:r>
        <w:r>
          <w:fldChar w:fldCharType="end"/>
        </w:r>
      </w:hyperlink>
    </w:p>
    <w:p>
      <w:pPr>
        <w:pStyle w:val="TOC2"/>
        <w:tabs>
          <w:tab w:val="right" w:leader="dot" w:pos="8306"/>
        </w:tabs>
      </w:pPr>
      <w:hyperlink w:anchor="_Toc10314" w:history="1">
        <w:r>
          <w:rPr>
            <w:rFonts w:ascii="仿宋" w:eastAsia="仿宋" w:hAnsi="仿宋" w:cs="仿宋" w:hint="eastAsia"/>
            <w:lang w:eastAsia="zh-CN"/>
          </w:rPr>
          <w:t>(四)、优化成本管理</w:t>
        </w:r>
        <w:r>
          <w:tab/>
        </w:r>
        <w:r>
          <w:fldChar w:fldCharType="begin"/>
        </w:r>
        <w:r>
          <w:instrText xml:space="preserve"> PAGEREF _Toc10314 \h </w:instrText>
        </w:r>
        <w:r>
          <w:fldChar w:fldCharType="separate"/>
        </w:r>
        <w:r>
          <w:t>42</w:t>
        </w:r>
        <w:r>
          <w:fldChar w:fldCharType="end"/>
        </w:r>
      </w:hyperlink>
    </w:p>
    <w:p>
      <w:pPr>
        <w:pStyle w:val="TOC1"/>
        <w:tabs>
          <w:tab w:val="right" w:leader="dot" w:pos="8306"/>
        </w:tabs>
      </w:pPr>
      <w:hyperlink w:anchor="_Toc22753" w:history="1">
        <w:r>
          <w:rPr>
            <w:rFonts w:ascii="仿宋" w:eastAsia="仿宋" w:hAnsi="仿宋" w:cs="仿宋" w:hint="eastAsia"/>
            <w:lang w:eastAsia="zh-CN"/>
          </w:rPr>
          <w:t>十二、生产安全保护</w:t>
        </w:r>
        <w:r>
          <w:tab/>
        </w:r>
        <w:r>
          <w:fldChar w:fldCharType="begin"/>
        </w:r>
        <w:r>
          <w:instrText xml:space="preserve"> PAGEREF _Toc22753 \h </w:instrText>
        </w:r>
        <w:r>
          <w:fldChar w:fldCharType="separate"/>
        </w:r>
        <w:r>
          <w:t>43</w:t>
        </w:r>
        <w:r>
          <w:fldChar w:fldCharType="end"/>
        </w:r>
      </w:hyperlink>
    </w:p>
    <w:p>
      <w:pPr>
        <w:pStyle w:val="TOC2"/>
        <w:tabs>
          <w:tab w:val="right" w:leader="dot" w:pos="8306"/>
        </w:tabs>
      </w:pPr>
      <w:hyperlink w:anchor="_Toc3176" w:history="1">
        <w:r>
          <w:rPr>
            <w:rFonts w:ascii="仿宋" w:eastAsia="仿宋" w:hAnsi="仿宋" w:cs="仿宋" w:hint="eastAsia"/>
            <w:lang w:eastAsia="zh-CN"/>
          </w:rPr>
          <w:t>(一)、消防安全</w:t>
        </w:r>
        <w:r>
          <w:tab/>
        </w:r>
        <w:r>
          <w:fldChar w:fldCharType="begin"/>
        </w:r>
        <w:r>
          <w:instrText xml:space="preserve"> PAGEREF _Toc3176 \h </w:instrText>
        </w:r>
        <w:r>
          <w:fldChar w:fldCharType="separate"/>
        </w:r>
        <w:r>
          <w:t>43</w:t>
        </w:r>
        <w:r>
          <w:fldChar w:fldCharType="end"/>
        </w:r>
      </w:hyperlink>
    </w:p>
    <w:p>
      <w:pPr>
        <w:pStyle w:val="TOC2"/>
        <w:tabs>
          <w:tab w:val="right" w:leader="dot" w:pos="8306"/>
        </w:tabs>
      </w:pPr>
      <w:hyperlink w:anchor="_Toc22305" w:history="1">
        <w:r>
          <w:rPr>
            <w:rFonts w:ascii="仿宋" w:eastAsia="仿宋" w:hAnsi="仿宋" w:cs="仿宋" w:hint="eastAsia"/>
            <w:lang w:eastAsia="zh-CN"/>
          </w:rPr>
          <w:t>(二)、防火防爆总图布置措施</w:t>
        </w:r>
        <w:r>
          <w:tab/>
        </w:r>
        <w:r>
          <w:fldChar w:fldCharType="begin"/>
        </w:r>
        <w:r>
          <w:instrText xml:space="preserve"> PAGEREF _Toc22305 \h </w:instrText>
        </w:r>
        <w:r>
          <w:fldChar w:fldCharType="separate"/>
        </w:r>
        <w:r>
          <w:t>45</w:t>
        </w:r>
        <w:r>
          <w:fldChar w:fldCharType="end"/>
        </w:r>
      </w:hyperlink>
    </w:p>
    <w:p>
      <w:pPr>
        <w:pStyle w:val="TOC2"/>
        <w:tabs>
          <w:tab w:val="right" w:leader="dot" w:pos="8306"/>
        </w:tabs>
      </w:pPr>
      <w:hyperlink w:anchor="_Toc26494" w:history="1">
        <w:r>
          <w:rPr>
            <w:rFonts w:ascii="仿宋" w:eastAsia="仿宋" w:hAnsi="仿宋" w:cs="仿宋" w:hint="eastAsia"/>
            <w:lang w:eastAsia="zh-CN"/>
          </w:rPr>
          <w:t>(三)、自然灾害防范措施</w:t>
        </w:r>
        <w:r>
          <w:tab/>
        </w:r>
        <w:r>
          <w:fldChar w:fldCharType="begin"/>
        </w:r>
        <w:r>
          <w:instrText xml:space="preserve"> PAGEREF _Toc26494 \h </w:instrText>
        </w:r>
        <w:r>
          <w:fldChar w:fldCharType="separate"/>
        </w:r>
        <w:r>
          <w:t>45</w:t>
        </w:r>
        <w:r>
          <w:fldChar w:fldCharType="end"/>
        </w:r>
      </w:hyperlink>
    </w:p>
    <w:p>
      <w:pPr>
        <w:pStyle w:val="TOC2"/>
        <w:tabs>
          <w:tab w:val="right" w:leader="dot" w:pos="8306"/>
        </w:tabs>
      </w:pPr>
      <w:hyperlink w:anchor="_Toc17278" w:history="1">
        <w:r>
          <w:rPr>
            <w:rFonts w:ascii="仿宋" w:eastAsia="仿宋" w:hAnsi="仿宋" w:cs="仿宋" w:hint="eastAsia"/>
            <w:lang w:eastAsia="zh-CN"/>
          </w:rPr>
          <w:t>(四)、安全色及安全标志使用要求</w:t>
        </w:r>
        <w:r>
          <w:tab/>
        </w:r>
        <w:r>
          <w:fldChar w:fldCharType="begin"/>
        </w:r>
        <w:r>
          <w:instrText xml:space="preserve"> PAGEREF _Toc17278 \h </w:instrText>
        </w:r>
        <w:r>
          <w:fldChar w:fldCharType="separate"/>
        </w:r>
        <w:r>
          <w:t>46</w:t>
        </w:r>
        <w:r>
          <w:fldChar w:fldCharType="end"/>
        </w:r>
      </w:hyperlink>
    </w:p>
    <w:p>
      <w:pPr>
        <w:pStyle w:val="TOC2"/>
        <w:tabs>
          <w:tab w:val="right" w:leader="dot" w:pos="8306"/>
        </w:tabs>
      </w:pPr>
      <w:hyperlink w:anchor="_Toc11302" w:history="1">
        <w:r>
          <w:rPr>
            <w:rFonts w:ascii="仿宋" w:eastAsia="仿宋" w:hAnsi="仿宋" w:cs="仿宋" w:hint="eastAsia"/>
            <w:lang w:eastAsia="zh-CN"/>
          </w:rPr>
          <w:t>(五)、防尘防毒措施</w:t>
        </w:r>
        <w:r>
          <w:tab/>
        </w:r>
        <w:r>
          <w:fldChar w:fldCharType="begin"/>
        </w:r>
        <w:r>
          <w:instrText xml:space="preserve"> PAGEREF _Toc11302 \h </w:instrText>
        </w:r>
        <w:r>
          <w:fldChar w:fldCharType="separate"/>
        </w:r>
        <w:r>
          <w:t>47</w:t>
        </w:r>
        <w:r>
          <w:fldChar w:fldCharType="end"/>
        </w:r>
      </w:hyperlink>
    </w:p>
    <w:p>
      <w:pPr>
        <w:pStyle w:val="TOC2"/>
        <w:tabs>
          <w:tab w:val="right" w:leader="dot" w:pos="8306"/>
        </w:tabs>
      </w:pPr>
      <w:hyperlink w:anchor="_Toc20582" w:history="1">
        <w:r>
          <w:rPr>
            <w:rFonts w:ascii="仿宋" w:eastAsia="仿宋" w:hAnsi="仿宋" w:cs="仿宋" w:hint="eastAsia"/>
            <w:lang w:eastAsia="zh-CN"/>
          </w:rPr>
          <w:t>(六)、防静电、触电防护及防雷措施</w:t>
        </w:r>
        <w:r>
          <w:tab/>
        </w:r>
        <w:r>
          <w:fldChar w:fldCharType="begin"/>
        </w:r>
        <w:r>
          <w:instrText xml:space="preserve"> PAGEREF _Toc20582 \h </w:instrText>
        </w:r>
        <w:r>
          <w:fldChar w:fldCharType="separate"/>
        </w:r>
        <w:r>
          <w:t>48</w:t>
        </w:r>
        <w:r>
          <w:fldChar w:fldCharType="end"/>
        </w:r>
      </w:hyperlink>
    </w:p>
    <w:p>
      <w:pPr>
        <w:pStyle w:val="TOC2"/>
        <w:tabs>
          <w:tab w:val="right" w:leader="dot" w:pos="8306"/>
        </w:tabs>
      </w:pPr>
      <w:hyperlink w:anchor="_Toc21454" w:history="1">
        <w:r>
          <w:rPr>
            <w:rFonts w:ascii="仿宋" w:eastAsia="仿宋" w:hAnsi="仿宋" w:cs="仿宋" w:hint="eastAsia"/>
            <w:lang w:eastAsia="zh-CN"/>
          </w:rPr>
          <w:t>(七)、机械设备安全保障措施</w:t>
        </w:r>
        <w:r>
          <w:tab/>
        </w:r>
        <w:r>
          <w:fldChar w:fldCharType="begin"/>
        </w:r>
        <w:r>
          <w:instrText xml:space="preserve"> PAGEREF _Toc21454 \h </w:instrText>
        </w:r>
        <w:r>
          <w:fldChar w:fldCharType="separate"/>
        </w:r>
        <w:r>
          <w:t>49</w:t>
        </w:r>
        <w:r>
          <w:fldChar w:fldCharType="end"/>
        </w:r>
      </w:hyperlink>
    </w:p>
    <w:p>
      <w:pPr>
        <w:pStyle w:val="TOC1"/>
        <w:tabs>
          <w:tab w:val="right" w:leader="dot" w:pos="8306"/>
        </w:tabs>
      </w:pPr>
      <w:hyperlink w:anchor="_Toc27210" w:history="1">
        <w:r>
          <w:rPr>
            <w:rFonts w:ascii="仿宋" w:eastAsia="仿宋" w:hAnsi="仿宋" w:cs="仿宋" w:hint="eastAsia"/>
            <w:lang w:eastAsia="zh-CN"/>
          </w:rPr>
          <w:t>十三、厨具项目实施时间节点</w:t>
        </w:r>
        <w:r>
          <w:tab/>
        </w:r>
        <w:r>
          <w:fldChar w:fldCharType="begin"/>
        </w:r>
        <w:r>
          <w:instrText xml:space="preserve"> PAGEREF _Toc27210 \h </w:instrText>
        </w:r>
        <w:r>
          <w:fldChar w:fldCharType="separate"/>
        </w:r>
        <w:r>
          <w:t>51</w:t>
        </w:r>
        <w:r>
          <w:fldChar w:fldCharType="end"/>
        </w:r>
      </w:hyperlink>
    </w:p>
    <w:p>
      <w:pPr>
        <w:pStyle w:val="TOC2"/>
        <w:tabs>
          <w:tab w:val="right" w:leader="dot" w:pos="8306"/>
        </w:tabs>
      </w:pPr>
      <w:hyperlink w:anchor="_Toc1018" w:history="1">
        <w:r>
          <w:rPr>
            <w:rFonts w:ascii="仿宋" w:eastAsia="仿宋" w:hAnsi="仿宋" w:cs="仿宋" w:hint="eastAsia"/>
            <w:lang w:eastAsia="zh-CN"/>
          </w:rPr>
          <w:t>(一)、厨具项目启动阶段时间节点</w:t>
        </w:r>
        <w:r>
          <w:tab/>
        </w:r>
        <w:r>
          <w:fldChar w:fldCharType="begin"/>
        </w:r>
        <w:r>
          <w:instrText xml:space="preserve"> PAGEREF _Toc1018 \h </w:instrText>
        </w:r>
        <w:r>
          <w:fldChar w:fldCharType="separate"/>
        </w:r>
        <w:r>
          <w:t>51</w:t>
        </w:r>
        <w:r>
          <w:fldChar w:fldCharType="end"/>
        </w:r>
      </w:hyperlink>
    </w:p>
    <w:p>
      <w:pPr>
        <w:pStyle w:val="TOC2"/>
        <w:tabs>
          <w:tab w:val="right" w:leader="dot" w:pos="8306"/>
        </w:tabs>
      </w:pPr>
      <w:hyperlink w:anchor="_Toc30195" w:history="1">
        <w:r>
          <w:rPr>
            <w:rFonts w:ascii="仿宋" w:eastAsia="仿宋" w:hAnsi="仿宋" w:cs="仿宋" w:hint="eastAsia"/>
            <w:lang w:eastAsia="zh-CN"/>
          </w:rPr>
          <w:t>(二)、厨具项目执行阶段时间节点</w:t>
        </w:r>
        <w:r>
          <w:tab/>
        </w:r>
        <w:r>
          <w:fldChar w:fldCharType="begin"/>
        </w:r>
        <w:r>
          <w:instrText xml:space="preserve"> PAGEREF _Toc30195 \h </w:instrText>
        </w:r>
        <w:r>
          <w:fldChar w:fldCharType="separate"/>
        </w:r>
        <w:r>
          <w:t>52</w:t>
        </w:r>
        <w:r>
          <w:fldChar w:fldCharType="end"/>
        </w:r>
      </w:hyperlink>
    </w:p>
    <w:p>
      <w:pPr>
        <w:pStyle w:val="TOC2"/>
        <w:tabs>
          <w:tab w:val="right" w:leader="dot" w:pos="8306"/>
        </w:tabs>
      </w:pPr>
      <w:hyperlink w:anchor="_Toc8097" w:history="1">
        <w:r>
          <w:rPr>
            <w:rFonts w:ascii="仿宋" w:eastAsia="仿宋" w:hAnsi="仿宋" w:cs="仿宋" w:hint="eastAsia"/>
            <w:lang w:eastAsia="zh-CN"/>
          </w:rPr>
          <w:t>(三)、厨具项目完成阶段时间节点</w:t>
        </w:r>
        <w:r>
          <w:tab/>
        </w:r>
        <w:r>
          <w:fldChar w:fldCharType="begin"/>
        </w:r>
        <w:r>
          <w:instrText xml:space="preserve"> PAGEREF _Toc8097 \h </w:instrText>
        </w:r>
        <w:r>
          <w:fldChar w:fldCharType="separate"/>
        </w:r>
        <w:r>
          <w:t>53</w:t>
        </w:r>
        <w:r>
          <w:fldChar w:fldCharType="end"/>
        </w:r>
      </w:hyperlink>
    </w:p>
    <w:p>
      <w:pPr>
        <w:pStyle w:val="TOC1"/>
        <w:tabs>
          <w:tab w:val="right" w:leader="dot" w:pos="8306"/>
        </w:tabs>
      </w:pPr>
      <w:hyperlink w:anchor="_Toc11706" w:history="1">
        <w:r>
          <w:rPr>
            <w:rFonts w:ascii="仿宋" w:eastAsia="仿宋" w:hAnsi="仿宋" w:cs="仿宋" w:hint="eastAsia"/>
            <w:lang w:eastAsia="zh-CN"/>
          </w:rPr>
          <w:t>十四、厨具项目变更管理</w:t>
        </w:r>
        <w:r>
          <w:tab/>
        </w:r>
        <w:r>
          <w:fldChar w:fldCharType="begin"/>
        </w:r>
        <w:r>
          <w:instrText xml:space="preserve"> PAGEREF _Toc11706 \h </w:instrText>
        </w:r>
        <w:r>
          <w:fldChar w:fldCharType="separate"/>
        </w:r>
        <w:r>
          <w:t>54</w:t>
        </w:r>
        <w:r>
          <w:fldChar w:fldCharType="end"/>
        </w:r>
      </w:hyperlink>
    </w:p>
    <w:p>
      <w:pPr>
        <w:pStyle w:val="TOC2"/>
        <w:tabs>
          <w:tab w:val="right" w:leader="dot" w:pos="8306"/>
        </w:tabs>
      </w:pPr>
      <w:hyperlink w:anchor="_Toc1078" w:history="1">
        <w:r>
          <w:rPr>
            <w:rFonts w:ascii="仿宋" w:eastAsia="仿宋" w:hAnsi="仿宋" w:cs="仿宋" w:hint="eastAsia"/>
            <w:lang w:eastAsia="zh-CN"/>
          </w:rPr>
          <w:t>(一)、变更申请与评估</w:t>
        </w:r>
        <w:r>
          <w:tab/>
        </w:r>
        <w:r>
          <w:fldChar w:fldCharType="begin"/>
        </w:r>
        <w:r>
          <w:instrText xml:space="preserve"> PAGEREF _Toc1078 \h </w:instrText>
        </w:r>
        <w:r>
          <w:fldChar w:fldCharType="separate"/>
        </w:r>
        <w:r>
          <w:t>54</w:t>
        </w:r>
        <w:r>
          <w:fldChar w:fldCharType="end"/>
        </w:r>
      </w:hyperlink>
    </w:p>
    <w:p>
      <w:pPr>
        <w:pStyle w:val="TOC2"/>
        <w:tabs>
          <w:tab w:val="right" w:leader="dot" w:pos="8306"/>
        </w:tabs>
      </w:pPr>
      <w:hyperlink w:anchor="_Toc22489" w:history="1">
        <w:r>
          <w:rPr>
            <w:rFonts w:ascii="仿宋" w:eastAsia="仿宋" w:hAnsi="仿宋" w:cs="仿宋" w:hint="eastAsia"/>
            <w:lang w:eastAsia="zh-CN"/>
          </w:rPr>
          <w:t>(二)、变更实施与控制</w:t>
        </w:r>
        <w:r>
          <w:tab/>
        </w:r>
        <w:r>
          <w:fldChar w:fldCharType="begin"/>
        </w:r>
        <w:r>
          <w:instrText xml:space="preserve"> PAGEREF _Toc22489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70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59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厨具项目的主要产品是XXXX，预计年产值为XXX万元。这一产品在市场中占据着重要的地位，其广泛的应用范围使得该厨具项目的市场前景非常广阔。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厨具项目的xxx产品作为重要的原材料之一，将在多个领域发挥关键作用。其在建筑、交通、能源等方面的广泛应用将为整个产业链提供强大的支持，形成产业协同效应。厨具项目的年产值XXX万XXX万XXX万万元不仅反映了其在市场上的巨大潜力，更预示着它对国民经济的积极贡献。这种关联度高、涉及面广的产业关系，使得该厨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4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总征地面积为XXXX平方米，相当于约XX.XX亩，其中净用地面积为XXXX平方米，红线范围内相当于约XX.XX亩。这一用地规模充分考虑了厨具项目的建设需求，保障了厨具项目在合适的空间内得以充分发展。厨具项目规划的总建筑面积为XXXX平方米，其中主体工程建设占XXXX平方米，计容建筑面积达XXXX平方米。预计建筑工程的投资将达到XXXX万元，为厨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计划购置的设备共计XXXX台（套），设备购置费用为XXXX万元。这一设备购置计划充分考虑到厨具项目的生产需求和技术要求，确保了厨具项目在生产运营中具备先进的技术装备和高效的生产能力。设备的合理配置将为厨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计划总投资为XXXX万元，预计年实现营业收入为XXXX万元。这一产能规模的设定旨在确保厨具项目能够在投资与回报之间取得平衡，实现长期可持续的发展。厨具项目的总投资充分考虑到各个方面的需求，包括用地建设、设备购置等多个环节，以确保厨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39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0048"/>
      <w:r>
        <w:rPr>
          <w:rFonts w:ascii="仿宋" w:eastAsia="仿宋" w:hAnsi="仿宋" w:cs="仿宋" w:hint="eastAsia"/>
          <w:lang w:eastAsia="zh-CN"/>
        </w:rPr>
        <w:t>(一)、厨具行业分析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厨具行业一直以来都是市场的关注焦点。行业内的发展趋势、竞争态势以及潜在机会都对厨具项目的推进产生深远的影响。通过深入研究行业的整体概貌，我们将更好地理解行业的核心特征，为厨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具行业，技术一直是推动创新和发展的关键因素。我们将对当前技术趋势进行详尽分析，包括但不限于人工智能、大数据应用、先进制造技术等。这有助于厨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厨具项目成功的基础。我们将对主要竞争对手进行深入研究，包括其市场份额、产品特点、市场定位等。通过全面了解竞争对手的优势和劣势，厨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0616"/>
      <w:r>
        <w:rPr>
          <w:rFonts w:ascii="仿宋" w:eastAsia="仿宋" w:hAnsi="仿宋" w:cs="仿宋" w:hint="eastAsia"/>
          <w:sz w:val="28"/>
          <w:lang w:eastAsia="zh-CN"/>
        </w:rPr>
        <w:t>(二)、厨具市场分析预测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通过对市场规模的深入调研，我们将预测厨具市场未来的增长趋势。这包括市场的整体规模、各细分领域的发展趋势等。厨具项目可以根据市场的扩张速度和潜在机会，制定更符合市场需求的发展策略。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了解消费者的需求是市场分析的核心。我们将通过调查研究，深入挖掘目标消费者的需求特点、购买习惯以及对产品和服务的期望。这有助于厨具项目更好地定位目标市场，提供更符合消费者期待的解决方案。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厨具项目实施过程中需要充分考虑的因素。我们将对市场风险进行全面评估，包括但不限于政策法规风险、市场竞争风险、技术变革风险等。通过对潜在风险的深入分析，厨具项目可以制定相应的风险缓解策略，降低不确定性对厨具项目的影响。</w:t>
      </w:r>
    </w:p>
    <w:p>
      <w:pPr>
        <w:pStyle w:val="Heading1"/>
        <w:ind w:firstLine="560" w:firstLineChars="200"/>
        <w:rPr>
          <w:rFonts w:ascii="仿宋" w:eastAsia="仿宋" w:hAnsi="仿宋" w:cs="仿宋" w:hint="eastAsia"/>
          <w:sz w:val="28"/>
          <w:lang w:eastAsia="zh-CN"/>
        </w:rPr>
      </w:pPr>
      <w:bookmarkStart w:id="8" w:name="_Toc22378"/>
      <w:r>
        <w:rPr>
          <w:rFonts w:ascii="仿宋" w:eastAsia="仿宋" w:hAnsi="仿宋" w:cs="仿宋" w:hint="eastAsia"/>
          <w:sz w:val="28"/>
          <w:lang w:eastAsia="zh-CN"/>
        </w:rPr>
        <w:t>三、厨具项目危机管理</w:t>
      </w:r>
      <w:bookmarkEnd w:id="8"/>
    </w:p>
    <w:p>
      <w:pPr>
        <w:pStyle w:val="Heading2"/>
        <w:rPr>
          <w:rFonts w:ascii="仿宋" w:eastAsia="仿宋" w:hAnsi="仿宋" w:cs="仿宋" w:hint="eastAsia"/>
          <w:lang w:eastAsia="zh-CN"/>
        </w:rPr>
      </w:pPr>
      <w:bookmarkStart w:id="9" w:name="_Toc2973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厨具项目危机管理中，危机预警与识别是确保厨具项目稳健运行的核心步骤。通过建立全面的监测机制，厨具项目团队旨在及时发现和理解潜在的风险和危机因素，以便采取及时的预防和应对措施，确保厨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首先，通过深入的风险评估，厨具项目团队全面分析了整个厨具项目和各个阶段可能存在的威胁。这包括准确评估每个潜在风险的发生概率和可能影响的程度，为后续危机预警提供了有力支持。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厨具项目团队着重于明确定义厨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厨具项目进展的持续监控，团队能够及时发现潜在问题并作出迅速反应。厨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在这一阶段，团队的专业素养和反应速度将发挥至关重要的作用，以确保潜在危机能够在初期得到有效的处理，最大程度地减轻负面影响。通过危机预警与识别，厨具项目得以更有序、可控地推进。</w:t>
      </w:r>
    </w:p>
    <w:p>
      <w:pPr>
        <w:pStyle w:val="Heading2"/>
        <w:ind w:firstLine="560" w:firstLineChars="200"/>
        <w:rPr>
          <w:rFonts w:ascii="仿宋" w:eastAsia="仿宋" w:hAnsi="仿宋" w:cs="仿宋" w:hint="eastAsia"/>
          <w:sz w:val="28"/>
          <w:lang w:eastAsia="zh-CN"/>
        </w:rPr>
      </w:pPr>
      <w:bookmarkStart w:id="10" w:name="_Toc1531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在危机发生时，厨具项目团队立即行动，成立了应急小组。该小组的任务是迅速制定并实施紧急应对措施，以最小化潜在损失。以下是采取的主要措施：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暂停厨具项目进度：为遏制危机蔓延，厨具项目暂时停止进行，以便全面评估当前状况。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资源重新分配：重新评估厨具项目资源的分配，确保最大限度地减小损失。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实时沟通：与关键利益相关者建立实时沟通机制，向他们传递厨具项目危机的实际状况，保障厨具项目核心利益。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在紧急应对的同时，厨具项目团队强调了团队协作和有效沟通的重要性。以下是团队协作的关键举措：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信息共享机制：建立了信息共享平台，确保团队成员能够及时获取厨具项目危机的实时信息。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领导者沟通：厨具项目领导者通过定期会议和即时沟通工具，指导团队应对危机，保持团队稳定运行。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随着危机得到初步控制，厨具项目团队转向制定恢复计划，以确保厨具项目能够从中迅速恢复。主要恢复计划包括：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修复受损的进度计划：重新评估厨具项目进度，制定修复计划，确保厨具项目尽快回归正常进程。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重新调整资源分配：优化资源分配，确保厨具项目在有限资源下高效运转。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风险管理机制加强：对厨具项目风险进行全面评估，制定更强化的风险管理策略，以预防未来可能的危机。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1491"/>
      <w:r>
        <w:rPr>
          <w:rFonts w:ascii="仿宋" w:eastAsia="仿宋" w:hAnsi="仿宋" w:cs="仿宋" w:hint="eastAsia"/>
          <w:sz w:val="28"/>
          <w:lang w:eastAsia="zh-CN"/>
        </w:rPr>
        <w:t>四、厨具项目建设背景及必要性分析</w:t>
      </w:r>
      <w:bookmarkEnd w:id="11"/>
    </w:p>
    <w:p>
      <w:pPr>
        <w:pStyle w:val="Heading2"/>
        <w:rPr>
          <w:rFonts w:ascii="仿宋" w:eastAsia="仿宋" w:hAnsi="仿宋" w:cs="仿宋" w:hint="eastAsia"/>
          <w:lang w:eastAsia="zh-CN"/>
        </w:rPr>
      </w:pPr>
      <w:bookmarkStart w:id="12" w:name="_Toc9236"/>
      <w:r>
        <w:rPr>
          <w:rFonts w:ascii="仿宋" w:eastAsia="仿宋" w:hAnsi="仿宋" w:cs="仿宋" w:hint="eastAsia"/>
          <w:lang w:eastAsia="zh-CN"/>
        </w:rPr>
        <w:t>(一)、厨具项目背景分析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厨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我们的背景分析将深入挖掘当前行业的发展趋势，通过对竞争态势的全面审视，找到厨具项目在这个潮流中的定位。同时，我们将关注行业内涌现的新兴机遇，以便厨具项目更好地融入行业发展的潮流中。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厨具项目提供了强大的发展动力。我们将聚焦于行业内最新的技术发展趋势，包括但不限于人工智能、大数据分析、物联网等领域。通过深度的技术研究，我们将确保厨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厨具项目发展的源泉。我们将投入更多的精力对市场需求进行深入剖析，超越表面的需求，深入挖掘潜在的市场痛点和机遇。通过对市场需求的细致了解，厨具项目将更有针对性地设计解决方案，满足市场的多样化需求，从而更好地促进厨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厨具项目战略至关重要。我们将对竞争态势进行更为深入的分析，包括但不限于市场份额、产品特点、客户满意度等多个维度。通过深度的竞争分析，厨具项目将能够更准确地把握市场脉搏，制定具有竞争力的厨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厨具项目的发展具有直接的影响。我们将进行更为全面的法规和政策分析，了解行业发展中的潜在法律风险和合规挑战。通过充分了解和遵守相关法规，厨具项目将确保在法律框架内合法合规运营，为厨具项目的稳健发展提供有力支持。</w:t>
      </w:r>
    </w:p>
    <w:p>
      <w:pPr>
        <w:pStyle w:val="Heading2"/>
        <w:ind w:firstLine="560" w:firstLineChars="200"/>
        <w:rPr>
          <w:rFonts w:ascii="仿宋" w:eastAsia="仿宋" w:hAnsi="仿宋" w:cs="仿宋" w:hint="eastAsia"/>
          <w:sz w:val="28"/>
          <w:lang w:eastAsia="zh-CN"/>
        </w:rPr>
      </w:pPr>
      <w:bookmarkStart w:id="13" w:name="_Toc30776"/>
      <w:r>
        <w:rPr>
          <w:rFonts w:ascii="仿宋" w:eastAsia="仿宋" w:hAnsi="仿宋" w:cs="仿宋" w:hint="eastAsia"/>
          <w:sz w:val="28"/>
          <w:lang w:eastAsia="zh-CN"/>
        </w:rPr>
        <w:t>(二)、厨具项目建设必要性分析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建设的迫切性源于对行业发展趋势的深刻洞察。我们正处于一个行业变革的时代，科技创新、数字化转型成为企业发展的关键动力。厨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建设不仅仅是为了跟上潮流，更是为了通过技术创新推动企业的持续发展。通过引入先进的技术和解决方案，厨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厨具项目的建设成为必然选择，通过提高产品质量、拓展服务领域，从而在竞争中获得更多的机会。厨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厨具项目建设的必要性体现在对客户需求更精准的满足。通过厨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厨具项目建设的背后是对企业持续创新的追求。只有通过不断创新，企业才能在竞争中立于不败之地。厨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7320"/>
      <w:r>
        <w:rPr>
          <w:rFonts w:ascii="仿宋" w:eastAsia="仿宋" w:hAnsi="仿宋" w:cs="仿宋" w:hint="eastAsia"/>
          <w:sz w:val="28"/>
          <w:lang w:eastAsia="zh-CN"/>
        </w:rPr>
        <w:t>五、厨具项目土建工程</w:t>
      </w:r>
      <w:bookmarkEnd w:id="14"/>
    </w:p>
    <w:p>
      <w:pPr>
        <w:pStyle w:val="Heading2"/>
        <w:rPr>
          <w:rFonts w:ascii="仿宋" w:eastAsia="仿宋" w:hAnsi="仿宋" w:cs="仿宋" w:hint="eastAsia"/>
          <w:lang w:eastAsia="zh-CN"/>
        </w:rPr>
      </w:pPr>
      <w:bookmarkStart w:id="15" w:name="_Toc241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在厨具项目的建筑工程设计中，我们将秉承一系列重要的设计原则，以确保厨具项目建筑在功能、美观、可持续性等方面达到最佳效果。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在建筑设计中，我们将综合考虑建设和运营成本。通过精细的经济效益分析，确保设计方案在高效利用资源的同时，对厨具项目的长期盈利能力有积极的贡献。</w:t>
      </w:r>
    </w:p>
    <w:p>
      <w:pPr>
        <w:pStyle w:val="Heading2"/>
        <w:ind w:firstLine="560" w:firstLineChars="200"/>
        <w:rPr>
          <w:rFonts w:ascii="仿宋" w:eastAsia="仿宋" w:hAnsi="仿宋" w:cs="仿宋" w:hint="eastAsia"/>
          <w:sz w:val="28"/>
          <w:lang w:eastAsia="zh-CN"/>
        </w:rPr>
      </w:pPr>
      <w:bookmarkStart w:id="16" w:name="_Toc17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具项目的土建工程设计中，我们将精准设定设计年限，结合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5957"/>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厨具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554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本期工程厨具项目预计总建筑面积XXX平方米，其中：计容建筑面积XXX平方米，计划建筑工程投资XX万元，占厨具项目总投资的XX%。</w:t>
      </w:r>
    </w:p>
    <w:p>
      <w:pPr>
        <w:pStyle w:val="Heading1"/>
        <w:ind w:firstLine="560" w:firstLineChars="200"/>
        <w:rPr>
          <w:rFonts w:ascii="仿宋" w:eastAsia="仿宋" w:hAnsi="仿宋" w:cs="仿宋" w:hint="eastAsia"/>
          <w:sz w:val="28"/>
          <w:lang w:eastAsia="zh-CN"/>
        </w:rPr>
      </w:pPr>
      <w:bookmarkStart w:id="19" w:name="_Toc16092"/>
      <w:r>
        <w:rPr>
          <w:rFonts w:ascii="仿宋" w:eastAsia="仿宋" w:hAnsi="仿宋" w:cs="仿宋" w:hint="eastAsia"/>
          <w:sz w:val="28"/>
          <w:lang w:eastAsia="zh-CN"/>
        </w:rPr>
        <w:t>六、厨具项目绩效评估</w:t>
      </w:r>
      <w:bookmarkEnd w:id="19"/>
    </w:p>
    <w:p>
      <w:pPr>
        <w:pStyle w:val="Heading2"/>
        <w:rPr>
          <w:rFonts w:ascii="仿宋" w:eastAsia="仿宋" w:hAnsi="仿宋" w:cs="仿宋" w:hint="eastAsia"/>
          <w:lang w:eastAsia="zh-CN"/>
        </w:rPr>
      </w:pPr>
      <w:bookmarkStart w:id="20" w:name="_Toc22335"/>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在厨具项目中，我们设计了一套全面的绩效评估指标，以确保厨具项目的可控和成功交付。这些指标跨足厨具项目目标、成本、进度和质量等多个维度，为我们提供了全面洞察厨具项目的健康状况。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目标达成率是我们关注的首要指标。我们设定了明确的目标，并通过定期监测和评估，迅速发现并应对潜在的目标偏差。这为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项目进度作为关键的绩效指标之一，得到了精心的关注。我们制定了详细的厨具项目进度计划，并设立了进度符合度指标，确保实际进度与计划进度保持一致。这使我们能够快速发现和解决潜在的进度问题，保持厨具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厨具项目绩效的不可或缺的一环。我们引入了一系列的质量标准和客户满意度指标，以确保厨具项目交付的成果在质量上达到或超越预期水平。通过持续监测这些指标，我们努力提升厨具项目整体质量水平，为厨具项目的成功交付提供有力保障。通过这些科学且全面的绩效评估，我们能够更好地引导厨具项目的持续改进，确保厨具项目目标的顺利达成。</w:t>
      </w:r>
    </w:p>
    <w:p>
      <w:pPr>
        <w:pStyle w:val="Heading2"/>
        <w:ind w:firstLine="560" w:firstLineChars="200"/>
        <w:rPr>
          <w:rFonts w:ascii="仿宋" w:eastAsia="仿宋" w:hAnsi="仿宋" w:cs="仿宋" w:hint="eastAsia"/>
          <w:sz w:val="28"/>
          <w:lang w:eastAsia="zh-CN"/>
        </w:rPr>
      </w:pPr>
      <w:bookmarkStart w:id="21" w:name="_Toc11643"/>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绩效评估是厨具项目中的关键环节，为确保厨具项目达到预期目标，我们采用了多层次、多维度的绩效评估方法。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厨具项目的战略目标对齐，确保每个决策和行动都与厨具项目整体目标保持一致。团队会定期召开战略对齐会议，审视当前工作与厨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厨具项目进度、质量、成本和风险等方面。这些指标通过数据收集和分析，为厨具项目管理团队提供了客观的评估依据。例如，我们通过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绩效评估不仅仅停留在厨具项目内部，还考虑了厨具项目对外部环境的影响。我们定期进行干系人满意度调查，以了解各利益相关方对厨具项目的期望和满意度，并及时做出调整。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https://d.book118.com/025100204244011120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444EFD"/>
    <w:rsid w:val="12444E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100204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2024-02-29T03:34:00Z</dcterms:created>
  <dcterms:modified xsi:type="dcterms:W3CDTF">2024-02-29T03:34:34Z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1D6CE3934CA34F7C95D8FA1DD5CC5FB6_11</vt:lpwstr>
  </property>
  <property fmtid="{D5CDD505-2E9C-101B-9397-08002B2CF9AE}" pid="3" name="KSOProductBuildVer">
    <vt:lpwstr>2052-12.1.0.16388</vt:lpwstr>
  </property>
</Properties>
</file>