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城市园林绿化服务项目规划设计方案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76" w:history="1">
        <w:r>
          <w:rPr>
            <w:rFonts w:ascii="仿宋" w:eastAsia="仿宋" w:hAnsi="仿宋" w:cs="仿宋" w:hint="eastAsia"/>
            <w:lang w:eastAsia="zh-CN"/>
          </w:rPr>
          <w:t>概论</w:t>
        </w:r>
        <w:r>
          <w:tab/>
        </w:r>
        <w:r>
          <w:fldChar w:fldCharType="begin"/>
        </w:r>
        <w:r>
          <w:instrText xml:space="preserve"> PAGEREF _Toc9276 \h </w:instrText>
        </w:r>
        <w:r>
          <w:fldChar w:fldCharType="separate"/>
        </w:r>
        <w:r>
          <w:t>3</w:t>
        </w:r>
        <w:r>
          <w:fldChar w:fldCharType="end"/>
        </w:r>
      </w:hyperlink>
    </w:p>
    <w:p>
      <w:pPr>
        <w:pStyle w:val="TOC1"/>
        <w:tabs>
          <w:tab w:val="right" w:leader="dot" w:pos="8306"/>
        </w:tabs>
      </w:pPr>
      <w:hyperlink w:anchor="_Toc13137" w:history="1">
        <w:r>
          <w:rPr>
            <w:rFonts w:ascii="仿宋" w:eastAsia="仿宋" w:hAnsi="仿宋" w:cs="仿宋" w:hint="eastAsia"/>
            <w:lang w:eastAsia="zh-CN"/>
          </w:rPr>
          <w:t>一、市场分析、调研</w:t>
        </w:r>
        <w:r>
          <w:tab/>
        </w:r>
        <w:r>
          <w:fldChar w:fldCharType="begin"/>
        </w:r>
        <w:r>
          <w:instrText xml:space="preserve"> PAGEREF _Toc13137 \h </w:instrText>
        </w:r>
        <w:r>
          <w:fldChar w:fldCharType="separate"/>
        </w:r>
        <w:r>
          <w:t>3</w:t>
        </w:r>
        <w:r>
          <w:fldChar w:fldCharType="end"/>
        </w:r>
      </w:hyperlink>
    </w:p>
    <w:p>
      <w:pPr>
        <w:pStyle w:val="TOC2"/>
        <w:tabs>
          <w:tab w:val="right" w:leader="dot" w:pos="8306"/>
        </w:tabs>
      </w:pPr>
      <w:hyperlink w:anchor="_Toc2159" w:history="1">
        <w:r>
          <w:rPr>
            <w:rFonts w:ascii="仿宋" w:eastAsia="仿宋" w:hAnsi="仿宋" w:cs="仿宋" w:hint="eastAsia"/>
            <w:lang w:eastAsia="zh-CN"/>
          </w:rPr>
          <w:t>(一)、城市园林绿化服务行业分析</w:t>
        </w:r>
        <w:r>
          <w:tab/>
        </w:r>
        <w:r>
          <w:fldChar w:fldCharType="begin"/>
        </w:r>
        <w:r>
          <w:instrText xml:space="preserve"> PAGEREF _Toc2159 \h </w:instrText>
        </w:r>
        <w:r>
          <w:fldChar w:fldCharType="separate"/>
        </w:r>
        <w:r>
          <w:t>3</w:t>
        </w:r>
        <w:r>
          <w:fldChar w:fldCharType="end"/>
        </w:r>
      </w:hyperlink>
    </w:p>
    <w:p>
      <w:pPr>
        <w:pStyle w:val="TOC2"/>
        <w:tabs>
          <w:tab w:val="right" w:leader="dot" w:pos="8306"/>
        </w:tabs>
      </w:pPr>
      <w:hyperlink w:anchor="_Toc7792" w:history="1">
        <w:r>
          <w:rPr>
            <w:rFonts w:ascii="仿宋" w:eastAsia="仿宋" w:hAnsi="仿宋" w:cs="仿宋" w:hint="eastAsia"/>
            <w:lang w:eastAsia="zh-CN"/>
          </w:rPr>
          <w:t>(二)、城市园林绿化服务市场分析预测</w:t>
        </w:r>
        <w:r>
          <w:tab/>
        </w:r>
        <w:r>
          <w:fldChar w:fldCharType="begin"/>
        </w:r>
        <w:r>
          <w:instrText xml:space="preserve"> PAGEREF _Toc7792 \h </w:instrText>
        </w:r>
        <w:r>
          <w:fldChar w:fldCharType="separate"/>
        </w:r>
        <w:r>
          <w:t>4</w:t>
        </w:r>
        <w:r>
          <w:fldChar w:fldCharType="end"/>
        </w:r>
      </w:hyperlink>
    </w:p>
    <w:p>
      <w:pPr>
        <w:pStyle w:val="TOC1"/>
        <w:tabs>
          <w:tab w:val="right" w:leader="dot" w:pos="8306"/>
        </w:tabs>
      </w:pPr>
      <w:hyperlink w:anchor="_Toc1804" w:history="1">
        <w:r>
          <w:rPr>
            <w:rFonts w:ascii="仿宋" w:eastAsia="仿宋" w:hAnsi="仿宋" w:cs="仿宋" w:hint="eastAsia"/>
            <w:lang w:eastAsia="zh-CN"/>
          </w:rPr>
          <w:t>二、城市园林绿化服务项目危机管理</w:t>
        </w:r>
        <w:r>
          <w:tab/>
        </w:r>
        <w:r>
          <w:fldChar w:fldCharType="begin"/>
        </w:r>
        <w:r>
          <w:instrText xml:space="preserve"> PAGEREF _Toc1804 \h </w:instrText>
        </w:r>
        <w:r>
          <w:fldChar w:fldCharType="separate"/>
        </w:r>
        <w:r>
          <w:t>5</w:t>
        </w:r>
        <w:r>
          <w:fldChar w:fldCharType="end"/>
        </w:r>
      </w:hyperlink>
    </w:p>
    <w:p>
      <w:pPr>
        <w:pStyle w:val="TOC2"/>
        <w:tabs>
          <w:tab w:val="right" w:leader="dot" w:pos="8306"/>
        </w:tabs>
      </w:pPr>
      <w:hyperlink w:anchor="_Toc19788" w:history="1">
        <w:r>
          <w:rPr>
            <w:rFonts w:ascii="仿宋" w:eastAsia="仿宋" w:hAnsi="仿宋" w:cs="仿宋" w:hint="eastAsia"/>
            <w:lang w:eastAsia="zh-CN"/>
          </w:rPr>
          <w:t>(一)、危机预警与识别</w:t>
        </w:r>
        <w:r>
          <w:tab/>
        </w:r>
        <w:r>
          <w:fldChar w:fldCharType="begin"/>
        </w:r>
        <w:r>
          <w:instrText xml:space="preserve"> PAGEREF _Toc19788 \h </w:instrText>
        </w:r>
        <w:r>
          <w:fldChar w:fldCharType="separate"/>
        </w:r>
        <w:r>
          <w:t>5</w:t>
        </w:r>
        <w:r>
          <w:fldChar w:fldCharType="end"/>
        </w:r>
      </w:hyperlink>
    </w:p>
    <w:p>
      <w:pPr>
        <w:pStyle w:val="TOC2"/>
        <w:tabs>
          <w:tab w:val="right" w:leader="dot" w:pos="8306"/>
        </w:tabs>
      </w:pPr>
      <w:hyperlink w:anchor="_Toc14981" w:history="1">
        <w:r>
          <w:rPr>
            <w:rFonts w:ascii="仿宋" w:eastAsia="仿宋" w:hAnsi="仿宋" w:cs="仿宋" w:hint="eastAsia"/>
            <w:lang w:eastAsia="zh-CN"/>
          </w:rPr>
          <w:t>(二)、危机应对与恢复</w:t>
        </w:r>
        <w:r>
          <w:tab/>
        </w:r>
        <w:r>
          <w:fldChar w:fldCharType="begin"/>
        </w:r>
        <w:r>
          <w:instrText xml:space="preserve"> PAGEREF _Toc14981 \h </w:instrText>
        </w:r>
        <w:r>
          <w:fldChar w:fldCharType="separate"/>
        </w:r>
        <w:r>
          <w:t>6</w:t>
        </w:r>
        <w:r>
          <w:fldChar w:fldCharType="end"/>
        </w:r>
      </w:hyperlink>
    </w:p>
    <w:p>
      <w:pPr>
        <w:pStyle w:val="TOC1"/>
        <w:tabs>
          <w:tab w:val="right" w:leader="dot" w:pos="8306"/>
        </w:tabs>
      </w:pPr>
      <w:hyperlink w:anchor="_Toc12895" w:history="1">
        <w:r>
          <w:rPr>
            <w:rFonts w:ascii="仿宋" w:eastAsia="仿宋" w:hAnsi="仿宋" w:cs="仿宋" w:hint="eastAsia"/>
            <w:lang w:eastAsia="zh-CN"/>
          </w:rPr>
          <w:t>三、城市园林绿化服务项目土建工程</w:t>
        </w:r>
        <w:r>
          <w:tab/>
        </w:r>
        <w:r>
          <w:fldChar w:fldCharType="begin"/>
        </w:r>
        <w:r>
          <w:instrText xml:space="preserve"> PAGEREF _Toc12895 \h </w:instrText>
        </w:r>
        <w:r>
          <w:fldChar w:fldCharType="separate"/>
        </w:r>
        <w:r>
          <w:t>7</w:t>
        </w:r>
        <w:r>
          <w:fldChar w:fldCharType="end"/>
        </w:r>
      </w:hyperlink>
    </w:p>
    <w:p>
      <w:pPr>
        <w:pStyle w:val="TOC2"/>
        <w:tabs>
          <w:tab w:val="right" w:leader="dot" w:pos="8306"/>
        </w:tabs>
      </w:pPr>
      <w:hyperlink w:anchor="_Toc19955" w:history="1">
        <w:r>
          <w:rPr>
            <w:rFonts w:ascii="仿宋" w:eastAsia="仿宋" w:hAnsi="仿宋" w:cs="仿宋" w:hint="eastAsia"/>
            <w:lang w:eastAsia="zh-CN"/>
          </w:rPr>
          <w:t>(一)、建筑工程设计原则</w:t>
        </w:r>
        <w:r>
          <w:tab/>
        </w:r>
        <w:r>
          <w:fldChar w:fldCharType="begin"/>
        </w:r>
        <w:r>
          <w:instrText xml:space="preserve"> PAGEREF _Toc19955 \h </w:instrText>
        </w:r>
        <w:r>
          <w:fldChar w:fldCharType="separate"/>
        </w:r>
        <w:r>
          <w:t>7</w:t>
        </w:r>
        <w:r>
          <w:fldChar w:fldCharType="end"/>
        </w:r>
      </w:hyperlink>
    </w:p>
    <w:p>
      <w:pPr>
        <w:pStyle w:val="TOC2"/>
        <w:tabs>
          <w:tab w:val="right" w:leader="dot" w:pos="8306"/>
        </w:tabs>
      </w:pPr>
      <w:hyperlink w:anchor="_Toc27841" w:history="1">
        <w:r>
          <w:rPr>
            <w:rFonts w:ascii="仿宋" w:eastAsia="仿宋" w:hAnsi="仿宋" w:cs="仿宋" w:hint="eastAsia"/>
            <w:lang w:eastAsia="zh-CN"/>
          </w:rPr>
          <w:t>(二)、土建工程设计年限及安全等级</w:t>
        </w:r>
        <w:r>
          <w:tab/>
        </w:r>
        <w:r>
          <w:fldChar w:fldCharType="begin"/>
        </w:r>
        <w:r>
          <w:instrText xml:space="preserve"> PAGEREF _Toc27841 \h </w:instrText>
        </w:r>
        <w:r>
          <w:fldChar w:fldCharType="separate"/>
        </w:r>
        <w:r>
          <w:t>8</w:t>
        </w:r>
        <w:r>
          <w:fldChar w:fldCharType="end"/>
        </w:r>
      </w:hyperlink>
    </w:p>
    <w:p>
      <w:pPr>
        <w:pStyle w:val="TOC2"/>
        <w:tabs>
          <w:tab w:val="right" w:leader="dot" w:pos="8306"/>
        </w:tabs>
      </w:pPr>
      <w:hyperlink w:anchor="_Toc2792" w:history="1">
        <w:r>
          <w:rPr>
            <w:rFonts w:ascii="仿宋" w:eastAsia="仿宋" w:hAnsi="仿宋" w:cs="仿宋" w:hint="eastAsia"/>
            <w:lang w:eastAsia="zh-CN"/>
          </w:rPr>
          <w:t>(三)、建筑工程设计总体要求</w:t>
        </w:r>
        <w:r>
          <w:tab/>
        </w:r>
        <w:r>
          <w:fldChar w:fldCharType="begin"/>
        </w:r>
        <w:r>
          <w:instrText xml:space="preserve"> PAGEREF _Toc2792 \h </w:instrText>
        </w:r>
        <w:r>
          <w:fldChar w:fldCharType="separate"/>
        </w:r>
        <w:r>
          <w:t>10</w:t>
        </w:r>
        <w:r>
          <w:fldChar w:fldCharType="end"/>
        </w:r>
      </w:hyperlink>
    </w:p>
    <w:p>
      <w:pPr>
        <w:pStyle w:val="TOC2"/>
        <w:tabs>
          <w:tab w:val="right" w:leader="dot" w:pos="8306"/>
        </w:tabs>
      </w:pPr>
      <w:hyperlink w:anchor="_Toc4910" w:history="1">
        <w:r>
          <w:rPr>
            <w:rFonts w:ascii="仿宋" w:eastAsia="仿宋" w:hAnsi="仿宋" w:cs="仿宋" w:hint="eastAsia"/>
            <w:lang w:eastAsia="zh-CN"/>
          </w:rPr>
          <w:t>(四)、土建工程建设指标</w:t>
        </w:r>
        <w:r>
          <w:tab/>
        </w:r>
        <w:r>
          <w:fldChar w:fldCharType="begin"/>
        </w:r>
        <w:r>
          <w:instrText xml:space="preserve"> PAGEREF _Toc4910 \h </w:instrText>
        </w:r>
        <w:r>
          <w:fldChar w:fldCharType="separate"/>
        </w:r>
        <w:r>
          <w:t>10</w:t>
        </w:r>
        <w:r>
          <w:fldChar w:fldCharType="end"/>
        </w:r>
      </w:hyperlink>
    </w:p>
    <w:p>
      <w:pPr>
        <w:pStyle w:val="TOC1"/>
        <w:tabs>
          <w:tab w:val="right" w:leader="dot" w:pos="8306"/>
        </w:tabs>
      </w:pPr>
      <w:hyperlink w:anchor="_Toc6876" w:history="1">
        <w:r>
          <w:rPr>
            <w:rFonts w:ascii="仿宋" w:eastAsia="仿宋" w:hAnsi="仿宋" w:cs="仿宋" w:hint="eastAsia"/>
            <w:lang w:eastAsia="zh-CN"/>
          </w:rPr>
          <w:t>四、城市园林绿化服务项目绩效评估</w:t>
        </w:r>
        <w:r>
          <w:tab/>
        </w:r>
        <w:r>
          <w:fldChar w:fldCharType="begin"/>
        </w:r>
        <w:r>
          <w:instrText xml:space="preserve"> PAGEREF _Toc6876 \h </w:instrText>
        </w:r>
        <w:r>
          <w:fldChar w:fldCharType="separate"/>
        </w:r>
        <w:r>
          <w:t>11</w:t>
        </w:r>
        <w:r>
          <w:fldChar w:fldCharType="end"/>
        </w:r>
      </w:hyperlink>
    </w:p>
    <w:p>
      <w:pPr>
        <w:pStyle w:val="TOC2"/>
        <w:tabs>
          <w:tab w:val="right" w:leader="dot" w:pos="8306"/>
        </w:tabs>
      </w:pPr>
      <w:hyperlink w:anchor="_Toc2112" w:history="1">
        <w:r>
          <w:rPr>
            <w:rFonts w:ascii="仿宋" w:eastAsia="仿宋" w:hAnsi="仿宋" w:cs="仿宋" w:hint="eastAsia"/>
            <w:lang w:eastAsia="zh-CN"/>
          </w:rPr>
          <w:t>(一)、绩效评估指标</w:t>
        </w:r>
        <w:r>
          <w:tab/>
        </w:r>
        <w:r>
          <w:fldChar w:fldCharType="begin"/>
        </w:r>
        <w:r>
          <w:instrText xml:space="preserve"> PAGEREF _Toc2112 \h </w:instrText>
        </w:r>
        <w:r>
          <w:fldChar w:fldCharType="separate"/>
        </w:r>
        <w:r>
          <w:t>11</w:t>
        </w:r>
        <w:r>
          <w:fldChar w:fldCharType="end"/>
        </w:r>
      </w:hyperlink>
    </w:p>
    <w:p>
      <w:pPr>
        <w:pStyle w:val="TOC2"/>
        <w:tabs>
          <w:tab w:val="right" w:leader="dot" w:pos="8306"/>
        </w:tabs>
      </w:pPr>
      <w:hyperlink w:anchor="_Toc16634" w:history="1">
        <w:r>
          <w:rPr>
            <w:rFonts w:ascii="仿宋" w:eastAsia="仿宋" w:hAnsi="仿宋" w:cs="仿宋" w:hint="eastAsia"/>
            <w:lang w:eastAsia="zh-CN"/>
          </w:rPr>
          <w:t>(二)、绩效评估方法</w:t>
        </w:r>
        <w:r>
          <w:tab/>
        </w:r>
        <w:r>
          <w:fldChar w:fldCharType="begin"/>
        </w:r>
        <w:r>
          <w:instrText xml:space="preserve"> PAGEREF _Toc16634 \h </w:instrText>
        </w:r>
        <w:r>
          <w:fldChar w:fldCharType="separate"/>
        </w:r>
        <w:r>
          <w:t>12</w:t>
        </w:r>
        <w:r>
          <w:fldChar w:fldCharType="end"/>
        </w:r>
      </w:hyperlink>
    </w:p>
    <w:p>
      <w:pPr>
        <w:pStyle w:val="TOC2"/>
        <w:tabs>
          <w:tab w:val="right" w:leader="dot" w:pos="8306"/>
        </w:tabs>
      </w:pPr>
      <w:hyperlink w:anchor="_Toc10634" w:history="1">
        <w:r>
          <w:rPr>
            <w:rFonts w:ascii="仿宋" w:eastAsia="仿宋" w:hAnsi="仿宋" w:cs="仿宋" w:hint="eastAsia"/>
            <w:lang w:eastAsia="zh-CN"/>
          </w:rPr>
          <w:t>(三)、绩效评估周期</w:t>
        </w:r>
        <w:r>
          <w:tab/>
        </w:r>
        <w:r>
          <w:fldChar w:fldCharType="begin"/>
        </w:r>
        <w:r>
          <w:instrText xml:space="preserve"> PAGEREF _Toc10634 \h </w:instrText>
        </w:r>
        <w:r>
          <w:fldChar w:fldCharType="separate"/>
        </w:r>
        <w:r>
          <w:t>13</w:t>
        </w:r>
        <w:r>
          <w:fldChar w:fldCharType="end"/>
        </w:r>
      </w:hyperlink>
    </w:p>
    <w:p>
      <w:pPr>
        <w:pStyle w:val="TOC1"/>
        <w:tabs>
          <w:tab w:val="right" w:leader="dot" w:pos="8306"/>
        </w:tabs>
      </w:pPr>
      <w:hyperlink w:anchor="_Toc14165" w:history="1">
        <w:r>
          <w:rPr>
            <w:rFonts w:ascii="仿宋" w:eastAsia="仿宋" w:hAnsi="仿宋" w:cs="仿宋" w:hint="eastAsia"/>
            <w:lang w:eastAsia="zh-CN"/>
          </w:rPr>
          <w:t>五、城市园林绿化服务项目概论</w:t>
        </w:r>
        <w:r>
          <w:tab/>
        </w:r>
        <w:r>
          <w:fldChar w:fldCharType="begin"/>
        </w:r>
        <w:r>
          <w:instrText xml:space="preserve"> PAGEREF _Toc14165 \h </w:instrText>
        </w:r>
        <w:r>
          <w:fldChar w:fldCharType="separate"/>
        </w:r>
        <w:r>
          <w:t>14</w:t>
        </w:r>
        <w:r>
          <w:fldChar w:fldCharType="end"/>
        </w:r>
      </w:hyperlink>
    </w:p>
    <w:p>
      <w:pPr>
        <w:pStyle w:val="TOC2"/>
        <w:tabs>
          <w:tab w:val="right" w:leader="dot" w:pos="8306"/>
        </w:tabs>
      </w:pPr>
      <w:hyperlink w:anchor="_Toc30834" w:history="1">
        <w:r>
          <w:rPr>
            <w:rFonts w:ascii="仿宋" w:eastAsia="仿宋" w:hAnsi="仿宋" w:cs="仿宋" w:hint="eastAsia"/>
            <w:lang w:eastAsia="zh-CN"/>
          </w:rPr>
          <w:t>(一)、城市园林绿化服务项目概况</w:t>
        </w:r>
        <w:r>
          <w:tab/>
        </w:r>
        <w:r>
          <w:fldChar w:fldCharType="begin"/>
        </w:r>
        <w:r>
          <w:instrText xml:space="preserve"> PAGEREF _Toc30834 \h </w:instrText>
        </w:r>
        <w:r>
          <w:fldChar w:fldCharType="separate"/>
        </w:r>
        <w:r>
          <w:t>14</w:t>
        </w:r>
        <w:r>
          <w:fldChar w:fldCharType="end"/>
        </w:r>
      </w:hyperlink>
    </w:p>
    <w:p>
      <w:pPr>
        <w:pStyle w:val="TOC2"/>
        <w:tabs>
          <w:tab w:val="right" w:leader="dot" w:pos="8306"/>
        </w:tabs>
      </w:pPr>
      <w:hyperlink w:anchor="_Toc29392" w:history="1">
        <w:r>
          <w:rPr>
            <w:rFonts w:ascii="仿宋" w:eastAsia="仿宋" w:hAnsi="仿宋" w:cs="仿宋" w:hint="eastAsia"/>
            <w:lang w:eastAsia="zh-CN"/>
          </w:rPr>
          <w:t>(二)、城市园林绿化服务项目目标</w:t>
        </w:r>
        <w:r>
          <w:tab/>
        </w:r>
        <w:r>
          <w:fldChar w:fldCharType="begin"/>
        </w:r>
        <w:r>
          <w:instrText xml:space="preserve"> PAGEREF _Toc29392 \h </w:instrText>
        </w:r>
        <w:r>
          <w:fldChar w:fldCharType="separate"/>
        </w:r>
        <w:r>
          <w:t>16</w:t>
        </w:r>
        <w:r>
          <w:fldChar w:fldCharType="end"/>
        </w:r>
      </w:hyperlink>
    </w:p>
    <w:p>
      <w:pPr>
        <w:pStyle w:val="TOC2"/>
        <w:tabs>
          <w:tab w:val="right" w:leader="dot" w:pos="8306"/>
        </w:tabs>
      </w:pPr>
      <w:hyperlink w:anchor="_Toc4865" w:history="1">
        <w:r>
          <w:rPr>
            <w:rFonts w:ascii="仿宋" w:eastAsia="仿宋" w:hAnsi="仿宋" w:cs="仿宋" w:hint="eastAsia"/>
            <w:lang w:eastAsia="zh-CN"/>
          </w:rPr>
          <w:t>(三)、城市园林绿化服务项目提出的理由</w:t>
        </w:r>
        <w:r>
          <w:tab/>
        </w:r>
        <w:r>
          <w:fldChar w:fldCharType="begin"/>
        </w:r>
        <w:r>
          <w:instrText xml:space="preserve"> PAGEREF _Toc4865 \h </w:instrText>
        </w:r>
        <w:r>
          <w:fldChar w:fldCharType="separate"/>
        </w:r>
        <w:r>
          <w:t>17</w:t>
        </w:r>
        <w:r>
          <w:fldChar w:fldCharType="end"/>
        </w:r>
      </w:hyperlink>
    </w:p>
    <w:p>
      <w:pPr>
        <w:pStyle w:val="TOC2"/>
        <w:tabs>
          <w:tab w:val="right" w:leader="dot" w:pos="8306"/>
        </w:tabs>
      </w:pPr>
      <w:hyperlink w:anchor="_Toc27456" w:history="1">
        <w:r>
          <w:rPr>
            <w:rFonts w:ascii="仿宋" w:eastAsia="仿宋" w:hAnsi="仿宋" w:cs="仿宋" w:hint="eastAsia"/>
            <w:lang w:eastAsia="zh-CN"/>
          </w:rPr>
          <w:t>(四)、城市园林绿化服务项目意义</w:t>
        </w:r>
        <w:r>
          <w:tab/>
        </w:r>
        <w:r>
          <w:fldChar w:fldCharType="begin"/>
        </w:r>
        <w:r>
          <w:instrText xml:space="preserve"> PAGEREF _Toc27456 \h </w:instrText>
        </w:r>
        <w:r>
          <w:fldChar w:fldCharType="separate"/>
        </w:r>
        <w:r>
          <w:t>19</w:t>
        </w:r>
        <w:r>
          <w:fldChar w:fldCharType="end"/>
        </w:r>
      </w:hyperlink>
    </w:p>
    <w:p>
      <w:pPr>
        <w:pStyle w:val="TOC2"/>
        <w:tabs>
          <w:tab w:val="right" w:leader="dot" w:pos="8306"/>
        </w:tabs>
      </w:pPr>
      <w:hyperlink w:anchor="_Toc17405" w:history="1">
        <w:r>
          <w:rPr>
            <w:rFonts w:ascii="仿宋" w:eastAsia="仿宋" w:hAnsi="仿宋" w:cs="仿宋" w:hint="eastAsia"/>
            <w:lang w:eastAsia="zh-CN"/>
          </w:rPr>
          <w:t>(五)、城市园林绿化服务项目背景</w:t>
        </w:r>
        <w:r>
          <w:tab/>
        </w:r>
        <w:r>
          <w:fldChar w:fldCharType="begin"/>
        </w:r>
        <w:r>
          <w:instrText xml:space="preserve"> PAGEREF _Toc17405 \h </w:instrText>
        </w:r>
        <w:r>
          <w:fldChar w:fldCharType="separate"/>
        </w:r>
        <w:r>
          <w:t>20</w:t>
        </w:r>
        <w:r>
          <w:fldChar w:fldCharType="end"/>
        </w:r>
      </w:hyperlink>
    </w:p>
    <w:p>
      <w:pPr>
        <w:pStyle w:val="TOC1"/>
        <w:tabs>
          <w:tab w:val="right" w:leader="dot" w:pos="8306"/>
        </w:tabs>
      </w:pPr>
      <w:hyperlink w:anchor="_Toc12681" w:history="1">
        <w:r>
          <w:rPr>
            <w:rFonts w:ascii="仿宋" w:eastAsia="仿宋" w:hAnsi="仿宋" w:cs="仿宋" w:hint="eastAsia"/>
            <w:lang w:eastAsia="zh-CN"/>
          </w:rPr>
          <w:t>六、城市园林绿化服务项目文档管理</w:t>
        </w:r>
        <w:r>
          <w:tab/>
        </w:r>
        <w:r>
          <w:fldChar w:fldCharType="begin"/>
        </w:r>
        <w:r>
          <w:instrText xml:space="preserve"> PAGEREF _Toc12681 \h </w:instrText>
        </w:r>
        <w:r>
          <w:fldChar w:fldCharType="separate"/>
        </w:r>
        <w:r>
          <w:t>21</w:t>
        </w:r>
        <w:r>
          <w:fldChar w:fldCharType="end"/>
        </w:r>
      </w:hyperlink>
    </w:p>
    <w:p>
      <w:pPr>
        <w:pStyle w:val="TOC2"/>
        <w:tabs>
          <w:tab w:val="right" w:leader="dot" w:pos="8306"/>
        </w:tabs>
      </w:pPr>
      <w:hyperlink w:anchor="_Toc27914" w:history="1">
        <w:r>
          <w:rPr>
            <w:rFonts w:ascii="仿宋" w:eastAsia="仿宋" w:hAnsi="仿宋" w:cs="仿宋" w:hint="eastAsia"/>
            <w:lang w:eastAsia="zh-CN"/>
          </w:rPr>
          <w:t>(一)、文档编制与审查</w:t>
        </w:r>
        <w:r>
          <w:tab/>
        </w:r>
        <w:r>
          <w:fldChar w:fldCharType="begin"/>
        </w:r>
        <w:r>
          <w:instrText xml:space="preserve"> PAGEREF _Toc27914 \h </w:instrText>
        </w:r>
        <w:r>
          <w:fldChar w:fldCharType="separate"/>
        </w:r>
        <w:r>
          <w:t>21</w:t>
        </w:r>
        <w:r>
          <w:fldChar w:fldCharType="end"/>
        </w:r>
      </w:hyperlink>
    </w:p>
    <w:p>
      <w:pPr>
        <w:pStyle w:val="TOC2"/>
        <w:tabs>
          <w:tab w:val="right" w:leader="dot" w:pos="8306"/>
        </w:tabs>
      </w:pPr>
      <w:hyperlink w:anchor="_Toc11211" w:history="1">
        <w:r>
          <w:rPr>
            <w:rFonts w:ascii="仿宋" w:eastAsia="仿宋" w:hAnsi="仿宋" w:cs="仿宋" w:hint="eastAsia"/>
            <w:lang w:eastAsia="zh-CN"/>
          </w:rPr>
          <w:t>(二)、文档发布与分发</w:t>
        </w:r>
        <w:r>
          <w:tab/>
        </w:r>
        <w:r>
          <w:fldChar w:fldCharType="begin"/>
        </w:r>
        <w:r>
          <w:instrText xml:space="preserve"> PAGEREF _Toc11211 \h </w:instrText>
        </w:r>
        <w:r>
          <w:fldChar w:fldCharType="separate"/>
        </w:r>
        <w:r>
          <w:t>22</w:t>
        </w:r>
        <w:r>
          <w:fldChar w:fldCharType="end"/>
        </w:r>
      </w:hyperlink>
    </w:p>
    <w:p>
      <w:pPr>
        <w:pStyle w:val="TOC2"/>
        <w:tabs>
          <w:tab w:val="right" w:leader="dot" w:pos="8306"/>
        </w:tabs>
      </w:pPr>
      <w:hyperlink w:anchor="_Toc25256" w:history="1">
        <w:r>
          <w:rPr>
            <w:rFonts w:ascii="仿宋" w:eastAsia="仿宋" w:hAnsi="仿宋" w:cs="仿宋" w:hint="eastAsia"/>
            <w:lang w:eastAsia="zh-CN"/>
          </w:rPr>
          <w:t>(三)、文档存档与归档</w:t>
        </w:r>
        <w:r>
          <w:tab/>
        </w:r>
        <w:r>
          <w:fldChar w:fldCharType="begin"/>
        </w:r>
        <w:r>
          <w:instrText xml:space="preserve"> PAGEREF _Toc25256 \h </w:instrText>
        </w:r>
        <w:r>
          <w:fldChar w:fldCharType="separate"/>
        </w:r>
        <w:r>
          <w:t>23</w:t>
        </w:r>
        <w:r>
          <w:fldChar w:fldCharType="end"/>
        </w:r>
      </w:hyperlink>
    </w:p>
    <w:p>
      <w:pPr>
        <w:pStyle w:val="TOC1"/>
        <w:tabs>
          <w:tab w:val="right" w:leader="dot" w:pos="8306"/>
        </w:tabs>
      </w:pPr>
      <w:hyperlink w:anchor="_Toc20446" w:history="1">
        <w:r>
          <w:rPr>
            <w:rFonts w:ascii="仿宋" w:eastAsia="仿宋" w:hAnsi="仿宋" w:cs="仿宋" w:hint="eastAsia"/>
            <w:lang w:eastAsia="zh-CN"/>
          </w:rPr>
          <w:t>七、城市园林绿化服务项目经营效益</w:t>
        </w:r>
        <w:r>
          <w:tab/>
        </w:r>
        <w:r>
          <w:fldChar w:fldCharType="begin"/>
        </w:r>
        <w:r>
          <w:instrText xml:space="preserve"> PAGEREF _Toc20446 \h </w:instrText>
        </w:r>
        <w:r>
          <w:fldChar w:fldCharType="separate"/>
        </w:r>
        <w:r>
          <w:t>24</w:t>
        </w:r>
        <w:r>
          <w:fldChar w:fldCharType="end"/>
        </w:r>
      </w:hyperlink>
    </w:p>
    <w:p>
      <w:pPr>
        <w:pStyle w:val="TOC2"/>
        <w:tabs>
          <w:tab w:val="right" w:leader="dot" w:pos="8306"/>
        </w:tabs>
      </w:pPr>
      <w:hyperlink w:anchor="_Toc20806" w:history="1">
        <w:r>
          <w:rPr>
            <w:rFonts w:ascii="仿宋" w:eastAsia="仿宋" w:hAnsi="仿宋" w:cs="仿宋" w:hint="eastAsia"/>
            <w:lang w:eastAsia="zh-CN"/>
          </w:rPr>
          <w:t>(一)、经济评价财务测算</w:t>
        </w:r>
        <w:r>
          <w:tab/>
        </w:r>
        <w:r>
          <w:fldChar w:fldCharType="begin"/>
        </w:r>
        <w:r>
          <w:instrText xml:space="preserve"> PAGEREF _Toc20806 \h </w:instrText>
        </w:r>
        <w:r>
          <w:fldChar w:fldCharType="separate"/>
        </w:r>
        <w:r>
          <w:t>24</w:t>
        </w:r>
        <w:r>
          <w:fldChar w:fldCharType="end"/>
        </w:r>
      </w:hyperlink>
    </w:p>
    <w:p>
      <w:pPr>
        <w:pStyle w:val="TOC2"/>
        <w:tabs>
          <w:tab w:val="right" w:leader="dot" w:pos="8306"/>
        </w:tabs>
      </w:pPr>
      <w:hyperlink w:anchor="_Toc13987" w:history="1">
        <w:r>
          <w:rPr>
            <w:rFonts w:ascii="仿宋" w:eastAsia="仿宋" w:hAnsi="仿宋" w:cs="仿宋" w:hint="eastAsia"/>
            <w:lang w:eastAsia="zh-CN"/>
          </w:rPr>
          <w:t>(二)、城市园林绿化服务项目盈利能力分析</w:t>
        </w:r>
        <w:r>
          <w:tab/>
        </w:r>
        <w:r>
          <w:fldChar w:fldCharType="begin"/>
        </w:r>
        <w:r>
          <w:instrText xml:space="preserve"> PAGEREF _Toc13987 \h </w:instrText>
        </w:r>
        <w:r>
          <w:fldChar w:fldCharType="separate"/>
        </w:r>
        <w:r>
          <w:t>26</w:t>
        </w:r>
        <w:r>
          <w:fldChar w:fldCharType="end"/>
        </w:r>
      </w:hyperlink>
    </w:p>
    <w:p>
      <w:pPr>
        <w:pStyle w:val="TOC1"/>
        <w:tabs>
          <w:tab w:val="right" w:leader="dot" w:pos="8306"/>
        </w:tabs>
      </w:pPr>
      <w:hyperlink w:anchor="_Toc15296" w:history="1">
        <w:r>
          <w:rPr>
            <w:rFonts w:ascii="仿宋" w:eastAsia="仿宋" w:hAnsi="仿宋" w:cs="仿宋" w:hint="eastAsia"/>
            <w:lang w:eastAsia="zh-CN"/>
          </w:rPr>
          <w:t>八、城市园林绿化服务项目人力资源培养与发展</w:t>
        </w:r>
        <w:r>
          <w:tab/>
        </w:r>
        <w:r>
          <w:fldChar w:fldCharType="begin"/>
        </w:r>
        <w:r>
          <w:instrText xml:space="preserve"> PAGEREF _Toc15296 \h </w:instrText>
        </w:r>
        <w:r>
          <w:fldChar w:fldCharType="separate"/>
        </w:r>
        <w:r>
          <w:t>26</w:t>
        </w:r>
        <w:r>
          <w:fldChar w:fldCharType="end"/>
        </w:r>
      </w:hyperlink>
    </w:p>
    <w:p>
      <w:pPr>
        <w:pStyle w:val="TOC2"/>
        <w:tabs>
          <w:tab w:val="right" w:leader="dot" w:pos="8306"/>
        </w:tabs>
      </w:pPr>
      <w:hyperlink w:anchor="_Toc30459" w:history="1">
        <w:r>
          <w:rPr>
            <w:rFonts w:ascii="仿宋" w:eastAsia="仿宋" w:hAnsi="仿宋" w:cs="仿宋" w:hint="eastAsia"/>
            <w:lang w:eastAsia="zh-CN"/>
          </w:rPr>
          <w:t>(一)、人才需求与规划</w:t>
        </w:r>
        <w:r>
          <w:tab/>
        </w:r>
        <w:r>
          <w:fldChar w:fldCharType="begin"/>
        </w:r>
        <w:r>
          <w:instrText xml:space="preserve"> PAGEREF _Toc30459 \h </w:instrText>
        </w:r>
        <w:r>
          <w:fldChar w:fldCharType="separate"/>
        </w:r>
        <w:r>
          <w:t>26</w:t>
        </w:r>
        <w:r>
          <w:fldChar w:fldCharType="end"/>
        </w:r>
      </w:hyperlink>
    </w:p>
    <w:p>
      <w:pPr>
        <w:pStyle w:val="TOC2"/>
        <w:tabs>
          <w:tab w:val="right" w:leader="dot" w:pos="8306"/>
        </w:tabs>
      </w:pPr>
      <w:hyperlink w:anchor="_Toc26373" w:history="1">
        <w:r>
          <w:rPr>
            <w:rFonts w:ascii="仿宋" w:eastAsia="仿宋" w:hAnsi="仿宋" w:cs="仿宋" w:hint="eastAsia"/>
            <w:lang w:eastAsia="zh-CN"/>
          </w:rPr>
          <w:t>(二)、培训与发展计划</w:t>
        </w:r>
        <w:r>
          <w:tab/>
        </w:r>
        <w:r>
          <w:fldChar w:fldCharType="begin"/>
        </w:r>
        <w:r>
          <w:instrText xml:space="preserve"> PAGEREF _Toc26373 \h </w:instrText>
        </w:r>
        <w:r>
          <w:fldChar w:fldCharType="separate"/>
        </w:r>
        <w:r>
          <w:t>27</w:t>
        </w:r>
        <w:r>
          <w:fldChar w:fldCharType="end"/>
        </w:r>
      </w:hyperlink>
    </w:p>
    <w:p>
      <w:pPr>
        <w:pStyle w:val="TOC1"/>
        <w:tabs>
          <w:tab w:val="right" w:leader="dot" w:pos="8306"/>
        </w:tabs>
      </w:pPr>
      <w:hyperlink w:anchor="_Toc28005" w:history="1">
        <w:r>
          <w:rPr>
            <w:rFonts w:ascii="仿宋" w:eastAsia="仿宋" w:hAnsi="仿宋" w:cs="仿宋" w:hint="eastAsia"/>
            <w:lang w:eastAsia="zh-CN"/>
          </w:rPr>
          <w:t>九、城市园林绿化服务项目人力资源管理</w:t>
        </w:r>
        <w:r>
          <w:tab/>
        </w:r>
        <w:r>
          <w:fldChar w:fldCharType="begin"/>
        </w:r>
        <w:r>
          <w:instrText xml:space="preserve"> PAGEREF _Toc28005 \h </w:instrText>
        </w:r>
        <w:r>
          <w:fldChar w:fldCharType="separate"/>
        </w:r>
        <w:r>
          <w:t>28</w:t>
        </w:r>
        <w:r>
          <w:fldChar w:fldCharType="end"/>
        </w:r>
      </w:hyperlink>
    </w:p>
    <w:p>
      <w:pPr>
        <w:pStyle w:val="TOC2"/>
        <w:tabs>
          <w:tab w:val="right" w:leader="dot" w:pos="8306"/>
        </w:tabs>
      </w:pPr>
      <w:hyperlink w:anchor="_Toc25530" w:history="1">
        <w:r>
          <w:rPr>
            <w:rFonts w:ascii="仿宋" w:eastAsia="仿宋" w:hAnsi="仿宋" w:cs="仿宋" w:hint="eastAsia"/>
            <w:lang w:eastAsia="zh-CN"/>
          </w:rPr>
          <w:t>(一)、建立健全的预算管理制度</w:t>
        </w:r>
        <w:r>
          <w:tab/>
        </w:r>
        <w:r>
          <w:fldChar w:fldCharType="begin"/>
        </w:r>
        <w:r>
          <w:instrText xml:space="preserve"> PAGEREF _Toc25530 \h </w:instrText>
        </w:r>
        <w:r>
          <w:fldChar w:fldCharType="separate"/>
        </w:r>
        <w:r>
          <w:t>28</w:t>
        </w:r>
        <w:r>
          <w:fldChar w:fldCharType="end"/>
        </w:r>
      </w:hyperlink>
    </w:p>
    <w:p>
      <w:pPr>
        <w:pStyle w:val="TOC2"/>
        <w:tabs>
          <w:tab w:val="right" w:leader="dot" w:pos="8306"/>
        </w:tabs>
      </w:pPr>
      <w:hyperlink w:anchor="_Toc32141" w:history="1">
        <w:r>
          <w:rPr>
            <w:rFonts w:ascii="仿宋" w:eastAsia="仿宋" w:hAnsi="仿宋" w:cs="仿宋" w:hint="eastAsia"/>
            <w:lang w:eastAsia="zh-CN"/>
          </w:rPr>
          <w:t>(二)、加强资金流动监控</w:t>
        </w:r>
        <w:r>
          <w:tab/>
        </w:r>
        <w:r>
          <w:fldChar w:fldCharType="begin"/>
        </w:r>
        <w:r>
          <w:instrText xml:space="preserve"> PAGEREF _Toc32141 \h </w:instrText>
        </w:r>
        <w:r>
          <w:fldChar w:fldCharType="separate"/>
        </w:r>
        <w:r>
          <w:t>29</w:t>
        </w:r>
        <w:r>
          <w:fldChar w:fldCharType="end"/>
        </w:r>
      </w:hyperlink>
    </w:p>
    <w:p>
      <w:pPr>
        <w:pStyle w:val="TOC2"/>
        <w:tabs>
          <w:tab w:val="right" w:leader="dot" w:pos="8306"/>
        </w:tabs>
      </w:pPr>
      <w:hyperlink w:anchor="_Toc11788" w:history="1">
        <w:r>
          <w:rPr>
            <w:rFonts w:ascii="仿宋" w:eastAsia="仿宋" w:hAnsi="仿宋" w:cs="仿宋" w:hint="eastAsia"/>
            <w:lang w:eastAsia="zh-CN"/>
          </w:rPr>
          <w:t>(三)、制定完善的风险控制机制</w:t>
        </w:r>
        <w:r>
          <w:tab/>
        </w:r>
        <w:r>
          <w:fldChar w:fldCharType="begin"/>
        </w:r>
        <w:r>
          <w:instrText xml:space="preserve"> PAGEREF _Toc11788 \h </w:instrText>
        </w:r>
        <w:r>
          <w:fldChar w:fldCharType="separate"/>
        </w:r>
        <w:r>
          <w:t>31</w:t>
        </w:r>
        <w:r>
          <w:fldChar w:fldCharType="end"/>
        </w:r>
      </w:hyperlink>
    </w:p>
    <w:p>
      <w:pPr>
        <w:pStyle w:val="TOC2"/>
        <w:tabs>
          <w:tab w:val="right" w:leader="dot" w:pos="8306"/>
        </w:tabs>
      </w:pPr>
      <w:hyperlink w:anchor="_Toc1366" w:history="1">
        <w:r>
          <w:rPr>
            <w:rFonts w:ascii="仿宋" w:eastAsia="仿宋" w:hAnsi="仿宋" w:cs="仿宋" w:hint="eastAsia"/>
            <w:lang w:eastAsia="zh-CN"/>
          </w:rPr>
          <w:t>(四)、优化成本管理</w:t>
        </w:r>
        <w:r>
          <w:tab/>
        </w:r>
        <w:r>
          <w:fldChar w:fldCharType="begin"/>
        </w:r>
        <w:r>
          <w:instrText xml:space="preserve"> PAGEREF _Toc1366 \h </w:instrText>
        </w:r>
        <w:r>
          <w:fldChar w:fldCharType="separate"/>
        </w:r>
        <w:r>
          <w:t>32</w:t>
        </w:r>
        <w:r>
          <w:fldChar w:fldCharType="end"/>
        </w:r>
      </w:hyperlink>
    </w:p>
    <w:p>
      <w:pPr>
        <w:pStyle w:val="TOC1"/>
        <w:tabs>
          <w:tab w:val="right" w:leader="dot" w:pos="8306"/>
        </w:tabs>
      </w:pPr>
      <w:hyperlink w:anchor="_Toc23833" w:history="1">
        <w:r>
          <w:rPr>
            <w:rFonts w:ascii="仿宋" w:eastAsia="仿宋" w:hAnsi="仿宋" w:cs="仿宋" w:hint="eastAsia"/>
            <w:lang w:eastAsia="zh-CN"/>
          </w:rPr>
          <w:t>十、城市园林绿化服务项目创新与研发</w:t>
        </w:r>
        <w:r>
          <w:tab/>
        </w:r>
        <w:r>
          <w:fldChar w:fldCharType="begin"/>
        </w:r>
        <w:r>
          <w:instrText xml:space="preserve"> PAGEREF _Toc23833 \h </w:instrText>
        </w:r>
        <w:r>
          <w:fldChar w:fldCharType="separate"/>
        </w:r>
        <w:r>
          <w:t>33</w:t>
        </w:r>
        <w:r>
          <w:fldChar w:fldCharType="end"/>
        </w:r>
      </w:hyperlink>
    </w:p>
    <w:p>
      <w:pPr>
        <w:pStyle w:val="TOC2"/>
        <w:tabs>
          <w:tab w:val="right" w:leader="dot" w:pos="8306"/>
        </w:tabs>
      </w:pPr>
      <w:hyperlink w:anchor="_Toc13597" w:history="1">
        <w:r>
          <w:rPr>
            <w:rFonts w:ascii="仿宋" w:eastAsia="仿宋" w:hAnsi="仿宋" w:cs="仿宋" w:hint="eastAsia"/>
            <w:lang w:eastAsia="zh-CN"/>
          </w:rPr>
          <w:t>(一)、创新策略与方向</w:t>
        </w:r>
        <w:r>
          <w:tab/>
        </w:r>
        <w:r>
          <w:fldChar w:fldCharType="begin"/>
        </w:r>
        <w:r>
          <w:instrText xml:space="preserve"> PAGEREF _Toc13597 \h </w:instrText>
        </w:r>
        <w:r>
          <w:fldChar w:fldCharType="separate"/>
        </w:r>
        <w:r>
          <w:t>33</w:t>
        </w:r>
        <w:r>
          <w:fldChar w:fldCharType="end"/>
        </w:r>
      </w:hyperlink>
    </w:p>
    <w:p>
      <w:pPr>
        <w:pStyle w:val="TOC2"/>
        <w:tabs>
          <w:tab w:val="right" w:leader="dot" w:pos="8306"/>
        </w:tabs>
      </w:pPr>
      <w:hyperlink w:anchor="_Toc26262" w:history="1">
        <w:r>
          <w:rPr>
            <w:rFonts w:ascii="仿宋" w:eastAsia="仿宋" w:hAnsi="仿宋" w:cs="仿宋" w:hint="eastAsia"/>
            <w:lang w:eastAsia="zh-CN"/>
          </w:rPr>
          <w:t>(二)、研发规划与投入</w:t>
        </w:r>
        <w:r>
          <w:tab/>
        </w:r>
        <w:r>
          <w:fldChar w:fldCharType="begin"/>
        </w:r>
        <w:r>
          <w:instrText xml:space="preserve"> PAGEREF _Toc26262 \h </w:instrText>
        </w:r>
        <w:r>
          <w:fldChar w:fldCharType="separate"/>
        </w:r>
        <w:r>
          <w:t>35</w:t>
        </w:r>
        <w:r>
          <w:fldChar w:fldCharType="end"/>
        </w:r>
      </w:hyperlink>
    </w:p>
    <w:p>
      <w:pPr>
        <w:pStyle w:val="TOC1"/>
        <w:tabs>
          <w:tab w:val="right" w:leader="dot" w:pos="8306"/>
        </w:tabs>
      </w:pPr>
      <w:hyperlink w:anchor="_Toc24403" w:history="1">
        <w:r>
          <w:rPr>
            <w:rFonts w:ascii="仿宋" w:eastAsia="仿宋" w:hAnsi="仿宋" w:cs="仿宋" w:hint="eastAsia"/>
            <w:lang w:eastAsia="zh-CN"/>
          </w:rPr>
          <w:t>十一、生产安全保护</w:t>
        </w:r>
        <w:r>
          <w:tab/>
        </w:r>
        <w:r>
          <w:fldChar w:fldCharType="begin"/>
        </w:r>
        <w:r>
          <w:instrText xml:space="preserve"> PAGEREF _Toc24403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3" w:history="1">
        <w:r>
          <w:rPr>
            <w:rFonts w:ascii="仿宋" w:eastAsia="仿宋" w:hAnsi="仿宋" w:cs="仿宋" w:hint="eastAsia"/>
            <w:lang w:eastAsia="zh-CN"/>
          </w:rPr>
          <w:t>(一)、消防安全</w:t>
        </w:r>
        <w:r>
          <w:tab/>
        </w:r>
        <w:r>
          <w:fldChar w:fldCharType="begin"/>
        </w:r>
        <w:r>
          <w:instrText xml:space="preserve"> PAGEREF _Toc24723 \h </w:instrText>
        </w:r>
        <w:r>
          <w:fldChar w:fldCharType="separate"/>
        </w:r>
        <w:r>
          <w:t>37</w:t>
        </w:r>
        <w:r>
          <w:fldChar w:fldCharType="end"/>
        </w:r>
      </w:hyperlink>
    </w:p>
    <w:p>
      <w:pPr>
        <w:pStyle w:val="TOC2"/>
        <w:tabs>
          <w:tab w:val="right" w:leader="dot" w:pos="8306"/>
        </w:tabs>
      </w:pPr>
      <w:hyperlink w:anchor="_Toc8604" w:history="1">
        <w:r>
          <w:rPr>
            <w:rFonts w:ascii="仿宋" w:eastAsia="仿宋" w:hAnsi="仿宋" w:cs="仿宋" w:hint="eastAsia"/>
            <w:lang w:eastAsia="zh-CN"/>
          </w:rPr>
          <w:t>(二)、防火防爆总图布置措施</w:t>
        </w:r>
        <w:r>
          <w:tab/>
        </w:r>
        <w:r>
          <w:fldChar w:fldCharType="begin"/>
        </w:r>
        <w:r>
          <w:instrText xml:space="preserve"> PAGEREF _Toc8604 \h </w:instrText>
        </w:r>
        <w:r>
          <w:fldChar w:fldCharType="separate"/>
        </w:r>
        <w:r>
          <w:t>38</w:t>
        </w:r>
        <w:r>
          <w:fldChar w:fldCharType="end"/>
        </w:r>
      </w:hyperlink>
    </w:p>
    <w:p>
      <w:pPr>
        <w:pStyle w:val="TOC2"/>
        <w:tabs>
          <w:tab w:val="right" w:leader="dot" w:pos="8306"/>
        </w:tabs>
      </w:pPr>
      <w:hyperlink w:anchor="_Toc15000" w:history="1">
        <w:r>
          <w:rPr>
            <w:rFonts w:ascii="仿宋" w:eastAsia="仿宋" w:hAnsi="仿宋" w:cs="仿宋" w:hint="eastAsia"/>
            <w:lang w:eastAsia="zh-CN"/>
          </w:rPr>
          <w:t>(三)、自然灾害防范措施</w:t>
        </w:r>
        <w:r>
          <w:tab/>
        </w:r>
        <w:r>
          <w:fldChar w:fldCharType="begin"/>
        </w:r>
        <w:r>
          <w:instrText xml:space="preserve"> PAGEREF _Toc15000 \h </w:instrText>
        </w:r>
        <w:r>
          <w:fldChar w:fldCharType="separate"/>
        </w:r>
        <w:r>
          <w:t>39</w:t>
        </w:r>
        <w:r>
          <w:fldChar w:fldCharType="end"/>
        </w:r>
      </w:hyperlink>
    </w:p>
    <w:p>
      <w:pPr>
        <w:pStyle w:val="TOC2"/>
        <w:tabs>
          <w:tab w:val="right" w:leader="dot" w:pos="8306"/>
        </w:tabs>
      </w:pPr>
      <w:hyperlink w:anchor="_Toc7179" w:history="1">
        <w:r>
          <w:rPr>
            <w:rFonts w:ascii="仿宋" w:eastAsia="仿宋" w:hAnsi="仿宋" w:cs="仿宋" w:hint="eastAsia"/>
            <w:lang w:eastAsia="zh-CN"/>
          </w:rPr>
          <w:t>(四)、安全色及安全标志使用要求</w:t>
        </w:r>
        <w:r>
          <w:tab/>
        </w:r>
        <w:r>
          <w:fldChar w:fldCharType="begin"/>
        </w:r>
        <w:r>
          <w:instrText xml:space="preserve"> PAGEREF _Toc7179 \h </w:instrText>
        </w:r>
        <w:r>
          <w:fldChar w:fldCharType="separate"/>
        </w:r>
        <w:r>
          <w:t>40</w:t>
        </w:r>
        <w:r>
          <w:fldChar w:fldCharType="end"/>
        </w:r>
      </w:hyperlink>
    </w:p>
    <w:p>
      <w:pPr>
        <w:pStyle w:val="TOC2"/>
        <w:tabs>
          <w:tab w:val="right" w:leader="dot" w:pos="8306"/>
        </w:tabs>
      </w:pPr>
      <w:hyperlink w:anchor="_Toc28783" w:history="1">
        <w:r>
          <w:rPr>
            <w:rFonts w:ascii="仿宋" w:eastAsia="仿宋" w:hAnsi="仿宋" w:cs="仿宋" w:hint="eastAsia"/>
            <w:lang w:eastAsia="zh-CN"/>
          </w:rPr>
          <w:t>(五)、防尘防毒措施</w:t>
        </w:r>
        <w:r>
          <w:tab/>
        </w:r>
        <w:r>
          <w:fldChar w:fldCharType="begin"/>
        </w:r>
        <w:r>
          <w:instrText xml:space="preserve"> PAGEREF _Toc28783 \h </w:instrText>
        </w:r>
        <w:r>
          <w:fldChar w:fldCharType="separate"/>
        </w:r>
        <w:r>
          <w:t>41</w:t>
        </w:r>
        <w:r>
          <w:fldChar w:fldCharType="end"/>
        </w:r>
      </w:hyperlink>
    </w:p>
    <w:p>
      <w:pPr>
        <w:pStyle w:val="TOC2"/>
        <w:tabs>
          <w:tab w:val="right" w:leader="dot" w:pos="8306"/>
        </w:tabs>
      </w:pPr>
      <w:hyperlink w:anchor="_Toc20287" w:history="1">
        <w:r>
          <w:rPr>
            <w:rFonts w:ascii="仿宋" w:eastAsia="仿宋" w:hAnsi="仿宋" w:cs="仿宋" w:hint="eastAsia"/>
            <w:lang w:eastAsia="zh-CN"/>
          </w:rPr>
          <w:t>(六)、防静电、触电防护及防雷措施</w:t>
        </w:r>
        <w:r>
          <w:tab/>
        </w:r>
        <w:r>
          <w:fldChar w:fldCharType="begin"/>
        </w:r>
        <w:r>
          <w:instrText xml:space="preserve"> PAGEREF _Toc20287 \h </w:instrText>
        </w:r>
        <w:r>
          <w:fldChar w:fldCharType="separate"/>
        </w:r>
        <w:r>
          <w:t>42</w:t>
        </w:r>
        <w:r>
          <w:fldChar w:fldCharType="end"/>
        </w:r>
      </w:hyperlink>
    </w:p>
    <w:p>
      <w:pPr>
        <w:pStyle w:val="TOC2"/>
        <w:tabs>
          <w:tab w:val="right" w:leader="dot" w:pos="8306"/>
        </w:tabs>
      </w:pPr>
      <w:hyperlink w:anchor="_Toc3145" w:history="1">
        <w:r>
          <w:rPr>
            <w:rFonts w:ascii="仿宋" w:eastAsia="仿宋" w:hAnsi="仿宋" w:cs="仿宋" w:hint="eastAsia"/>
            <w:lang w:eastAsia="zh-CN"/>
          </w:rPr>
          <w:t>(七)、机械设备安全保障措施</w:t>
        </w:r>
        <w:r>
          <w:tab/>
        </w:r>
        <w:r>
          <w:fldChar w:fldCharType="begin"/>
        </w:r>
        <w:r>
          <w:instrText xml:space="preserve"> PAGEREF _Toc3145 \h </w:instrText>
        </w:r>
        <w:r>
          <w:fldChar w:fldCharType="separate"/>
        </w:r>
        <w:r>
          <w:t>44</w:t>
        </w:r>
        <w:r>
          <w:fldChar w:fldCharType="end"/>
        </w:r>
      </w:hyperlink>
    </w:p>
    <w:p>
      <w:pPr>
        <w:pStyle w:val="TOC1"/>
        <w:tabs>
          <w:tab w:val="right" w:leader="dot" w:pos="8306"/>
        </w:tabs>
      </w:pPr>
      <w:hyperlink w:anchor="_Toc16491" w:history="1">
        <w:r>
          <w:rPr>
            <w:rFonts w:ascii="仿宋" w:eastAsia="仿宋" w:hAnsi="仿宋" w:cs="仿宋" w:hint="eastAsia"/>
            <w:lang w:eastAsia="zh-CN"/>
          </w:rPr>
          <w:t>十二、城市园林绿化服务项目计划安排</w:t>
        </w:r>
        <w:r>
          <w:tab/>
        </w:r>
        <w:r>
          <w:fldChar w:fldCharType="begin"/>
        </w:r>
        <w:r>
          <w:instrText xml:space="preserve"> PAGEREF _Toc16491 \h </w:instrText>
        </w:r>
        <w:r>
          <w:fldChar w:fldCharType="separate"/>
        </w:r>
        <w:r>
          <w:t>45</w:t>
        </w:r>
        <w:r>
          <w:fldChar w:fldCharType="end"/>
        </w:r>
      </w:hyperlink>
    </w:p>
    <w:p>
      <w:pPr>
        <w:pStyle w:val="TOC2"/>
        <w:tabs>
          <w:tab w:val="right" w:leader="dot" w:pos="8306"/>
        </w:tabs>
      </w:pPr>
      <w:hyperlink w:anchor="_Toc15153" w:history="1">
        <w:r>
          <w:rPr>
            <w:rFonts w:ascii="仿宋" w:eastAsia="仿宋" w:hAnsi="仿宋" w:cs="仿宋" w:hint="eastAsia"/>
            <w:lang w:eastAsia="zh-CN"/>
          </w:rPr>
          <w:t>(一)、建设周期</w:t>
        </w:r>
        <w:r>
          <w:tab/>
        </w:r>
        <w:r>
          <w:fldChar w:fldCharType="begin"/>
        </w:r>
        <w:r>
          <w:instrText xml:space="preserve"> PAGEREF _Toc15153 \h </w:instrText>
        </w:r>
        <w:r>
          <w:fldChar w:fldCharType="separate"/>
        </w:r>
        <w:r>
          <w:t>45</w:t>
        </w:r>
        <w:r>
          <w:fldChar w:fldCharType="end"/>
        </w:r>
      </w:hyperlink>
    </w:p>
    <w:p>
      <w:pPr>
        <w:pStyle w:val="TOC2"/>
        <w:tabs>
          <w:tab w:val="right" w:leader="dot" w:pos="8306"/>
        </w:tabs>
      </w:pPr>
      <w:hyperlink w:anchor="_Toc14989" w:history="1">
        <w:r>
          <w:rPr>
            <w:rFonts w:ascii="仿宋" w:eastAsia="仿宋" w:hAnsi="仿宋" w:cs="仿宋" w:hint="eastAsia"/>
            <w:lang w:eastAsia="zh-CN"/>
          </w:rPr>
          <w:t>(二)、建设进度</w:t>
        </w:r>
        <w:r>
          <w:tab/>
        </w:r>
        <w:r>
          <w:fldChar w:fldCharType="begin"/>
        </w:r>
        <w:r>
          <w:instrText xml:space="preserve"> PAGEREF _Toc14989 \h </w:instrText>
        </w:r>
        <w:r>
          <w:fldChar w:fldCharType="separate"/>
        </w:r>
        <w:r>
          <w:t>46</w:t>
        </w:r>
        <w:r>
          <w:fldChar w:fldCharType="end"/>
        </w:r>
      </w:hyperlink>
    </w:p>
    <w:p>
      <w:pPr>
        <w:pStyle w:val="TOC2"/>
        <w:tabs>
          <w:tab w:val="right" w:leader="dot" w:pos="8306"/>
        </w:tabs>
      </w:pPr>
      <w:hyperlink w:anchor="_Toc3554" w:history="1">
        <w:r>
          <w:rPr>
            <w:rFonts w:ascii="仿宋" w:eastAsia="仿宋" w:hAnsi="仿宋" w:cs="仿宋" w:hint="eastAsia"/>
            <w:lang w:eastAsia="zh-CN"/>
          </w:rPr>
          <w:t>(三)、进度安排注意事项</w:t>
        </w:r>
        <w:r>
          <w:tab/>
        </w:r>
        <w:r>
          <w:fldChar w:fldCharType="begin"/>
        </w:r>
        <w:r>
          <w:instrText xml:space="preserve"> PAGEREF _Toc3554 \h </w:instrText>
        </w:r>
        <w:r>
          <w:fldChar w:fldCharType="separate"/>
        </w:r>
        <w:r>
          <w:t>47</w:t>
        </w:r>
        <w:r>
          <w:fldChar w:fldCharType="end"/>
        </w:r>
      </w:hyperlink>
    </w:p>
    <w:p>
      <w:pPr>
        <w:pStyle w:val="TOC2"/>
        <w:tabs>
          <w:tab w:val="right" w:leader="dot" w:pos="8306"/>
        </w:tabs>
      </w:pPr>
      <w:hyperlink w:anchor="_Toc32346" w:history="1">
        <w:r>
          <w:rPr>
            <w:rFonts w:ascii="仿宋" w:eastAsia="仿宋" w:hAnsi="仿宋" w:cs="仿宋" w:hint="eastAsia"/>
            <w:lang w:eastAsia="zh-CN"/>
          </w:rPr>
          <w:t>(四)、人力资源配置</w:t>
        </w:r>
        <w:r>
          <w:tab/>
        </w:r>
        <w:r>
          <w:fldChar w:fldCharType="begin"/>
        </w:r>
        <w:r>
          <w:instrText xml:space="preserve"> PAGEREF _Toc32346 \h </w:instrText>
        </w:r>
        <w:r>
          <w:fldChar w:fldCharType="separate"/>
        </w:r>
        <w:r>
          <w:t>49</w:t>
        </w:r>
        <w:r>
          <w:fldChar w:fldCharType="end"/>
        </w:r>
      </w:hyperlink>
    </w:p>
    <w:p>
      <w:pPr>
        <w:pStyle w:val="TOC1"/>
        <w:tabs>
          <w:tab w:val="right" w:leader="dot" w:pos="8306"/>
        </w:tabs>
      </w:pPr>
      <w:hyperlink w:anchor="_Toc4473" w:history="1">
        <w:r>
          <w:rPr>
            <w:rFonts w:ascii="仿宋" w:eastAsia="仿宋" w:hAnsi="仿宋" w:cs="仿宋" w:hint="eastAsia"/>
            <w:lang w:eastAsia="zh-CN"/>
          </w:rPr>
          <w:t>十三、营销与推广策略</w:t>
        </w:r>
        <w:r>
          <w:tab/>
        </w:r>
        <w:r>
          <w:fldChar w:fldCharType="begin"/>
        </w:r>
        <w:r>
          <w:instrText xml:space="preserve"> PAGEREF _Toc4473 \h </w:instrText>
        </w:r>
        <w:r>
          <w:fldChar w:fldCharType="separate"/>
        </w:r>
        <w:r>
          <w:t>49</w:t>
        </w:r>
        <w:r>
          <w:fldChar w:fldCharType="end"/>
        </w:r>
      </w:hyperlink>
    </w:p>
    <w:p>
      <w:pPr>
        <w:pStyle w:val="TOC2"/>
        <w:tabs>
          <w:tab w:val="right" w:leader="dot" w:pos="8306"/>
        </w:tabs>
      </w:pPr>
      <w:hyperlink w:anchor="_Toc32438" w:history="1">
        <w:r>
          <w:rPr>
            <w:rFonts w:ascii="仿宋" w:eastAsia="仿宋" w:hAnsi="仿宋" w:cs="仿宋" w:hint="eastAsia"/>
            <w:lang w:eastAsia="zh-CN"/>
          </w:rPr>
          <w:t>(一)、产品/服务定位与特点</w:t>
        </w:r>
        <w:r>
          <w:tab/>
        </w:r>
        <w:r>
          <w:fldChar w:fldCharType="begin"/>
        </w:r>
        <w:r>
          <w:instrText xml:space="preserve"> PAGEREF _Toc32438 \h </w:instrText>
        </w:r>
        <w:r>
          <w:fldChar w:fldCharType="separate"/>
        </w:r>
        <w:r>
          <w:t>49</w:t>
        </w:r>
        <w:r>
          <w:fldChar w:fldCharType="end"/>
        </w:r>
      </w:hyperlink>
    </w:p>
    <w:p>
      <w:pPr>
        <w:pStyle w:val="TOC2"/>
        <w:tabs>
          <w:tab w:val="right" w:leader="dot" w:pos="8306"/>
        </w:tabs>
      </w:pPr>
      <w:hyperlink w:anchor="_Toc1698" w:history="1">
        <w:r>
          <w:rPr>
            <w:rFonts w:ascii="仿宋" w:eastAsia="仿宋" w:hAnsi="仿宋" w:cs="仿宋" w:hint="eastAsia"/>
            <w:lang w:eastAsia="zh-CN"/>
          </w:rPr>
          <w:t>(二)、市场定位与竞争分析</w:t>
        </w:r>
        <w:r>
          <w:tab/>
        </w:r>
        <w:r>
          <w:fldChar w:fldCharType="begin"/>
        </w:r>
        <w:r>
          <w:instrText xml:space="preserve"> PAGEREF _Toc1698 \h </w:instrText>
        </w:r>
        <w:r>
          <w:fldChar w:fldCharType="separate"/>
        </w:r>
        <w:r>
          <w:t>51</w:t>
        </w:r>
        <w:r>
          <w:fldChar w:fldCharType="end"/>
        </w:r>
      </w:hyperlink>
    </w:p>
    <w:p>
      <w:pPr>
        <w:pStyle w:val="TOC2"/>
        <w:tabs>
          <w:tab w:val="right" w:leader="dot" w:pos="8306"/>
        </w:tabs>
      </w:pPr>
      <w:hyperlink w:anchor="_Toc30119" w:history="1">
        <w:r>
          <w:rPr>
            <w:rFonts w:ascii="仿宋" w:eastAsia="仿宋" w:hAnsi="仿宋" w:cs="仿宋" w:hint="eastAsia"/>
            <w:lang w:eastAsia="zh-CN"/>
          </w:rPr>
          <w:t>(三)、营销渠道与策略</w:t>
        </w:r>
        <w:r>
          <w:tab/>
        </w:r>
        <w:r>
          <w:fldChar w:fldCharType="begin"/>
        </w:r>
        <w:r>
          <w:instrText xml:space="preserve"> PAGEREF _Toc30119 \h </w:instrText>
        </w:r>
        <w:r>
          <w:fldChar w:fldCharType="separate"/>
        </w:r>
        <w:r>
          <w:t>52</w:t>
        </w:r>
        <w:r>
          <w:fldChar w:fldCharType="end"/>
        </w:r>
      </w:hyperlink>
    </w:p>
    <w:p>
      <w:pPr>
        <w:pStyle w:val="TOC2"/>
        <w:tabs>
          <w:tab w:val="right" w:leader="dot" w:pos="8306"/>
        </w:tabs>
      </w:pPr>
      <w:hyperlink w:anchor="_Toc29481" w:history="1">
        <w:r>
          <w:rPr>
            <w:rFonts w:ascii="仿宋" w:eastAsia="仿宋" w:hAnsi="仿宋" w:cs="仿宋" w:hint="eastAsia"/>
            <w:lang w:eastAsia="zh-CN"/>
          </w:rPr>
          <w:t>(四)、推广与宣传活动</w:t>
        </w:r>
        <w:r>
          <w:tab/>
        </w:r>
        <w:r>
          <w:fldChar w:fldCharType="begin"/>
        </w:r>
        <w:r>
          <w:instrText xml:space="preserve"> PAGEREF _Toc29481 \h </w:instrText>
        </w:r>
        <w:r>
          <w:fldChar w:fldCharType="separate"/>
        </w:r>
        <w:r>
          <w:t>53</w:t>
        </w:r>
        <w:r>
          <w:fldChar w:fldCharType="end"/>
        </w:r>
      </w:hyperlink>
    </w:p>
    <w:p>
      <w:pPr>
        <w:pStyle w:val="TOC1"/>
        <w:tabs>
          <w:tab w:val="right" w:leader="dot" w:pos="8306"/>
        </w:tabs>
      </w:pPr>
      <w:hyperlink w:anchor="_Toc15910" w:history="1">
        <w:r>
          <w:rPr>
            <w:rFonts w:ascii="仿宋" w:eastAsia="仿宋" w:hAnsi="仿宋" w:cs="仿宋" w:hint="eastAsia"/>
            <w:lang w:eastAsia="zh-CN"/>
          </w:rPr>
          <w:t>十四、城市园林绿化服务项目实施保障措施</w:t>
        </w:r>
        <w:r>
          <w:tab/>
        </w:r>
        <w:r>
          <w:fldChar w:fldCharType="begin"/>
        </w:r>
        <w:r>
          <w:instrText xml:space="preserve"> PAGEREF _Toc15910 \h </w:instrText>
        </w:r>
        <w:r>
          <w:fldChar w:fldCharType="separate"/>
        </w:r>
        <w:r>
          <w:t>59</w:t>
        </w:r>
        <w:r>
          <w:fldChar w:fldCharType="end"/>
        </w:r>
      </w:hyperlink>
    </w:p>
    <w:p>
      <w:pPr>
        <w:pStyle w:val="TOC2"/>
        <w:tabs>
          <w:tab w:val="right" w:leader="dot" w:pos="8306"/>
        </w:tabs>
      </w:pPr>
      <w:hyperlink w:anchor="_Toc26902" w:history="1">
        <w:r>
          <w:rPr>
            <w:rFonts w:ascii="仿宋" w:eastAsia="仿宋" w:hAnsi="仿宋" w:cs="仿宋" w:hint="eastAsia"/>
            <w:lang w:eastAsia="zh-CN"/>
          </w:rPr>
          <w:t>(一)、城市园林绿化服务项目实施保障机制</w:t>
        </w:r>
        <w:r>
          <w:tab/>
        </w:r>
        <w:r>
          <w:fldChar w:fldCharType="begin"/>
        </w:r>
        <w:r>
          <w:instrText xml:space="preserve"> PAGEREF _Toc26902 \h </w:instrText>
        </w:r>
        <w:r>
          <w:fldChar w:fldCharType="separate"/>
        </w:r>
        <w:r>
          <w:t>59</w:t>
        </w:r>
        <w:r>
          <w:fldChar w:fldCharType="end"/>
        </w:r>
      </w:hyperlink>
    </w:p>
    <w:p>
      <w:pPr>
        <w:pStyle w:val="TOC2"/>
        <w:tabs>
          <w:tab w:val="right" w:leader="dot" w:pos="8306"/>
        </w:tabs>
      </w:pPr>
      <w:hyperlink w:anchor="_Toc319" w:history="1">
        <w:r>
          <w:rPr>
            <w:rFonts w:ascii="仿宋" w:eastAsia="仿宋" w:hAnsi="仿宋" w:cs="仿宋" w:hint="eastAsia"/>
            <w:lang w:eastAsia="zh-CN"/>
          </w:rPr>
          <w:t>(二)、城市园林绿化服务项目法律合规要求</w:t>
        </w:r>
        <w:r>
          <w:tab/>
        </w:r>
        <w:r>
          <w:fldChar w:fldCharType="begin"/>
        </w:r>
        <w:r>
          <w:instrText xml:space="preserve"> PAGEREF _Toc319 \h </w:instrText>
        </w:r>
        <w:r>
          <w:fldChar w:fldCharType="separate"/>
        </w:r>
        <w:r>
          <w:t>62</w:t>
        </w:r>
        <w:r>
          <w:fldChar w:fldCharType="end"/>
        </w:r>
      </w:hyperlink>
    </w:p>
    <w:p>
      <w:pPr>
        <w:pStyle w:val="TOC2"/>
        <w:tabs>
          <w:tab w:val="right" w:leader="dot" w:pos="8306"/>
        </w:tabs>
      </w:pPr>
      <w:hyperlink w:anchor="_Toc30662" w:history="1">
        <w:r>
          <w:rPr>
            <w:rFonts w:ascii="仿宋" w:eastAsia="仿宋" w:hAnsi="仿宋" w:cs="仿宋" w:hint="eastAsia"/>
            <w:lang w:eastAsia="zh-CN"/>
          </w:rPr>
          <w:t>(三)、城市园林绿化服务项目合同管理与法律事务</w:t>
        </w:r>
        <w:r>
          <w:tab/>
        </w:r>
        <w:r>
          <w:fldChar w:fldCharType="begin"/>
        </w:r>
        <w:r>
          <w:instrText xml:space="preserve"> PAGEREF _Toc30662 \h </w:instrText>
        </w:r>
        <w:r>
          <w:fldChar w:fldCharType="separate"/>
        </w:r>
        <w:r>
          <w:t>67</w:t>
        </w:r>
        <w:r>
          <w:fldChar w:fldCharType="end"/>
        </w:r>
      </w:hyperlink>
    </w:p>
    <w:p>
      <w:pPr>
        <w:pStyle w:val="TOC2"/>
        <w:tabs>
          <w:tab w:val="right" w:leader="dot" w:pos="8306"/>
        </w:tabs>
      </w:pPr>
      <w:hyperlink w:anchor="_Toc31066" w:history="1">
        <w:r>
          <w:rPr>
            <w:rFonts w:ascii="仿宋" w:eastAsia="仿宋" w:hAnsi="仿宋" w:cs="仿宋" w:hint="eastAsia"/>
            <w:lang w:eastAsia="zh-CN"/>
          </w:rPr>
          <w:t>(四)、城市园林绿化服务项目知识产权保护策略</w:t>
        </w:r>
        <w:r>
          <w:tab/>
        </w:r>
        <w:r>
          <w:fldChar w:fldCharType="begin"/>
        </w:r>
        <w:r>
          <w:instrText xml:space="preserve"> PAGEREF _Toc31066 \h </w:instrText>
        </w:r>
        <w:r>
          <w:fldChar w:fldCharType="separate"/>
        </w:r>
        <w:r>
          <w:t>73</w:t>
        </w:r>
        <w:r>
          <w:fldChar w:fldCharType="end"/>
        </w:r>
      </w:hyperlink>
    </w:p>
    <w:p>
      <w:pPr>
        <w:pStyle w:val="TOC1"/>
        <w:tabs>
          <w:tab w:val="right" w:leader="dot" w:pos="8306"/>
        </w:tabs>
      </w:pPr>
      <w:hyperlink w:anchor="_Toc7831" w:history="1">
        <w:r>
          <w:rPr>
            <w:rFonts w:ascii="仿宋" w:eastAsia="仿宋" w:hAnsi="仿宋" w:cs="仿宋" w:hint="eastAsia"/>
            <w:lang w:eastAsia="zh-CN"/>
          </w:rPr>
          <w:t>十五、城市园林绿化服务项目实施时间节点</w:t>
        </w:r>
        <w:r>
          <w:tab/>
        </w:r>
        <w:r>
          <w:fldChar w:fldCharType="begin"/>
        </w:r>
        <w:r>
          <w:instrText xml:space="preserve"> PAGEREF _Toc7831 \h </w:instrText>
        </w:r>
        <w:r>
          <w:fldChar w:fldCharType="separate"/>
        </w:r>
        <w:r>
          <w:t>76</w:t>
        </w:r>
        <w:r>
          <w:fldChar w:fldCharType="end"/>
        </w:r>
      </w:hyperlink>
    </w:p>
    <w:p>
      <w:pPr>
        <w:pStyle w:val="TOC2"/>
        <w:tabs>
          <w:tab w:val="right" w:leader="dot" w:pos="8306"/>
        </w:tabs>
      </w:pPr>
      <w:hyperlink w:anchor="_Toc25764" w:history="1">
        <w:r>
          <w:rPr>
            <w:rFonts w:ascii="仿宋" w:eastAsia="仿宋" w:hAnsi="仿宋" w:cs="仿宋" w:hint="eastAsia"/>
            <w:lang w:eastAsia="zh-CN"/>
          </w:rPr>
          <w:t>(一)、城市园林绿化服务项目启动阶段时间节点</w:t>
        </w:r>
        <w:r>
          <w:tab/>
        </w:r>
        <w:r>
          <w:fldChar w:fldCharType="begin"/>
        </w:r>
        <w:r>
          <w:instrText xml:space="preserve"> PAGEREF _Toc25764 \h </w:instrText>
        </w:r>
        <w:r>
          <w:fldChar w:fldCharType="separate"/>
        </w:r>
        <w:r>
          <w:t>76</w:t>
        </w:r>
        <w:r>
          <w:fldChar w:fldCharType="end"/>
        </w:r>
      </w:hyperlink>
    </w:p>
    <w:p>
      <w:pPr>
        <w:pStyle w:val="TOC2"/>
        <w:tabs>
          <w:tab w:val="right" w:leader="dot" w:pos="8306"/>
        </w:tabs>
      </w:pPr>
      <w:hyperlink w:anchor="_Toc5665" w:history="1">
        <w:r>
          <w:rPr>
            <w:rFonts w:ascii="仿宋" w:eastAsia="仿宋" w:hAnsi="仿宋" w:cs="仿宋" w:hint="eastAsia"/>
            <w:lang w:eastAsia="zh-CN"/>
          </w:rPr>
          <w:t>(二)、城市园林绿化服务项目执行阶段时间节点</w:t>
        </w:r>
        <w:r>
          <w:tab/>
        </w:r>
        <w:r>
          <w:fldChar w:fldCharType="begin"/>
        </w:r>
        <w:r>
          <w:instrText xml:space="preserve"> PAGEREF _Toc5665 \h </w:instrText>
        </w:r>
        <w:r>
          <w:fldChar w:fldCharType="separate"/>
        </w:r>
        <w:r>
          <w:t>77</w:t>
        </w:r>
        <w:r>
          <w:fldChar w:fldCharType="end"/>
        </w:r>
      </w:hyperlink>
    </w:p>
    <w:p>
      <w:pPr>
        <w:pStyle w:val="TOC2"/>
        <w:tabs>
          <w:tab w:val="right" w:leader="dot" w:pos="8306"/>
        </w:tabs>
      </w:pPr>
      <w:hyperlink w:anchor="_Toc18418" w:history="1">
        <w:r>
          <w:rPr>
            <w:rFonts w:ascii="仿宋" w:eastAsia="仿宋" w:hAnsi="仿宋" w:cs="仿宋" w:hint="eastAsia"/>
            <w:lang w:eastAsia="zh-CN"/>
          </w:rPr>
          <w:t>(三)、城市园林绿化服务项目完成阶段时间节点</w:t>
        </w:r>
        <w:r>
          <w:tab/>
        </w:r>
        <w:r>
          <w:fldChar w:fldCharType="begin"/>
        </w:r>
        <w:r>
          <w:instrText xml:space="preserve"> PAGEREF _Toc18418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59"/>
      <w:r>
        <w:rPr>
          <w:rFonts w:ascii="仿宋" w:eastAsia="仿宋" w:hAnsi="仿宋" w:cs="仿宋" w:hint="eastAsia"/>
          <w:lang w:eastAsia="zh-CN"/>
        </w:rPr>
        <w:t>(一)、城市园林绿化服务行业分析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行业一直以来都是市场的关注焦点。行业内的发展趋势、竞争态势以及潜在机会都对城市园林绿化服务项目的推进产生深远的影响。通过深入研究行业的整体概貌，我们将更好地理解行业的核心特征，为城市园林绿化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园林绿化服务行业，技术一直是推动创新和发展的关键因素。我们将对当前技术趋势进行详尽分析，包括但不限于人工智能、大数据应用、先进制造技术等。这有助于城市园林绿化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园林绿化服务项目成功的基础。我们将对主要竞争对手进行深入研究，包括其市场份额、产品特点、市场定位等。通过全面了解竞争对手的优势和劣势，城市园林绿化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792"/>
      <w:r>
        <w:rPr>
          <w:rFonts w:ascii="仿宋" w:eastAsia="仿宋" w:hAnsi="仿宋" w:cs="仿宋" w:hint="eastAsia"/>
          <w:sz w:val="28"/>
          <w:lang w:eastAsia="zh-CN"/>
        </w:rPr>
        <w:t>(二)、城市园林绿化服务市场分析预测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园林绿化服务市场未来的增长趋势。这包括市场的整体规模、各细分领域的发展趋势等。城市园林绿化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园林绿化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城市园林绿化服务项目实施过程中需要充分考虑的因素。我们将对市场风险进行全面评估，包括但不限于政策法规风险、市场竞争风险、技术变革风险等。通过对潜在风险的深入分析，城市园林绿化服务项目可以制定相应的风险缓解策略，降低不确定性对城市园林绿化服务项目的影响。</w:t>
      </w:r>
    </w:p>
    <w:p>
      <w:pPr>
        <w:pStyle w:val="Heading1"/>
        <w:ind w:firstLine="560" w:firstLineChars="200"/>
        <w:rPr>
          <w:rFonts w:ascii="仿宋" w:eastAsia="仿宋" w:hAnsi="仿宋" w:cs="仿宋" w:hint="eastAsia"/>
          <w:sz w:val="28"/>
          <w:lang w:eastAsia="zh-CN"/>
        </w:rPr>
      </w:pPr>
      <w:bookmarkStart w:id="5" w:name="_Toc1804"/>
      <w:r>
        <w:rPr>
          <w:rFonts w:ascii="仿宋" w:eastAsia="仿宋" w:hAnsi="仿宋" w:cs="仿宋" w:hint="eastAsia"/>
          <w:sz w:val="28"/>
          <w:lang w:eastAsia="zh-CN"/>
        </w:rPr>
        <w:t>二、城市园林绿化服务项目危机管理</w:t>
      </w:r>
      <w:bookmarkEnd w:id="5"/>
    </w:p>
    <w:p>
      <w:pPr>
        <w:pStyle w:val="Heading2"/>
        <w:rPr>
          <w:rFonts w:ascii="仿宋" w:eastAsia="仿宋" w:hAnsi="仿宋" w:cs="仿宋" w:hint="eastAsia"/>
          <w:lang w:eastAsia="zh-CN"/>
        </w:rPr>
      </w:pPr>
      <w:bookmarkStart w:id="6" w:name="_Toc197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园林绿化服务项目危机管理中，危机预警与识别是确保城市园林绿化服务项目稳健运行的核心步骤。通过建立全面的监测机制，城市园林绿化服务项目团队旨在及时发现和理解潜在的风险和危机因素，以便采取及时的预防和应对措施，确保城市园林绿化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园林绿化服务项目团队全面分析了整个城市园林绿化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园林绿化服务项目团队着重于明确定义城市园林绿化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市园林绿化服务项目进展的持续监控，团队能够及时发现潜在问题并作出迅速反应。城市园林绿化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在这一阶段，团队的专业素养和反应速度将发挥至关重要的作用，以确保潜在危机能够在初期得到有效的处理，最大程度地减轻负面影响。通过危机预警与识别，城市园林绿化服务项目得以更有序、可控地推进。</w:t>
      </w:r>
    </w:p>
    <w:p>
      <w:pPr>
        <w:pStyle w:val="Heading2"/>
        <w:ind w:firstLine="560" w:firstLineChars="200"/>
        <w:rPr>
          <w:rFonts w:ascii="仿宋" w:eastAsia="仿宋" w:hAnsi="仿宋" w:cs="仿宋" w:hint="eastAsia"/>
          <w:sz w:val="28"/>
          <w:lang w:eastAsia="zh-CN"/>
        </w:rPr>
      </w:pPr>
      <w:bookmarkStart w:id="7" w:name="_Toc149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在危机发生时，城市园林绿化服务项目团队立即行动，成立了应急小组。该小组的任务是迅速制定并实施紧急应对措施，以最小化潜在损失。以下是采取的主要措施：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暂停城市园林绿化服务项目进度：为遏制危机蔓延，城市园林绿化服务项目暂时停止进行，以便全面评估当前状况。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资源重新分配：重新评估城市园林绿化服务项目资源的分配，确保最大限度地减小损失。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实时沟通：与关键利益相关者建立实时沟通机制，向他们传递城市园林绿化服务项目危机的实际状况，保障城市园林绿化服务项目核心利益。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在紧急应对的同时，城市园林绿化服务项目团队强调了团队协作和有效沟通的重要性。以下是团队协作的关键举措：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信息共享机制：建立了信息共享平台，确保团队成员能够及时获取城市园林绿化服务项目危机的实时信息。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领导者沟通：城市园林绿化服务项目领导者通过定期会议和即时沟通工具，指导团队应对危机，保持团队稳定运行。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随着危机得到初步控制，城市园林绿化服务项目团队转向制定恢复计划，以确保城市园林绿化服务项目能够从中迅速恢复。主要恢复计划包括：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修复受损的进度计划：重新评估城市园林绿化服务项目进度，制定修复计划，确保城市园林绿化服务项目尽快回归正常进程。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重新调整资源分配：优化资源分配，确保城市园林绿化服务项目在有限资源下高效运转。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风险管理机制加强：对城市园林绿化服务项目风险进行全面评估，制定更强化的风险管理策略，以预防未来可能的危机。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95"/>
      <w:r>
        <w:rPr>
          <w:rFonts w:ascii="仿宋" w:eastAsia="仿宋" w:hAnsi="仿宋" w:cs="仿宋" w:hint="eastAsia"/>
          <w:sz w:val="28"/>
          <w:lang w:eastAsia="zh-CN"/>
        </w:rPr>
        <w:t>三、城市园林绿化服务项目土建工程</w:t>
      </w:r>
      <w:bookmarkEnd w:id="8"/>
    </w:p>
    <w:p>
      <w:pPr>
        <w:pStyle w:val="Heading2"/>
        <w:rPr>
          <w:rFonts w:ascii="仿宋" w:eastAsia="仿宋" w:hAnsi="仿宋" w:cs="仿宋" w:hint="eastAsia"/>
          <w:lang w:eastAsia="zh-CN"/>
        </w:rPr>
      </w:pPr>
      <w:bookmarkStart w:id="9" w:name="_Toc1995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在城市园林绿化服务项目的建筑工程设计中，我们将秉承一系列重要的设计原则，以确保城市园林绿化服务项目建筑在功能、美观、可持续性等方面达到最佳效果。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首要原则是确保建筑的功能性得到最大化的发挥。我们将充分理解城市园林绿化服务项目的实际需求，合理布局各个功能区域，保证建筑在满足业务需求的同时，提供高效的工作环境。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在建筑设计中，我们将综合考虑建设和运营成本。通过精细的经济效益分析，确保设计方案在高效利用资源的同时，对城市园林绿化服务项目的长期盈利能力有积极的贡献。</w:t>
      </w:r>
    </w:p>
    <w:p>
      <w:pPr>
        <w:pStyle w:val="Heading2"/>
        <w:ind w:firstLine="560" w:firstLineChars="200"/>
        <w:rPr>
          <w:rFonts w:ascii="仿宋" w:eastAsia="仿宋" w:hAnsi="仿宋" w:cs="仿宋" w:hint="eastAsia"/>
          <w:sz w:val="28"/>
          <w:lang w:eastAsia="zh-CN"/>
        </w:rPr>
      </w:pPr>
      <w:bookmarkStart w:id="10" w:name="_Toc2784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园林绿化服务项目的土建工程设计中，我们将精准设定设计年限，结合城市园林绿化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园林绿化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9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城市园林绿化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园林绿化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园林绿化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9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本期工程城市园林绿化服务项目预计总建筑面积XXX平方米，其中：计容建筑面积XXX平方米，计划建筑工程投资XX万元，占城市园林绿化服务项目总投资的XX%。</w:t>
      </w:r>
    </w:p>
    <w:p>
      <w:pPr>
        <w:pStyle w:val="Heading1"/>
        <w:ind w:firstLine="560" w:firstLineChars="200"/>
        <w:rPr>
          <w:rFonts w:ascii="仿宋" w:eastAsia="仿宋" w:hAnsi="仿宋" w:cs="仿宋" w:hint="eastAsia"/>
          <w:sz w:val="28"/>
          <w:lang w:eastAsia="zh-CN"/>
        </w:rPr>
      </w:pPr>
      <w:bookmarkStart w:id="13" w:name="_Toc6876"/>
      <w:r>
        <w:rPr>
          <w:rFonts w:ascii="仿宋" w:eastAsia="仿宋" w:hAnsi="仿宋" w:cs="仿宋" w:hint="eastAsia"/>
          <w:sz w:val="28"/>
          <w:lang w:eastAsia="zh-CN"/>
        </w:rPr>
        <w:t>四、城市园林绿化服务项目绩效评估</w:t>
      </w:r>
      <w:bookmarkEnd w:id="13"/>
    </w:p>
    <w:p>
      <w:pPr>
        <w:pStyle w:val="Heading2"/>
        <w:rPr>
          <w:rFonts w:ascii="仿宋" w:eastAsia="仿宋" w:hAnsi="仿宋" w:cs="仿宋" w:hint="eastAsia"/>
          <w:lang w:eastAsia="zh-CN"/>
        </w:rPr>
      </w:pPr>
      <w:bookmarkStart w:id="14" w:name="_Toc211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园林绿化服务项目中，我们设计了一套全面的绩效评估指标，以确保城市园林绿化服务项目的可控和成功交付。这些指标跨足城市园林绿化服务项目目标、成本、进度和质量等多个维度，为我们提供了全面洞察城市园林绿化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目标达成率是我们关注的首要指标。我们设定了明确的目标，并通过定期监测和评估，迅速发现并应对潜在的目标偏差。这为城市园林绿化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成本绩效是另一个核心关注点。通过实际成本与预算成本的对比分析，我们深入了解成本差异的原因，及时调整资源分配，保持城市园林绿化服务项目在经济效益方面的合理水平。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进度作为关键的绩效指标之一，得到了精心的关注。我们制定了详细的城市园林绿化服务项目进度计划，并设立了进度符合度指标，确保实际进度与计划进度保持一致。这使我们能够快速发现和解决潜在的进度问题，保持城市园林绿化服务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园林绿化服务项目绩效的不可或缺的一环。我们引入了一系列的质量标准和客户满意度指标，以确保城市园林绿化服务项目交付的成果在质量上达到或超越预期水平。通过持续监测这些指标，我们努力提升城市园林绿化服务项目整体质量水平，为城市园林绿化服务项目的成功交付提供有力保障。通过这些科学且全面的绩效评估，我们能够更好地引导城市园林绿化服务项目的持续改进，确保城市园林绿化服务项目目标的顺利达成。</w:t>
      </w:r>
    </w:p>
    <w:p>
      <w:pPr>
        <w:pStyle w:val="Heading2"/>
        <w:ind w:firstLine="560" w:firstLineChars="200"/>
        <w:rPr>
          <w:rFonts w:ascii="仿宋" w:eastAsia="仿宋" w:hAnsi="仿宋" w:cs="仿宋" w:hint="eastAsia"/>
          <w:sz w:val="28"/>
          <w:lang w:eastAsia="zh-CN"/>
        </w:rPr>
      </w:pPr>
      <w:bookmarkStart w:id="15" w:name="_Toc1663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绩效评估是城市园林绿化服务项目中的关键环节，为确保城市园林绿化服务项目达到预期目标，我们采用了多层次、多维度的绩效评估方法。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园林绿化服务项目的战略目标对齐，确保每个决策和行动都与城市园林绿化服务项目整体目标保持一致。团队会定期召开战略对齐会议，审视当前工作与城市园林绿化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园林绿化服务项目进度、质量、成本和风险等方面。这些指标通过数据收集和分析，为城市园林绿化服务项目管理团队提供了客观的评估依据。例如，我们通过城市园林绿化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城市园林绿化服务项目内部，还考虑了城市园林绿化服务项目对外部环境的影响。我们定期进行干系人满意度调查，以了解各利益相关方对城市园林绿化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这种多层次、多角度的绩效评估方法，使得我们能够全面了解城市园林绿化服务项目的运行状态，及时做出调整，确保城市园林绿化服务项目在不断变化的环境中保持稳健前行。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1063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为了确保城市园林绿化服务项目的有效管理和不断优化，我们采用了精心设计的绩效评估周期。这个周期旨在实现灵活、实时和全面的评估，以适应城市园林绿化服务项目执行中的各种挑战。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园林绿化服务项目的不同需求，分为短期、中期和长期。短期评估关注每个迭代或工作周期，以及时发现和解决当前任务中的问题。中期评估涵盖几个迭代，深入了解整体城市园林绿化服务项目的趋势和性能。长期评估则着眼于整个城市园林绿化服务项目阶段，确保城市园林绿化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园林绿化服务项目管理工具和协作平台，团队成员能够随时更新和分享城市园林绿化服务项目数据。这种实时性的反馈机制使我们能够及时察觉潜在问题，快速调整，保持城市园林绿化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市园林绿化服务项目的决策制定密不可分。每个周期的城市园林绿化服务项目回顾会议成为集体总结经验、识别问题深层次原因并找到创新解决方案的平台。这种定期的反思与调整机制使城市园林绿化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165"/>
      <w:r>
        <w:rPr>
          <w:rFonts w:ascii="仿宋" w:eastAsia="仿宋" w:hAnsi="仿宋" w:cs="仿宋" w:hint="eastAsia"/>
          <w:sz w:val="28"/>
          <w:lang w:eastAsia="zh-CN"/>
        </w:rPr>
        <w:t>五、城市园林绿化服务项目概论</w:t>
      </w:r>
      <w:bookmarkEnd w:id="17"/>
    </w:p>
    <w:p>
      <w:pPr>
        <w:pStyle w:val="Heading2"/>
        <w:rPr>
          <w:rFonts w:ascii="仿宋" w:eastAsia="仿宋" w:hAnsi="仿宋" w:cs="仿宋" w:hint="eastAsia"/>
          <w:lang w:eastAsia="zh-CN"/>
        </w:rPr>
      </w:pPr>
      <w:bookmarkStart w:id="18" w:name="_Toc30834"/>
      <w:r>
        <w:rPr>
          <w:rFonts w:ascii="仿宋" w:eastAsia="仿宋" w:hAnsi="仿宋" w:cs="仿宋" w:hint="eastAsia"/>
          <w:lang w:eastAsia="zh-CN"/>
        </w:rPr>
        <w:t>(一)、城市园林绿化服务项目概况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的起源追溯至对市场的深入洞察。市场的不断演变与变革为城市园林绿化服务项目提供了难得的机遇。当前市场存在的需求缺口和变革的大环境共同构成了城市园林绿化服务项目的背景。这个城市园林绿化服务项目旨在充分利用市场机遇，填补行业中尚未满足的需求，为客户提供全新的解决方案。市场的变革和需求的增长使得这个城市园林绿化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城市园林绿化服务项目名称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正式命名为城市园林绿化服务。这个名称不仅仅是一个标识，更代表了城市园林绿化服务项目的核心理念和愿景。它蕴含着城市园林绿化服务项目所要解决问题的关键字，具有强烈的表达和辨识度，为城市园林绿化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城市园林绿化服务项目目标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的核心目标是提供一种全新、高效的解决方案，满足客户日益增长的需求。城市园林绿化服务项目追求的不仅仅是满足市场需求，更是在市场中获得卓越的竞争优势。通过不断提升产品或服务的质量和创新水平，城市园林绿化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城市园林绿化服务项目范围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全面涵盖了产品研发、制造、市场推广和售后服务，确保从产品设计到最终用户体验的全方位关注。这一全面的城市园林绿化服务项目范围是为了确保城市园林绿化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城市园林绿化服务项目时间表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城市园林绿化服务项目计划在未来18个月内完成，包括研发、测试、市场试点和正式推出等不同阶段。这个时间表的合理设计是为了确保城市园林绿化服务项目各个阶段的顺利推进，以便按时交付高质量的成果。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城市园林绿化服务项目预算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总预算估算为XX百万美元，主要分配在研发、市场推广、人员培训和运营等方面。这一充足的预算为城市园林绿化服务项目提供了充足的资源，确保城市园林绿化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城市园林绿化服务项目风险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可能面临的风险包括市场接受度低、技术难题、竞争激烈等。城市园林绿化服务项目团队已经制定了相应的风险应对计划，通过前瞻性的风险管理，确保城市园林绿化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城市园林绿化服务项目团队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城市园林绿化服务项目汇聚了一支经验丰富、多领域专业素养的核心团队，确保城市园林绿化服务项目在各个方面都能拥有高水平的执行力。团队的协同作战是城市园林绿化服务项目成功的关键因素之一。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城市园林绿化服务项目背景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城市园林绿化服务项目的背景根植于市场对更高效、创新产品的渴望，同时也受到科技发展对行业格局的深刻改变的影响。这为城市园林绿化服务项目提供了广阔的发展空间和市场需求。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城市园林绿化服务项目现状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截至目前，城市园林绿化服务项目已完成市场调研和技术验证，取得了初步的成功。这为城市园林绿化服务项目在未来的发展奠定了坚实的基础，为更远大的目标打下了坚实的基石。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392"/>
      <w:r>
        <w:rPr>
          <w:rFonts w:ascii="仿宋" w:eastAsia="仿宋" w:hAnsi="仿宋" w:cs="仿宋" w:hint="eastAsia"/>
          <w:sz w:val="28"/>
          <w:lang w:eastAsia="zh-CN"/>
        </w:rPr>
        <w:t>(二)、城市园林绿化服务项目目标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https://d.book118.com/025101134134011113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城市园林绿化服务项目规划设计方案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C56E3"/>
    <w:rsid w:val="03BC56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113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2024-02-22T09:19:00Z</dcterms:created>
  <dcterms:modified xsi:type="dcterms:W3CDTF">2024-02-22T09:19:50Z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EF21AB4605574898ADBA1B901BBA0E6F_11</vt:lpwstr>
  </property>
  <property fmtid="{D5CDD505-2E9C-101B-9397-08002B2CF9AE}" pid="3" name="KSOProductBuildVer">
    <vt:lpwstr>2052-12.1.0.16250</vt:lpwstr>
  </property>
</Properties>
</file>