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59D1B36" w14:textId="77777777">
          <w:pPr>
            <w:pStyle w:val="NoSpacing"/>
          </w:pPr>
        </w:p>
        <w:p w:rsidR="00C018A2" w14:paraId="1729C002" w14:textId="77777777">
          <w:pPr>
            <w:pStyle w:val="NoSpacing"/>
          </w:pPr>
        </w:p>
        <w:p w:rsidR="00C018A2" w14:paraId="37B7DAF4" w14:textId="77777777">
          <w:pPr>
            <w:pStyle w:val="NoSpacing"/>
          </w:pPr>
        </w:p>
        <w:p w:rsidR="00C018A2" w14:paraId="23578E65" w14:textId="77777777">
          <w:pPr>
            <w:pStyle w:val="NoSpacing"/>
          </w:pPr>
        </w:p>
        <w:p w:rsidR="00C018A2" w14:paraId="70FE84AB" w14:textId="77777777">
          <w:pPr>
            <w:pStyle w:val="NoSpacing"/>
          </w:pPr>
        </w:p>
        <w:p w:rsidR="00C018A2" w14:paraId="6F347500" w14:textId="77777777">
          <w:pPr>
            <w:pStyle w:val="NoSpacing"/>
          </w:pPr>
        </w:p>
        <w:p w:rsidR="00C018A2" w14:paraId="4A797BF5" w14:textId="77777777">
          <w:pPr>
            <w:pStyle w:val="NoSpacing"/>
          </w:pPr>
        </w:p>
        <w:p w:rsidR="00C018A2" w14:paraId="319542B1" w14:textId="77777777">
          <w:pPr>
            <w:pStyle w:val="NoSpacing"/>
          </w:pPr>
        </w:p>
        <w:p w:rsidR="00C018A2" w14:paraId="462C4E3A" w14:textId="77777777">
          <w:pPr>
            <w:pStyle w:val="NoSpacing"/>
          </w:pPr>
        </w:p>
        <w:p w:rsidR="00C018A2" w14:paraId="2CC1DD50" w14:textId="77777777">
          <w:pPr>
            <w:pStyle w:val="NoSpacing"/>
          </w:pPr>
        </w:p>
        <w:p w:rsidR="00C018A2" w14:paraId="24542287" w14:textId="77777777">
          <w:pPr>
            <w:pStyle w:val="NoSpacing"/>
          </w:pPr>
        </w:p>
        <w:p w:rsidR="00C018A2" w14:paraId="4ABD4E10" w14:textId="77777777">
          <w:pPr>
            <w:pStyle w:val="NoSpacing"/>
          </w:pPr>
        </w:p>
        <w:p w:rsidR="00C018A2" w14:paraId="5B689E6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113A867" w14:textId="77777777">
                            <w:pPr>
                              <w:pStyle w:val="NoSpacing"/>
                              <w:jc w:val="right"/>
                              <w:rPr>
                                <w:color w:val="FFFFFF" w:themeColor="background1"/>
                                <w:sz w:val="28"/>
                                <w:szCs w:val="28"/>
                              </w:rPr>
                            </w:pPr>
                            <w:sdt>
                              <w:sdtPr>
                                <w:rPr>
                                  <w:color w:val="FFFFFF" w:themeColor="background1"/>
                                  <w:sz w:val="32"/>
                                  <w:szCs w:val="32"/>
                                </w:rPr>
                                <w:alias w:val="日期"/>
                                <w:id w:val="155835997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7924A35"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穿水冷却装置</w:t>
          </w:r>
          <w:r w:rsidRPr="007A4CF7">
            <w:rPr>
              <w:rFonts w:ascii="仿宋" w:eastAsia="仿宋" w:hAnsi="仿宋" w:hint="eastAsia"/>
              <w:b/>
              <w:bCs/>
              <w:sz w:val="52"/>
              <w:szCs w:val="52"/>
            </w:rPr>
            <w:t>项目</w:t>
          </w:r>
        </w:p>
        <w:p w:rsidR="00C018A2" w:rsidP="007A4CF7" w14:paraId="2235BD3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909AC0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4D925A3" w14:textId="2909AC09">
                          <w:pPr>
                            <w:pStyle w:val="NoSpacing"/>
                            <w:rPr>
                              <w:color w:val="4472C4" w:themeColor="accent1"/>
                              <w:sz w:val="36"/>
                              <w:szCs w:val="36"/>
                            </w:rPr>
                          </w:pPr>
                          <w:sdt>
                            <w:sdtPr>
                              <w:rPr>
                                <w:color w:val="4472C4" w:themeColor="accent1"/>
                                <w:sz w:val="36"/>
                                <w:szCs w:val="36"/>
                              </w:rPr>
                              <w:alias w:val="作者"/>
                              <w:id w:val="123403945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985D054" w14:textId="77777777">
                          <w:pPr>
                            <w:pStyle w:val="NoSpacing"/>
                            <w:rPr>
                              <w:color w:val="595959" w:themeColor="text1" w:themeTint="A6"/>
                              <w:sz w:val="24"/>
                              <w:szCs w:val="24"/>
                            </w:rPr>
                          </w:pPr>
                          <w:sdt>
                            <w:sdtPr>
                              <w:rPr>
                                <w:caps/>
                                <w:color w:val="595959" w:themeColor="text1" w:themeTint="A6"/>
                                <w:sz w:val="24"/>
                                <w:szCs w:val="24"/>
                              </w:rPr>
                              <w:alias w:val="公司"/>
                              <w:id w:val="49922686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2A8479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CCF1B3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053B8A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6E03E9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穿水冷却装置项目商业计划书摘要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3CF216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C420E5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穿水冷却装置产品或服务描述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D2D7A4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4B90DBF"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穿水冷却装置目标市场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A51405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穿水冷却装置市场竞争分析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A1D146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穿水冷却装置行业趋势与机遇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8A591DC"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2D96CD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A31CF6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穿水冷却装置产品定价策略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3EF2F1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穿水冷却装置产品销售渠道与拓展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9EF2CF2"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79C2FB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DDF0CE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0FE746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CC34FEE"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BDE3B1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78EF00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19BE9C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563727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711570970"/>
        <w:docPartObj>
          <w:docPartGallery w:val="Table of Contents"/>
          <w:docPartUnique/>
        </w:docPartObj>
      </w:sdtPr>
      <w:sdtEndPr>
        <w:rPr>
          <w:b/>
          <w:bCs/>
        </w:rPr>
      </w:sdtEndPr>
      <w:sdtContent>
        <w:p w:rsidR="007A4CF7" w:rsidRPr="007A4CF7" w:rsidP="007A4CF7" w14:paraId="132A576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A670784"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D9846A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5DAECCE"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ABB4B8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E4DC98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938CBB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2ECABA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C824D5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DDE898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D4EE859"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7344BD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C4D4E3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CBE8426"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3E07C6D"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612142D"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E9CCD21" w14:textId="77777777">
          <w:pPr>
            <w:spacing w:line="500" w:lineRule="exact"/>
          </w:pPr>
          <w:r w:rsidRPr="007A4CF7">
            <w:rPr>
              <w:b/>
              <w:bCs/>
              <w:sz w:val="28"/>
              <w:szCs w:val="28"/>
              <w:lang w:val="zh-CN"/>
            </w:rPr>
            <w:fldChar w:fldCharType="end"/>
          </w:r>
        </w:p>
      </w:sdtContent>
    </w:sdt>
    <w:p w:rsidR="007A4CF7" w:rsidP="00DA4121" w14:paraId="0076291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013BA8A" w14:textId="77777777">
      <w:pPr>
        <w:pStyle w:val="Heading2"/>
      </w:pPr>
      <w:r w:rsidRPr="009C12B5">
        <w:t>一、概述</w:t>
      </w:r>
      <w:bookmarkEnd w:id="0"/>
    </w:p>
    <w:p w:rsidR="009C12B5" w:rsidRPr="00DA4121" w:rsidP="00DA4121" w14:paraId="1FE80FC9" w14:textId="77777777">
      <w:pPr>
        <w:pStyle w:val="Heading3"/>
      </w:pPr>
      <w:bookmarkStart w:id="1" w:name="_Toc157814104"/>
      <w:r w:rsidRPr="00DA4121">
        <w:t xml:space="preserve">1.1 </w:t>
      </w:r>
      <w:r w:rsidR="007A4CF7">
        <w:t>穿水冷却装置</w:t>
      </w:r>
      <w:r w:rsidR="007A4CF7">
        <w:rPr>
          <w:rFonts w:hint="eastAsia"/>
        </w:rPr>
        <w:t>项目</w:t>
      </w:r>
      <w:r w:rsidRPr="00DA4121">
        <w:t>商业计划书摘要</w:t>
      </w:r>
      <w:bookmarkEnd w:id="1"/>
    </w:p>
    <w:p w:rsidR="009C12B5" w:rsidRPr="009C12B5" w:rsidP="009C12B5" w14:paraId="24B254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穿水冷却装置产品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穿水冷却装置产品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穿水冷却装置产品</w:t>
      </w:r>
      <w:r w:rsidRPr="009C12B5">
        <w:rPr>
          <w:rFonts w:ascii="仿宋" w:eastAsia="仿宋" w:hAnsi="仿宋"/>
          <w:sz w:val="28"/>
          <w:szCs w:val="28"/>
        </w:rPr>
        <w:t>有望成为市场上的畅销产品，并为公司带来可观的收益和市场份额。</w:t>
      </w:r>
    </w:p>
    <w:p w:rsidR="009C12B5" w:rsidRPr="009C12B5" w:rsidP="009C12B5" w14:paraId="685451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穿水冷却装置产品</w:t>
      </w:r>
      <w:r w:rsidRPr="009C12B5">
        <w:rPr>
          <w:rFonts w:ascii="仿宋" w:eastAsia="仿宋" w:hAnsi="仿宋"/>
          <w:sz w:val="28"/>
          <w:szCs w:val="28"/>
        </w:rPr>
        <w:t>商业计划书中，我们将详细阐述</w:t>
      </w:r>
      <w:r w:rsidR="00E75C7F">
        <w:rPr>
          <w:rFonts w:ascii="仿宋" w:eastAsia="仿宋" w:hAnsi="仿宋"/>
          <w:sz w:val="28"/>
          <w:szCs w:val="28"/>
        </w:rPr>
        <w:t>穿水冷却装置产品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穿水冷却装置产品</w:t>
      </w:r>
      <w:r w:rsidRPr="009C12B5">
        <w:rPr>
          <w:rFonts w:ascii="仿宋" w:eastAsia="仿宋" w:hAnsi="仿宋"/>
          <w:sz w:val="28"/>
          <w:szCs w:val="28"/>
        </w:rPr>
        <w:t>有一个全面而深入的了解，并认识到其巨大的商业价值和投资潜力。</w:t>
      </w:r>
    </w:p>
    <w:p w:rsidR="009C12B5" w:rsidRPr="009C12B5" w:rsidP="009C12B5" w14:paraId="05C5F32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穿水冷却装置产品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60E36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穿水冷却装置产品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穿水冷却装置产品</w:t>
      </w:r>
      <w:r w:rsidRPr="009C12B5">
        <w:rPr>
          <w:rFonts w:ascii="仿宋" w:eastAsia="仿宋" w:hAnsi="仿宋"/>
          <w:sz w:val="28"/>
          <w:szCs w:val="28"/>
        </w:rPr>
        <w:t>的美好未来。</w:t>
      </w:r>
    </w:p>
    <w:p w:rsidR="009C12B5" w:rsidRPr="009C12B5" w:rsidP="007A4CF7" w14:paraId="3A5A08B5" w14:textId="77777777">
      <w:pPr>
        <w:pStyle w:val="Heading3"/>
      </w:pPr>
      <w:bookmarkStart w:id="2" w:name="_Toc157814105"/>
      <w:r w:rsidRPr="009C12B5">
        <w:t xml:space="preserve">1.2 </w:t>
      </w:r>
      <w:r w:rsidRPr="009C12B5">
        <w:t>公司简介</w:t>
      </w:r>
      <w:bookmarkEnd w:id="2"/>
    </w:p>
    <w:p w:rsidR="009C12B5" w:rsidRPr="009C12B5" w:rsidP="009C12B5" w14:paraId="2B0CC9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4911F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E8276C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E1291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96B38F1" w14:textId="77777777">
      <w:pPr>
        <w:pStyle w:val="Heading3"/>
      </w:pPr>
      <w:bookmarkStart w:id="3" w:name="_Toc157814106"/>
      <w:r w:rsidRPr="007A4CF7">
        <w:t xml:space="preserve">1.3 </w:t>
      </w:r>
      <w:r w:rsidR="007A4CF7">
        <w:t>穿水冷却装置</w:t>
      </w:r>
      <w:r w:rsidRPr="007A4CF7">
        <w:t>产品或服务描述</w:t>
      </w:r>
      <w:bookmarkEnd w:id="3"/>
    </w:p>
    <w:p w:rsidR="00AF0BDC" w14:paraId="31745E01" w14:textId="43EA6A3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穿水冷却装置是一种高效能的冷却系统，它通过在水中循环流动来降低被冷却物体的温度。该装置的主要功能包括：</w:t>
      </w:r>
      <w:r>
        <w:rPr>
          <w:rFonts w:ascii="仿宋" w:eastAsia="仿宋" w:hAnsi="仿宋"/>
          <w:sz w:val="28"/>
        </w:rPr>
        <w:br/>
        <w:t xml:space="preserve">    1.</w:t>
      </w:r>
      <w:r>
        <w:rPr>
          <w:rFonts w:ascii="仿宋" w:eastAsia="仿宋" w:hAnsi="仿宋"/>
          <w:sz w:val="28"/>
        </w:rPr>
        <w:t>高效冷却：穿水冷却装置能够快速、均匀地降低温度，适用于各种需要迅速降温的场景，如工业生产、电力设备、电子元件等。</w:t>
      </w:r>
      <w:r>
        <w:rPr>
          <w:rFonts w:ascii="仿宋" w:eastAsia="仿宋" w:hAnsi="仿宋"/>
          <w:sz w:val="28"/>
        </w:rPr>
        <w:br/>
        <w:t xml:space="preserve">    2.</w:t>
      </w:r>
      <w:r>
        <w:rPr>
          <w:rFonts w:ascii="仿宋" w:eastAsia="仿宋" w:hAnsi="仿宋"/>
          <w:sz w:val="28"/>
        </w:rPr>
        <w:t>节能环保：与传统的空气冷却相比，穿水冷却具有更高的热交换效率，可以减少能源消耗。同时，水作为冷却介质，对环境的影响较小。</w:t>
      </w:r>
      <w:r>
        <w:rPr>
          <w:rFonts w:ascii="仿宋" w:eastAsia="仿宋" w:hAnsi="仿宋"/>
          <w:sz w:val="28"/>
        </w:rPr>
        <w:br/>
        <w:t xml:space="preserve">    3.</w:t>
      </w:r>
      <w:r>
        <w:rPr>
          <w:rFonts w:ascii="仿宋" w:eastAsia="仿宋" w:hAnsi="仿宋"/>
          <w:sz w:val="28"/>
        </w:rPr>
        <w:t>稳定可靠：装置设计合理，采用耐腐蚀材料，确保在长时间运行中保持稳定性能。</w:t>
      </w:r>
      <w:r>
        <w:rPr>
          <w:rFonts w:ascii="仿宋" w:eastAsia="仿宋" w:hAnsi="仿宋"/>
          <w:sz w:val="28"/>
        </w:rPr>
        <w:br/>
        <w:t xml:space="preserve">    4.</w:t>
      </w:r>
      <w:r>
        <w:rPr>
          <w:rFonts w:ascii="仿宋" w:eastAsia="仿宋" w:hAnsi="仿宋"/>
          <w:sz w:val="28"/>
        </w:rPr>
        <w:t>灵活设计：可以根据客户需求进行定制化设计，适应不同尺寸和形状的被冷却物体。</w:t>
      </w:r>
      <w:r>
        <w:rPr>
          <w:rFonts w:ascii="仿宋" w:eastAsia="仿宋" w:hAnsi="仿宋"/>
          <w:sz w:val="28"/>
        </w:rPr>
        <w:br/>
        <w:t xml:space="preserve">    5.</w:t>
      </w:r>
      <w:r>
        <w:rPr>
          <w:rFonts w:ascii="仿宋" w:eastAsia="仿宋" w:hAnsi="仿宋"/>
          <w:sz w:val="28"/>
        </w:rPr>
        <w:t>易于维护：结构简洁，保养方便，能够减少维护成本和停机时间。</w:t>
      </w:r>
      <w:r>
        <w:rPr>
          <w:rFonts w:ascii="仿宋" w:eastAsia="仿宋" w:hAnsi="仿宋"/>
          <w:sz w:val="28"/>
        </w:rPr>
        <w:br/>
        <w:t xml:space="preserve">    6.</w:t>
      </w:r>
    </w:p>
    <w:p w:rsidR="00AF0BDC" w14:textId="43EA6A3B">
      <w:pPr>
        <w:ind w:firstLine="560"/>
      </w:pPr>
      <w:r>
        <w:rPr>
          <w:rFonts w:ascii="仿宋" w:eastAsia="仿宋" w:hAnsi="仿宋"/>
          <w:sz w:val="28"/>
        </w:rPr>
        <w:t>安全防护：具备多重安全保护措施，如过压保护、漏电保护等，确保使用安全。</w:t>
      </w:r>
      <w:r>
        <w:rPr>
          <w:rFonts w:ascii="仿宋" w:eastAsia="仿宋" w:hAnsi="仿宋"/>
          <w:sz w:val="28"/>
        </w:rPr>
        <w:br/>
        <w:t xml:space="preserve">    7.</w:t>
      </w:r>
      <w:r>
        <w:rPr>
          <w:rFonts w:ascii="仿宋" w:eastAsia="仿宋" w:hAnsi="仿宋"/>
          <w:sz w:val="28"/>
        </w:rPr>
        <w:t>智能控制：配备先进的控制系统，实现对水温、流量等参数的实时监测和自动调节，提高运行效率。</w:t>
      </w:r>
      <w:r>
        <w:rPr>
          <w:rFonts w:ascii="仿宋" w:eastAsia="仿宋" w:hAnsi="仿宋"/>
          <w:sz w:val="28"/>
        </w:rPr>
        <w:br/>
      </w:r>
      <w:r>
        <w:rPr>
          <w:rFonts w:ascii="仿宋" w:eastAsia="仿宋" w:hAnsi="仿宋"/>
          <w:sz w:val="28"/>
        </w:rPr>
        <w:t>穿水冷却装置广泛应用于冶金、化工、能源、交通等多个领域，为提高生产效率和保障设备安全运行提供了可靠的冷却解决方案。</w:t>
      </w:r>
    </w:p>
    <w:p w:rsidR="009C12B5" w:rsidRPr="009C12B5" w:rsidP="009C12B5" w14:paraId="584707C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穿水冷却装置产品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穿水冷却装置产品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穿水冷却装置产品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穿水冷却装置产品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8025F12"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穿水冷却装置产品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E060018" w14:textId="77777777">
      <w:pPr>
        <w:pStyle w:val="Heading2"/>
      </w:pPr>
      <w:bookmarkStart w:id="4" w:name="_Toc157814107"/>
      <w:r w:rsidRPr="009C12B5">
        <w:t>二、市场分析</w:t>
      </w:r>
      <w:bookmarkEnd w:id="4"/>
    </w:p>
    <w:p w:rsidR="009C12B5" w:rsidP="007A4CF7" w14:paraId="573E684B" w14:textId="77777777">
      <w:pPr>
        <w:pStyle w:val="Heading3"/>
      </w:pPr>
      <w:bookmarkStart w:id="5" w:name="_Toc157814108"/>
      <w:r w:rsidRPr="009C12B5">
        <w:t xml:space="preserve">2.1 </w:t>
      </w:r>
      <w:r w:rsidR="007A4CF7">
        <w:t>穿水冷却装置</w:t>
      </w:r>
      <w:r w:rsidRPr="009C12B5">
        <w:t>目标市场</w:t>
      </w:r>
      <w:bookmarkEnd w:id="5"/>
    </w:p>
    <w:p w:rsidR="00AF0BDC" w14:paraId="1033DB58" w14:textId="4140DD55">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穿水冷却装置产品项目商业发展计划书中的目标市场分析应重点阐述产品所针对的市场细分、市场容量、目标客户群体、竞争对手分析以及市场进入策略。具体内容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市场细分：根据地理位置、客户类型、产品应用领域等因素，明确产品所针对的特定市场。</w:t>
      </w:r>
      <w:r>
        <w:rPr>
          <w:rFonts w:ascii="仿宋" w:eastAsia="仿宋" w:hAnsi="仿宋"/>
          <w:sz w:val="28"/>
        </w:rPr>
        <w:br/>
        <w:t xml:space="preserve">    2.</w:t>
      </w:r>
      <w:r>
        <w:rPr>
          <w:rFonts w:ascii="仿宋" w:eastAsia="仿宋" w:hAnsi="仿宋"/>
          <w:sz w:val="28"/>
        </w:rPr>
        <w:t>市场容量：评估目标市场的整体规模，包括潜在需求和未来增长潜力。</w:t>
      </w:r>
      <w:r>
        <w:rPr>
          <w:rFonts w:ascii="仿宋" w:eastAsia="仿宋" w:hAnsi="仿宋"/>
          <w:sz w:val="28"/>
        </w:rPr>
        <w:br/>
        <w:t xml:space="preserve">    3.</w:t>
      </w:r>
      <w:r>
        <w:rPr>
          <w:rFonts w:ascii="仿宋" w:eastAsia="仿宋" w:hAnsi="仿宋"/>
          <w:sz w:val="28"/>
        </w:rPr>
        <w:t>目标客户群体：描述产品的主要客户特征，如行业、规模、地理位置等，以及如何满足他们的需求。</w:t>
      </w:r>
      <w:r>
        <w:rPr>
          <w:rFonts w:ascii="仿宋" w:eastAsia="仿宋" w:hAnsi="仿宋"/>
          <w:sz w:val="28"/>
        </w:rPr>
        <w:br/>
        <w:t xml:space="preserve">    4.</w:t>
      </w:r>
      <w:r>
        <w:rPr>
          <w:rFonts w:ascii="仿宋" w:eastAsia="仿宋" w:hAnsi="仿宋"/>
          <w:sz w:val="28"/>
        </w:rPr>
        <w:t>竞争对手分析：识别主要竞争对手，分析他们的优势和劣势，以及市场上的其他替代产品或解决方案。</w:t>
      </w:r>
      <w:r>
        <w:rPr>
          <w:rFonts w:ascii="仿宋" w:eastAsia="仿宋" w:hAnsi="仿宋"/>
          <w:sz w:val="28"/>
        </w:rPr>
        <w:br/>
        <w:t xml:space="preserve">    5.</w:t>
      </w:r>
      <w:r>
        <w:rPr>
          <w:rFonts w:ascii="仿宋" w:eastAsia="仿宋" w:hAnsi="仿宋"/>
          <w:sz w:val="28"/>
        </w:rPr>
        <w:t>市场进入策略：制定策略来进入目标市场，包括营销计划、销售策略、定价策略和渠道策略。</w:t>
      </w:r>
      <w:r>
        <w:rPr>
          <w:rFonts w:ascii="仿宋" w:eastAsia="仿宋" w:hAnsi="仿宋"/>
          <w:sz w:val="28"/>
        </w:rPr>
        <w:br/>
        <w:t xml:space="preserve">    6.</w:t>
      </w:r>
      <w:r>
        <w:rPr>
          <w:rFonts w:ascii="仿宋" w:eastAsia="仿宋" w:hAnsi="仿宋"/>
          <w:sz w:val="28"/>
        </w:rPr>
        <w:t>市场风险评估：识别并评估市场可能面临的挑战和风险，如政策变化、技术进步、经济波动等，并提出应对措施。</w:t>
      </w:r>
      <w:r>
        <w:rPr>
          <w:rFonts w:ascii="仿宋" w:eastAsia="仿宋" w:hAnsi="仿宋"/>
          <w:sz w:val="28"/>
        </w:rPr>
        <w:br/>
        <w:t xml:space="preserve">    7.</w:t>
      </w:r>
      <w:r>
        <w:rPr>
          <w:rFonts w:ascii="仿宋" w:eastAsia="仿宋" w:hAnsi="仿宋"/>
          <w:sz w:val="28"/>
        </w:rPr>
        <w:t>市场趋势预测：基于市场研究，预测目标市场未来的发展趋势，以及产品如何适应和引领这些趋势。</w:t>
      </w:r>
      <w:r>
        <w:rPr>
          <w:rFonts w:ascii="仿宋" w:eastAsia="仿宋" w:hAnsi="仿宋"/>
          <w:sz w:val="28"/>
        </w:rPr>
        <w:br/>
        <w:t xml:space="preserve">    8.</w:t>
      </w:r>
      <w:r>
        <w:rPr>
          <w:rFonts w:ascii="仿宋" w:eastAsia="仿宋" w:hAnsi="仿宋"/>
          <w:sz w:val="28"/>
        </w:rPr>
        <w:t>市场反馈机制：建立市场反馈机制，以确保产品能够根据市场需求的变化进行调整和改进。</w:t>
      </w:r>
      <w:r>
        <w:rPr>
          <w:rFonts w:ascii="仿宋" w:eastAsia="仿宋" w:hAnsi="仿宋"/>
          <w:sz w:val="28"/>
        </w:rPr>
        <w:br/>
      </w:r>
    </w:p>
    <w:p w:rsidR="00AF0BDC" w14:textId="4140DD55">
      <w:pPr>
        <w:ind w:firstLine="560"/>
      </w:pPr>
      <w:r>
        <w:rPr>
          <w:rFonts w:ascii="仿宋" w:eastAsia="仿宋" w:hAnsi="仿宋"/>
          <w:sz w:val="28"/>
        </w:rPr>
        <w:t>通过上述分析，商业发展计划书应清晰地展示出穿水冷却装置产品在目标市场中的定位、市场机遇以及实现商业成功的策略。</w:t>
      </w:r>
    </w:p>
    <w:p w:rsidR="009C12B5" w:rsidRPr="009C12B5" w:rsidP="009C12B5" w14:paraId="307267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FEB44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穿水冷却装置产品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穿水冷却装置产品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穿水冷却装置产品</w:t>
      </w:r>
      <w:r w:rsidRPr="009C12B5">
        <w:rPr>
          <w:rFonts w:ascii="仿宋" w:eastAsia="仿宋" w:hAnsi="仿宋"/>
          <w:sz w:val="28"/>
          <w:szCs w:val="28"/>
        </w:rPr>
        <w:t>始终与市场需求保持同步。</w:t>
      </w:r>
    </w:p>
    <w:p w:rsidR="009C12B5" w:rsidP="007A4CF7" w14:paraId="6FB41CE4" w14:textId="77777777">
      <w:pPr>
        <w:pStyle w:val="Heading3"/>
      </w:pPr>
      <w:bookmarkStart w:id="6" w:name="_Toc157814109"/>
      <w:r w:rsidRPr="009C12B5">
        <w:t xml:space="preserve">2.2 </w:t>
      </w:r>
      <w:r w:rsidR="007A4CF7">
        <w:t>穿水冷却装置</w:t>
      </w:r>
      <w:r w:rsidR="007A4CF7">
        <w:rPr>
          <w:rFonts w:hint="eastAsia"/>
        </w:rPr>
        <w:t>市场</w:t>
      </w:r>
      <w:r w:rsidRPr="009C12B5">
        <w:t>竞争分析</w:t>
      </w:r>
      <w:bookmarkEnd w:id="6"/>
    </w:p>
    <w:p w:rsidR="00AF0BDC" w14:paraId="6BC53935" w14:textId="7D0C846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穿水冷却装置市场分析显示，随着全球工业化和能源需求的增加，对高效节能的冷却解决方案需求日益增长。穿水冷却装置作为一种高效、可靠的冷却技术，广泛应用于电力、冶金、化工、石油等重工业领域。该产品具有冷却效率高、运行成本低、维护简单等优势，能够有效降低工业生产过程中的能耗和排放。</w:t>
      </w:r>
      <w:r>
        <w:rPr>
          <w:rFonts w:ascii="仿宋" w:eastAsia="仿宋" w:hAnsi="仿宋"/>
          <w:sz w:val="28"/>
        </w:rPr>
        <w:br/>
      </w:r>
    </w:p>
    <w:p w:rsidR="00AF0BDC" w14:textId="7D0C846E">
      <w:pPr>
        <w:ind w:firstLine="560"/>
      </w:pPr>
      <w:r>
        <w:rPr>
          <w:rFonts w:ascii="仿宋" w:eastAsia="仿宋" w:hAnsi="仿宋"/>
          <w:sz w:val="28"/>
        </w:rPr>
        <w:t>目前市场上的穿水冷却装置产品种类繁多，竞争激烈。主要竞争对手包括国内外知名企业，如</w:t>
      </w:r>
      <w:r>
        <w:rPr>
          <w:rFonts w:ascii="仿宋" w:eastAsia="仿宋" w:hAnsi="仿宋"/>
          <w:sz w:val="28"/>
        </w:rPr>
        <w:t>ABB</w:t>
      </w:r>
      <w:r>
        <w:rPr>
          <w:rFonts w:ascii="仿宋" w:eastAsia="仿宋" w:hAnsi="仿宋"/>
          <w:sz w:val="28"/>
        </w:rPr>
        <w:t>、西门子、通用电气等。这些企业凭借其技术优势、品牌影响力和市场渠道，占据了一定的市场份额。然而，随着技术的不断进步和客户需求的多样化，市场机遇与挑战并存。</w:t>
      </w:r>
      <w:r>
        <w:rPr>
          <w:rFonts w:ascii="仿宋" w:eastAsia="仿宋" w:hAnsi="仿宋"/>
          <w:sz w:val="28"/>
        </w:rPr>
        <w:br/>
      </w:r>
      <w:r>
        <w:rPr>
          <w:rFonts w:ascii="仿宋" w:eastAsia="仿宋" w:hAnsi="仿宋"/>
          <w:sz w:val="28"/>
        </w:rPr>
        <w:t>针对市场竞争现状，穿水冷却装置产品项目商业发展计划书应重点分析以下几点：</w:t>
      </w:r>
      <w:r>
        <w:rPr>
          <w:rFonts w:ascii="仿宋" w:eastAsia="仿宋" w:hAnsi="仿宋"/>
          <w:sz w:val="28"/>
        </w:rPr>
        <w:br/>
        <w:t xml:space="preserve">    1.</w:t>
      </w:r>
      <w:r>
        <w:rPr>
          <w:rFonts w:ascii="仿宋" w:eastAsia="仿宋" w:hAnsi="仿宋"/>
          <w:sz w:val="28"/>
        </w:rPr>
        <w:t>市场定位：明确产品在市场中的独特卖点和目标客户群体，针对性地进行市场推广。</w:t>
      </w:r>
      <w:r>
        <w:rPr>
          <w:rFonts w:ascii="仿宋" w:eastAsia="仿宋" w:hAnsi="仿宋"/>
          <w:sz w:val="28"/>
        </w:rPr>
        <w:br/>
        <w:t xml:space="preserve">    2.</w:t>
      </w:r>
      <w:r>
        <w:rPr>
          <w:rFonts w:ascii="仿宋" w:eastAsia="仿宋" w:hAnsi="仿宋"/>
          <w:sz w:val="28"/>
        </w:rPr>
        <w:t>产品优势：强调产品在性能、成本、环保等方面的优势，提升产品竞争力。</w:t>
      </w:r>
      <w:r>
        <w:rPr>
          <w:rFonts w:ascii="仿宋" w:eastAsia="仿宋" w:hAnsi="仿宋"/>
          <w:sz w:val="28"/>
        </w:rPr>
        <w:br/>
        <w:t xml:space="preserve">    3.</w:t>
      </w:r>
      <w:r>
        <w:rPr>
          <w:rFonts w:ascii="仿宋" w:eastAsia="仿宋" w:hAnsi="仿宋"/>
          <w:sz w:val="28"/>
        </w:rPr>
        <w:t>营销策略：制定有效的营销策略，包括广告宣传、销售渠道建设、客户关系管理等，提高品牌知名度和市场占有率。</w:t>
      </w:r>
      <w:r>
        <w:rPr>
          <w:rFonts w:ascii="仿宋" w:eastAsia="仿宋" w:hAnsi="仿宋"/>
          <w:sz w:val="28"/>
        </w:rPr>
        <w:br/>
        <w:t xml:space="preserve">    4.</w:t>
      </w:r>
      <w:r>
        <w:rPr>
          <w:rFonts w:ascii="仿宋" w:eastAsia="仿宋" w:hAnsi="仿宋"/>
          <w:sz w:val="28"/>
        </w:rPr>
        <w:t>技术创新：持续投入研发，保持技术领先，推出具有创新性的产品，满足市场不断变化的需求。</w:t>
      </w:r>
      <w:r>
        <w:rPr>
          <w:rFonts w:ascii="仿宋" w:eastAsia="仿宋" w:hAnsi="仿宋"/>
          <w:sz w:val="28"/>
        </w:rPr>
        <w:br/>
        <w:t xml:space="preserve">    5.</w:t>
      </w:r>
      <w:r>
        <w:rPr>
          <w:rFonts w:ascii="仿宋" w:eastAsia="仿宋" w:hAnsi="仿宋"/>
          <w:sz w:val="28"/>
        </w:rPr>
        <w:t>服务支持：提供优质的售后服务和技术支持，增强客户满意度和忠诚度。</w:t>
      </w:r>
      <w:r>
        <w:rPr>
          <w:rFonts w:ascii="仿宋" w:eastAsia="仿宋" w:hAnsi="仿宋"/>
          <w:sz w:val="28"/>
        </w:rPr>
        <w:br/>
      </w:r>
      <w:r>
        <w:rPr>
          <w:rFonts w:ascii="仿宋" w:eastAsia="仿宋" w:hAnsi="仿宋"/>
          <w:sz w:val="28"/>
        </w:rPr>
        <w:t>通过上述策略的实施，穿水冷却装置产品项目有望在激烈的市场竞争中脱颖而出，实现商业上的成功。</w:t>
      </w:r>
    </w:p>
    <w:p w:rsidR="009C12B5" w:rsidRPr="009C12B5" w:rsidP="009C12B5" w14:paraId="08309321"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穿水冷却装置产品</w:t>
      </w:r>
      <w:r w:rsidRPr="009C12B5">
        <w:rPr>
          <w:rFonts w:ascii="仿宋" w:eastAsia="仿宋" w:hAnsi="仿宋"/>
          <w:sz w:val="28"/>
          <w:szCs w:val="28"/>
        </w:rPr>
        <w:t>的竞争优势和差异化策略。我们认为，</w:t>
      </w:r>
      <w:r w:rsidR="00E75C7F">
        <w:rPr>
          <w:rFonts w:ascii="仿宋" w:eastAsia="仿宋" w:hAnsi="仿宋"/>
          <w:sz w:val="28"/>
          <w:szCs w:val="28"/>
        </w:rPr>
        <w:t>穿水冷却装置产品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A8909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穿水冷却装置产品</w:t>
      </w:r>
      <w:r w:rsidRPr="009C12B5">
        <w:rPr>
          <w:rFonts w:ascii="仿宋" w:eastAsia="仿宋" w:hAnsi="仿宋"/>
          <w:sz w:val="28"/>
          <w:szCs w:val="28"/>
        </w:rPr>
        <w:t>将在竞争激烈的市场中脱颖而出。</w:t>
      </w:r>
    </w:p>
    <w:p w:rsidR="009C12B5" w:rsidP="007A4CF7" w14:paraId="0642C7D2" w14:textId="77777777">
      <w:pPr>
        <w:pStyle w:val="Heading3"/>
      </w:pPr>
      <w:bookmarkStart w:id="7" w:name="_Toc157814110"/>
      <w:r w:rsidRPr="009C12B5">
        <w:t xml:space="preserve">2.3 </w:t>
      </w:r>
      <w:r w:rsidR="007A4CF7">
        <w:t>穿水冷却装置</w:t>
      </w:r>
      <w:r w:rsidRPr="009C12B5">
        <w:t>行业趋势与机遇</w:t>
      </w:r>
      <w:bookmarkEnd w:id="7"/>
    </w:p>
    <w:p w:rsidR="00AF0BDC" w14:paraId="4AF87976" w14:textId="2E6FD6D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穿水冷却装置产品行业正面临着一系列积极的趋势和机遇，这些因素为该行业的商业发展提供了强大的推动力。首先，随着全球能源效率和可持续发展的呼声日益高涨，穿水冷却装置作为一种高效能的冷却解决方案，正受到越来越多的关注。这种装置能够显著降低能源消耗，减少碳排放，符合当前环保趋势，因此市场需求不断增长。</w:t>
      </w:r>
      <w:r>
        <w:rPr>
          <w:rFonts w:ascii="仿宋" w:eastAsia="仿宋" w:hAnsi="仿宋"/>
          <w:sz w:val="28"/>
        </w:rPr>
        <w:br/>
      </w:r>
      <w:r>
        <w:rPr>
          <w:rFonts w:ascii="仿宋" w:eastAsia="仿宋" w:hAnsi="仿宋"/>
          <w:sz w:val="28"/>
        </w:rPr>
        <w:t>其次，新兴市场的快速工业化进程为穿水冷却装置行业带来了巨大的增长潜力。特别是在亚洲和非洲地区，随着制造业和服务业的快速发展，对高效冷却解决方案的需求日益迫切。这些地区的企业为了提高竞争力，正在积极寻求节能降耗的措施，而穿水冷却装置正好满足了这一需求。</w:t>
      </w:r>
      <w:r>
        <w:rPr>
          <w:rFonts w:ascii="仿宋" w:eastAsia="仿宋" w:hAnsi="仿宋"/>
          <w:sz w:val="28"/>
        </w:rPr>
        <w:br/>
      </w:r>
    </w:p>
    <w:p w:rsidR="00AF0BDC" w14:textId="2E6FD6D5">
      <w:pPr>
        <w:ind w:firstLine="560"/>
      </w:pPr>
      <w:r>
        <w:rPr>
          <w:rFonts w:ascii="仿宋" w:eastAsia="仿宋" w:hAnsi="仿宋"/>
          <w:sz w:val="28"/>
        </w:rPr>
        <w:t>此外，技术的不断进步也为穿水冷却装置行业带来了新的机遇。新材料的应用、智能控制系统的开发以及集成式设计的创新，使得穿水冷却装置在性能、可靠性和成本效益方面都有了显著提升。这些技术进步不仅增强了产品的市场竞争力，也为客户提供了更多定制化解决方案的可能。</w:t>
      </w:r>
      <w:r>
        <w:rPr>
          <w:rFonts w:ascii="仿宋" w:eastAsia="仿宋" w:hAnsi="仿宋"/>
          <w:sz w:val="28"/>
        </w:rPr>
        <w:br/>
      </w:r>
      <w:r>
        <w:rPr>
          <w:rFonts w:ascii="仿宋" w:eastAsia="仿宋" w:hAnsi="仿宋"/>
          <w:sz w:val="28"/>
        </w:rPr>
        <w:t>同时，政策层面的支持也是穿水冷却装置行业的一个重要机遇。许多国家和地区都出台了鼓励节能减排的法律法规，对采用高效冷却技术的企业给予税收优惠、补贴或其他激励措施。这些政策的支持进一步促进了穿水冷却装置产品的推广和应用。</w:t>
      </w:r>
      <w:r>
        <w:rPr>
          <w:rFonts w:ascii="仿宋" w:eastAsia="仿宋" w:hAnsi="仿宋"/>
          <w:sz w:val="28"/>
        </w:rPr>
        <w:br/>
      </w:r>
      <w:r>
        <w:rPr>
          <w:rFonts w:ascii="仿宋" w:eastAsia="仿宋" w:hAnsi="仿宋"/>
          <w:sz w:val="28"/>
        </w:rPr>
        <w:t>最后，随着人们对数据处理能力和设备可靠性的要求不断提高，数据中心等领域的快速发展也为穿水冷却装置行业提供了新的增长点。数据中心对冷却系统的需求非常旺盛，而穿水冷却装置由于其高效的散热性能，成为了这些领域的重要选择。</w:t>
      </w:r>
      <w:r>
        <w:rPr>
          <w:rFonts w:ascii="仿宋" w:eastAsia="仿宋" w:hAnsi="仿宋"/>
          <w:sz w:val="28"/>
        </w:rPr>
        <w:br/>
      </w:r>
      <w:r>
        <w:rPr>
          <w:rFonts w:ascii="仿宋" w:eastAsia="仿宋" w:hAnsi="仿宋"/>
          <w:sz w:val="28"/>
        </w:rPr>
        <w:t>综上所述，穿水冷却装置产品行业正处于一个充满机遇和潜力的发展阶段。随着全球对节能环保的重视、新兴市场的崛起、技术进步和政策支持的推动，该行业有望在未来几年内实现持续增长和创新。对于投资者和从业者来说，现在是进入这一领域并抓住市场机遇的有利时机。</w:t>
      </w:r>
    </w:p>
    <w:p w:rsidR="009C12B5" w:rsidRPr="009C12B5" w:rsidP="009C12B5" w14:paraId="39588A38"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穿水冷却装置产品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穿水冷却装置产品</w:t>
      </w:r>
      <w:r w:rsidRPr="009C12B5">
        <w:rPr>
          <w:rFonts w:ascii="仿宋" w:eastAsia="仿宋" w:hAnsi="仿宋"/>
          <w:sz w:val="28"/>
          <w:szCs w:val="28"/>
        </w:rPr>
        <w:t>始终走在行业的前沿并抓住每一个市场机遇。</w:t>
      </w:r>
    </w:p>
    <w:p w:rsidR="009C12B5" w:rsidRPr="009C12B5" w:rsidP="007A4CF7" w14:paraId="14BB64D5" w14:textId="77777777">
      <w:pPr>
        <w:pStyle w:val="Heading2"/>
      </w:pPr>
      <w:bookmarkStart w:id="8" w:name="_Toc157814111"/>
      <w:r w:rsidRPr="009C12B5">
        <w:t>三、营销策略</w:t>
      </w:r>
      <w:bookmarkEnd w:id="8"/>
    </w:p>
    <w:p w:rsidR="009C12B5" w:rsidRPr="009C12B5" w:rsidP="007A4CF7" w14:paraId="7417F4BA" w14:textId="77777777">
      <w:pPr>
        <w:pStyle w:val="Heading3"/>
      </w:pPr>
      <w:bookmarkStart w:id="9" w:name="_Toc157814112"/>
      <w:r w:rsidRPr="009C12B5">
        <w:t xml:space="preserve">3.1 </w:t>
      </w:r>
      <w:r w:rsidRPr="009C12B5">
        <w:t>品牌定位与传播</w:t>
      </w:r>
      <w:bookmarkEnd w:id="9"/>
    </w:p>
    <w:p w:rsidR="009C12B5" w:rsidRPr="009C12B5" w:rsidP="007A4CF7" w14:paraId="561469F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穿水冷却装置产品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83341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穿水冷却装置产品</w:t>
      </w:r>
      <w:r w:rsidRPr="009C12B5">
        <w:rPr>
          <w:rFonts w:ascii="仿宋" w:eastAsia="仿宋" w:hAnsi="仿宋"/>
          <w:sz w:val="28"/>
          <w:szCs w:val="28"/>
        </w:rPr>
        <w:t>的专业评测和推荐文章，以扩大品牌影响力。</w:t>
      </w:r>
    </w:p>
    <w:p w:rsidR="009C12B5" w:rsidRPr="009C12B5" w:rsidP="009C12B5" w14:paraId="1157C6D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穿水冷却装置产品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F73229B" w14:textId="77777777">
      <w:pPr>
        <w:pStyle w:val="Heading3"/>
      </w:pPr>
      <w:bookmarkStart w:id="10" w:name="_Toc157814113"/>
      <w:r w:rsidRPr="009C12B5">
        <w:t xml:space="preserve">3.2 </w:t>
      </w:r>
      <w:r w:rsidR="007A4CF7">
        <w:t>穿水冷却装置</w:t>
      </w:r>
      <w:r w:rsidRPr="009C12B5">
        <w:t>产品定价策略</w:t>
      </w:r>
      <w:bookmarkEnd w:id="10"/>
    </w:p>
    <w:p w:rsidR="009C12B5" w:rsidRPr="009C12B5" w:rsidP="00CA39FB" w14:paraId="2F0376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穿水冷却装置产品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2EA4AD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146D4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穿水冷却装置产品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54D7941" w14:textId="77777777">
      <w:pPr>
        <w:pStyle w:val="Heading3"/>
      </w:pPr>
      <w:bookmarkStart w:id="11" w:name="_Toc157814114"/>
      <w:r w:rsidRPr="009C12B5">
        <w:t xml:space="preserve">3.3 </w:t>
      </w:r>
      <w:r w:rsidR="007A4CF7">
        <w:t>穿水冷却装置</w:t>
      </w:r>
      <w:r w:rsidR="007A4CF7">
        <w:rPr>
          <w:rFonts w:hint="eastAsia"/>
        </w:rPr>
        <w:t>产品</w:t>
      </w:r>
      <w:r w:rsidRPr="009C12B5">
        <w:t>销售渠道与拓展</w:t>
      </w:r>
      <w:bookmarkEnd w:id="11"/>
    </w:p>
    <w:p w:rsidR="009C12B5" w:rsidRPr="009C12B5" w:rsidP="009C12B5" w14:paraId="3831966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穿水冷却装置产品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1645E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穿水冷却装置产品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28E7B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穿水冷却装置产品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F2144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A5A897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https://d.book118.com/025120321143011103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B934D4F" w14:textId="77777777">
    <w:pPr>
      <w:pStyle w:val="Footer"/>
      <w:jc w:val="center"/>
    </w:pPr>
  </w:p>
  <w:p w:rsidR="00FE7E16" w14:paraId="2D0981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11DD6D5" w14:textId="77777777">
    <w:pPr>
      <w:pStyle w:val="Footer"/>
      <w:jc w:val="center"/>
    </w:pPr>
  </w:p>
  <w:p w:rsidR="007A4CF7" w14:paraId="10C76E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D3A9CF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0CA3B0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DF5772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CE8B0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6733721"/>
      <w:docPartObj>
        <w:docPartGallery w:val="Page Numbers (Bottom of Page)"/>
        <w:docPartUnique/>
      </w:docPartObj>
    </w:sdtPr>
    <w:sdtContent>
      <w:sdt>
        <w:sdtPr>
          <w:id w:val="17810293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8078377"/>
      <w:docPartObj>
        <w:docPartGallery w:val="Page Numbers (Bottom of Page)"/>
        <w:docPartUnique/>
      </w:docPartObj>
    </w:sdtPr>
    <w:sdtContent>
      <w:sdt>
        <w:sdtPr>
          <w:id w:val="12938617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5193034"/>
      <w:docPartObj>
        <w:docPartGallery w:val="Page Numbers (Bottom of Page)"/>
        <w:docPartUnique/>
      </w:docPartObj>
    </w:sdtPr>
    <w:sdtContent>
      <w:sdt>
        <w:sdtPr>
          <w:id w:val="20993650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7177385"/>
      <w:docPartObj>
        <w:docPartGallery w:val="Page Numbers (Bottom of Page)"/>
        <w:docPartUnique/>
      </w:docPartObj>
    </w:sdtPr>
    <w:sdtContent>
      <w:sdt>
        <w:sdtPr>
          <w:id w:val="7665061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2938535"/>
      <w:docPartObj>
        <w:docPartGallery w:val="Page Numbers (Bottom of Page)"/>
        <w:docPartUnique/>
      </w:docPartObj>
    </w:sdtPr>
    <w:sdtContent>
      <w:sdt>
        <w:sdtPr>
          <w:id w:val="12101571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7373220"/>
      <w:docPartObj>
        <w:docPartGallery w:val="Page Numbers (Bottom of Page)"/>
        <w:docPartUnique/>
      </w:docPartObj>
    </w:sdtPr>
    <w:sdtContent>
      <w:sdt>
        <w:sdtPr>
          <w:id w:val="17090360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8761497"/>
      <w:docPartObj>
        <w:docPartGallery w:val="Page Numbers (Bottom of Page)"/>
        <w:docPartUnique/>
      </w:docPartObj>
    </w:sdtPr>
    <w:sdtContent>
      <w:sdt>
        <w:sdtPr>
          <w:id w:val="10065371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2675210"/>
      <w:docPartObj>
        <w:docPartGallery w:val="Page Numbers (Bottom of Page)"/>
        <w:docPartUnique/>
      </w:docPartObj>
    </w:sdtPr>
    <w:sdtContent>
      <w:sdt>
        <w:sdtPr>
          <w:id w:val="19549234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7737870"/>
      <w:docPartObj>
        <w:docPartGallery w:val="Page Numbers (Bottom of Page)"/>
        <w:docPartUnique/>
      </w:docPartObj>
    </w:sdtPr>
    <w:sdtContent>
      <w:sdt>
        <w:sdtPr>
          <w:id w:val="12055387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2046163"/>
      <w:docPartObj>
        <w:docPartGallery w:val="Page Numbers (Bottom of Page)"/>
        <w:docPartUnique/>
      </w:docPartObj>
    </w:sdtPr>
    <w:sdtContent>
      <w:sdt>
        <w:sdtPr>
          <w:id w:val="3547682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8594744"/>
      <w:docPartObj>
        <w:docPartGallery w:val="Page Numbers (Bottom of Page)"/>
        <w:docPartUnique/>
      </w:docPartObj>
    </w:sdtPr>
    <w:sdtContent>
      <w:sdt>
        <w:sdtPr>
          <w:id w:val="6780700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4292291"/>
      <w:docPartObj>
        <w:docPartGallery w:val="Page Numbers (Bottom of Page)"/>
        <w:docPartUnique/>
      </w:docPartObj>
    </w:sdtPr>
    <w:sdtContent>
      <w:sdt>
        <w:sdtPr>
          <w:id w:val="1073023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736481"/>
      <w:docPartObj>
        <w:docPartGallery w:val="Page Numbers (Bottom of Page)"/>
        <w:docPartUnique/>
      </w:docPartObj>
    </w:sdtPr>
    <w:sdtContent>
      <w:sdt>
        <w:sdtPr>
          <w:id w:val="19933707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0106507"/>
      <w:docPartObj>
        <w:docPartGallery w:val="Page Numbers (Bottom of Page)"/>
        <w:docPartUnique/>
      </w:docPartObj>
    </w:sdtPr>
    <w:sdtContent>
      <w:sdt>
        <w:sdtPr>
          <w:id w:val="11865276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7486333"/>
      <w:docPartObj>
        <w:docPartGallery w:val="Page Numbers (Bottom of Page)"/>
        <w:docPartUnique/>
      </w:docPartObj>
    </w:sdtPr>
    <w:sdtContent>
      <w:sdt>
        <w:sdtPr>
          <w:id w:val="18830442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9763537"/>
      <w:docPartObj>
        <w:docPartGallery w:val="Page Numbers (Bottom of Page)"/>
        <w:docPartUnique/>
      </w:docPartObj>
    </w:sdtPr>
    <w:sdtContent>
      <w:sdt>
        <w:sdtPr>
          <w:id w:val="71223434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3052850"/>
      <w:docPartObj>
        <w:docPartGallery w:val="Page Numbers (Bottom of Page)"/>
        <w:docPartUnique/>
      </w:docPartObj>
    </w:sdtPr>
    <w:sdtContent>
      <w:sdt>
        <w:sdtPr>
          <w:id w:val="3364521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9028033"/>
      <w:docPartObj>
        <w:docPartGallery w:val="Page Numbers (Bottom of Page)"/>
        <w:docPartUnique/>
      </w:docPartObj>
    </w:sdtPr>
    <w:sdtContent>
      <w:sdt>
        <w:sdtPr>
          <w:id w:val="3618782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5753496"/>
      <w:docPartObj>
        <w:docPartGallery w:val="Page Numbers (Bottom of Page)"/>
        <w:docPartUnique/>
      </w:docPartObj>
    </w:sdtPr>
    <w:sdtContent>
      <w:sdt>
        <w:sdtPr>
          <w:id w:val="874214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1091908"/>
      <w:docPartObj>
        <w:docPartGallery w:val="Page Numbers (Bottom of Page)"/>
        <w:docPartUnique/>
      </w:docPartObj>
    </w:sdtPr>
    <w:sdtContent>
      <w:sdt>
        <w:sdtPr>
          <w:id w:val="14440305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8064615"/>
      <w:docPartObj>
        <w:docPartGallery w:val="Page Numbers (Bottom of Page)"/>
        <w:docPartUnique/>
      </w:docPartObj>
    </w:sdtPr>
    <w:sdtContent>
      <w:sdt>
        <w:sdtPr>
          <w:id w:val="8162373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8145611"/>
      <w:docPartObj>
        <w:docPartGallery w:val="Page Numbers (Bottom of Page)"/>
        <w:docPartUnique/>
      </w:docPartObj>
    </w:sdtPr>
    <w:sdtContent>
      <w:sdt>
        <w:sdtPr>
          <w:id w:val="8248013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8ABBF7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77F2BE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F0BDC"/>
    <w:rsid w:val="00B0001C"/>
    <w:rsid w:val="00B27B00"/>
    <w:rsid w:val="00B45771"/>
    <w:rsid w:val="00B57466"/>
    <w:rsid w:val="00C018A2"/>
    <w:rsid w:val="00C85194"/>
    <w:rsid w:val="00CA39FB"/>
    <w:rsid w:val="00CF37E0"/>
    <w:rsid w:val="00DA4121"/>
    <w:rsid w:val="00DA4A37"/>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6A9B7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5120321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2745</Words>
  <Characters>15653</Characters>
  <Application>Microsoft Office Word</Application>
  <DocSecurity>0</DocSecurity>
  <Lines>130</Lines>
  <Paragraphs>36</Paragraphs>
  <ScaleCrop>false</ScaleCrop>
  <Company/>
  <LinksUpToDate>false</LinksUpToDate>
  <CharactersWithSpaces>18362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2024-02-05T06:17:00Z</dcterms:modified>
</cp:coreProperties>
</file>