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spacing w:line="45" w:lineRule="exact"/>
        <w:ind w:left="340"/>
        <w:rPr>
          <w:rFonts w:ascii="Times New Roman"/>
          <w:sz w:val="4"/>
        </w:rPr>
      </w:pPr>
      <w:r>
        <w:rPr>
          <w:rFonts w:ascii="Times New Roman"/>
          <w:position w:val="0"/>
          <w:sz w:val="4"/>
        </w:rPr>
        <w:drawing>
          <wp:inline distT="0" distB="0" distL="0" distR="0">
            <wp:extent cx="8586048" cy="29146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86048" cy="2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"/>
        <w:rPr>
          <w:rFonts w:ascii="Times New Roman"/>
          <w:sz w:val="19"/>
        </w:rPr>
      </w:pPr>
    </w:p>
    <w:p>
      <w:pPr>
        <w:spacing w:before="60"/>
        <w:ind w:left="3589" w:right="0" w:firstLine="0"/>
        <w:jc w:val="left"/>
        <w:rPr>
          <w:b/>
          <w:sz w:val="29"/>
        </w:rPr>
      </w:pPr>
      <w:r>
        <w:rPr>
          <w:b/>
          <w:sz w:val="29"/>
        </w:rPr>
        <w:t>厂区消防水池及泵房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1"/>
        <w:rPr>
          <w:b/>
          <w:sz w:val="33"/>
        </w:rPr>
      </w:pPr>
    </w:p>
    <w:p>
      <w:pPr>
        <w:pStyle w:val="Heading1"/>
      </w:pPr>
      <w:r>
        <w:t>基坑土方开挖专项施工方案</w:t>
      </w:r>
    </w:p>
    <w:p>
      <w:pPr>
        <w:pStyle w:val="BodyText"/>
        <w:rPr>
          <w:b/>
          <w:sz w:val="72"/>
        </w:rPr>
      </w:pPr>
    </w:p>
    <w:p>
      <w:pPr>
        <w:pStyle w:val="BodyText"/>
        <w:rPr>
          <w:b/>
          <w:sz w:val="72"/>
        </w:rPr>
      </w:pPr>
    </w:p>
    <w:p>
      <w:pPr>
        <w:pStyle w:val="BodyText"/>
        <w:rPr>
          <w:b/>
          <w:sz w:val="72"/>
        </w:rPr>
      </w:pPr>
    </w:p>
    <w:p>
      <w:pPr>
        <w:pStyle w:val="BodyText"/>
        <w:rPr>
          <w:b/>
          <w:sz w:val="72"/>
        </w:rPr>
      </w:pPr>
    </w:p>
    <w:p>
      <w:pPr>
        <w:pStyle w:val="BodyText"/>
        <w:rPr>
          <w:b/>
          <w:sz w:val="72"/>
        </w:rPr>
      </w:pPr>
    </w:p>
    <w:p>
      <w:pPr>
        <w:pStyle w:val="BodyText"/>
        <w:rPr>
          <w:b/>
          <w:sz w:val="72"/>
        </w:rPr>
      </w:pPr>
    </w:p>
    <w:p>
      <w:pPr>
        <w:pStyle w:val="BodyText"/>
        <w:rPr>
          <w:b/>
          <w:sz w:val="72"/>
        </w:rPr>
      </w:pPr>
    </w:p>
    <w:p>
      <w:pPr>
        <w:pStyle w:val="BodyText"/>
        <w:rPr>
          <w:b/>
          <w:sz w:val="72"/>
        </w:rPr>
      </w:pPr>
    </w:p>
    <w:p>
      <w:pPr>
        <w:pStyle w:val="BodyText"/>
        <w:rPr>
          <w:b/>
          <w:sz w:val="72"/>
        </w:rPr>
      </w:pPr>
    </w:p>
    <w:p>
      <w:pPr>
        <w:pStyle w:val="BodyText"/>
        <w:rPr>
          <w:b/>
          <w:sz w:val="72"/>
        </w:rPr>
      </w:pPr>
    </w:p>
    <w:p>
      <w:pPr>
        <w:pStyle w:val="BodyText"/>
        <w:rPr>
          <w:b/>
          <w:sz w:val="72"/>
        </w:rPr>
      </w:pPr>
    </w:p>
    <w:p>
      <w:pPr>
        <w:pStyle w:val="BodyText"/>
        <w:rPr>
          <w:b/>
          <w:sz w:val="72"/>
        </w:rPr>
      </w:pPr>
    </w:p>
    <w:p>
      <w:pPr>
        <w:pStyle w:val="BodyText"/>
        <w:rPr>
          <w:b/>
          <w:sz w:val="72"/>
        </w:rPr>
      </w:pPr>
    </w:p>
    <w:p>
      <w:pPr>
        <w:pStyle w:val="BodyText"/>
        <w:spacing w:before="6"/>
        <w:rPr>
          <w:b/>
          <w:sz w:val="59"/>
        </w:rPr>
      </w:pPr>
    </w:p>
    <w:p>
      <w:pPr>
        <w:spacing w:before="0" w:line="364" w:lineRule="auto"/>
        <w:ind w:left="3124" w:right="3991" w:firstLine="0"/>
        <w:jc w:val="left"/>
        <w:rPr>
          <w:sz w:val="42"/>
        </w:rPr>
      </w:pPr>
      <w:r>
        <w:rPr>
          <w:sz w:val="42"/>
        </w:rPr>
        <w:t>编制单位：中国葛洲坝集团股份有限公司编 制 人：王力</w:t>
      </w:r>
    </w:p>
    <w:p>
      <w:pPr>
        <w:spacing w:after="0" w:line="364" w:lineRule="auto"/>
        <w:jc w:val="left"/>
        <w:rPr>
          <w:sz w:val="42"/>
        </w:rPr>
        <w:sectPr>
          <w:headerReference w:type="default" r:id="rId5"/>
          <w:type w:val="continuous"/>
          <w:pgSz w:w="18360" w:h="23760"/>
          <w:pgMar w:top="1340" w:right="1420" w:bottom="280" w:left="2240" w:header="1084" w:footer="708"/>
          <w:cols w:space="708"/>
        </w:sectPr>
      </w:pPr>
    </w:p>
    <w:p>
      <w:pPr>
        <w:pStyle w:val="BodyText"/>
        <w:spacing w:line="45" w:lineRule="exact"/>
        <w:ind w:left="340"/>
        <w:rPr>
          <w:sz w:val="4"/>
        </w:rPr>
      </w:pPr>
      <w:r>
        <w:rPr>
          <w:position w:val="0"/>
          <w:sz w:val="4"/>
        </w:rPr>
        <w:drawing>
          <wp:inline distT="0" distB="0" distL="0" distR="0">
            <wp:extent cx="8586048" cy="29146"/>
            <wp:effectExtent l="0" t="0" r="0" b="0"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86048" cy="2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09"/>
        <w:ind w:left="3124" w:right="0" w:firstLine="0"/>
        <w:jc w:val="left"/>
        <w:rPr>
          <w:sz w:val="42"/>
        </w:rPr>
      </w:pPr>
      <w:r>
        <w:rPr>
          <w:sz w:val="42"/>
        </w:rPr>
        <w:t>编制日期：2014</w:t>
      </w:r>
      <w:r>
        <w:rPr>
          <w:spacing w:val="-72"/>
          <w:sz w:val="42"/>
        </w:rPr>
        <w:t xml:space="preserve"> 年 </w:t>
      </w:r>
      <w:r>
        <w:rPr>
          <w:sz w:val="42"/>
        </w:rPr>
        <w:t>11</w:t>
      </w:r>
      <w:r>
        <w:rPr>
          <w:spacing w:val="-71"/>
          <w:sz w:val="42"/>
        </w:rPr>
        <w:t xml:space="preserve"> 月 </w:t>
      </w:r>
      <w:r>
        <w:rPr>
          <w:sz w:val="42"/>
        </w:rPr>
        <w:t>15</w:t>
      </w:r>
      <w:r>
        <w:rPr>
          <w:spacing w:val="-53"/>
          <w:sz w:val="42"/>
        </w:rPr>
        <w:t xml:space="preserve"> 日</w:t>
      </w:r>
    </w:p>
    <w:p>
      <w:pPr>
        <w:spacing w:after="0"/>
        <w:jc w:val="left"/>
        <w:rPr>
          <w:sz w:val="42"/>
        </w:rPr>
        <w:sectPr>
          <w:headerReference w:type="default" r:id="rId6"/>
          <w:pgSz w:w="18360" w:h="23760"/>
          <w:pgMar w:top="1340" w:right="1420" w:bottom="280" w:left="2240" w:header="1084" w:footer="0"/>
          <w:pgNumType w:start="2"/>
          <w:cols w:space="708"/>
        </w:sectPr>
      </w:pPr>
    </w:p>
    <w:p>
      <w:pPr>
        <w:pStyle w:val="BodyText"/>
        <w:spacing w:before="6"/>
        <w:rPr>
          <w:sz w:val="25"/>
        </w:rPr>
      </w:pPr>
    </w:p>
    <w:p>
      <w:pPr>
        <w:pStyle w:val="Heading1"/>
        <w:tabs>
          <w:tab w:val="left" w:pos="1447"/>
        </w:tabs>
        <w:spacing w:line="922" w:lineRule="exact"/>
        <w:ind w:right="814"/>
      </w:pPr>
      <w:r>
        <w:t>目</w:t>
        <w:tab/>
        <w:t>录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5"/>
        </w:rPr>
      </w:pPr>
    </w:p>
    <w:tbl>
      <w:tblPr>
        <w:tblStyle w:val="TableNormal0"/>
        <w:tblW w:w="0" w:type="auto"/>
        <w:jc w:val="left"/>
        <w:tblInd w:w="4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88"/>
        <w:gridCol w:w="438"/>
        <w:gridCol w:w="477"/>
        <w:gridCol w:w="346"/>
      </w:tblGrid>
      <w:tr>
        <w:tblPrEx>
          <w:tblW w:w="0" w:type="auto"/>
          <w:jc w:val="left"/>
          <w:tblInd w:w="41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21"/>
          <w:jc w:val="left"/>
        </w:trPr>
        <w:tc>
          <w:tcPr>
            <w:tcW w:w="11788" w:type="dxa"/>
          </w:tcPr>
          <w:p>
            <w:pPr>
              <w:pStyle w:val="TableParagraph"/>
              <w:spacing w:before="0" w:line="401" w:lineRule="exact"/>
              <w:ind w:left="9" w:right="108"/>
              <w:jc w:val="center"/>
              <w:rPr>
                <w:b/>
                <w:sz w:val="42"/>
              </w:rPr>
            </w:pPr>
            <w:r>
              <w:rPr>
                <w:b/>
                <w:sz w:val="42"/>
              </w:rPr>
              <w:t>一、工程概况 ..........................................</w:t>
            </w:r>
          </w:p>
        </w:tc>
        <w:tc>
          <w:tcPr>
            <w:tcW w:w="438" w:type="dxa"/>
          </w:tcPr>
          <w:p>
            <w:pPr>
              <w:pStyle w:val="TableParagraph"/>
              <w:spacing w:before="0" w:line="401" w:lineRule="exact"/>
              <w:ind w:right="75"/>
              <w:rPr>
                <w:b/>
                <w:sz w:val="42"/>
              </w:rPr>
            </w:pPr>
            <w:r>
              <w:rPr>
                <w:b/>
                <w:w w:val="99"/>
                <w:sz w:val="42"/>
              </w:rPr>
              <w:t>-</w:t>
            </w:r>
          </w:p>
        </w:tc>
        <w:tc>
          <w:tcPr>
            <w:tcW w:w="477" w:type="dxa"/>
          </w:tcPr>
          <w:p>
            <w:pPr>
              <w:pStyle w:val="TableParagraph"/>
              <w:spacing w:before="0" w:line="401" w:lineRule="exact"/>
              <w:ind w:right="129"/>
              <w:rPr>
                <w:b/>
                <w:sz w:val="42"/>
              </w:rPr>
            </w:pPr>
            <w:r>
              <w:rPr>
                <w:b/>
                <w:w w:val="99"/>
                <w:sz w:val="42"/>
              </w:rPr>
              <w:t>1</w:t>
            </w:r>
          </w:p>
        </w:tc>
        <w:tc>
          <w:tcPr>
            <w:tcW w:w="346" w:type="dxa"/>
          </w:tcPr>
          <w:p>
            <w:pPr>
              <w:pStyle w:val="TableParagraph"/>
              <w:spacing w:before="0" w:line="401" w:lineRule="exact"/>
              <w:ind w:right="54"/>
              <w:rPr>
                <w:b/>
                <w:sz w:val="42"/>
              </w:rPr>
            </w:pPr>
            <w:r>
              <w:rPr>
                <w:b/>
                <w:w w:val="99"/>
                <w:sz w:val="42"/>
              </w:rPr>
              <w:t>-</w:t>
            </w:r>
          </w:p>
        </w:tc>
      </w:tr>
      <w:tr>
        <w:tblPrEx>
          <w:tblW w:w="0" w:type="auto"/>
          <w:jc w:val="left"/>
          <w:tblInd w:w="4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86"/>
          <w:jc w:val="left"/>
        </w:trPr>
        <w:tc>
          <w:tcPr>
            <w:tcW w:w="12226" w:type="dxa"/>
            <w:gridSpan w:val="2"/>
          </w:tcPr>
          <w:p>
            <w:pPr>
              <w:pStyle w:val="TableParagraph"/>
              <w:spacing w:before="244" w:line="522" w:lineRule="exact"/>
              <w:ind w:left="366" w:right="-29"/>
              <w:jc w:val="left"/>
              <w:rPr>
                <w:sz w:val="42"/>
              </w:rPr>
            </w:pPr>
            <w:r>
              <w:rPr>
                <w:sz w:val="42"/>
              </w:rPr>
              <w:t>1.1</w:t>
            </w:r>
            <w:r>
              <w:rPr>
                <w:spacing w:val="-3"/>
                <w:sz w:val="42"/>
              </w:rPr>
              <w:t xml:space="preserve"> 建设概况........................................... -</w:t>
            </w:r>
          </w:p>
        </w:tc>
        <w:tc>
          <w:tcPr>
            <w:tcW w:w="477" w:type="dxa"/>
          </w:tcPr>
          <w:p>
            <w:pPr>
              <w:pStyle w:val="TableParagraph"/>
              <w:spacing w:before="244" w:line="522" w:lineRule="exact"/>
              <w:ind w:right="75"/>
              <w:rPr>
                <w:sz w:val="42"/>
              </w:rPr>
            </w:pPr>
            <w:r>
              <w:rPr>
                <w:w w:val="100"/>
                <w:sz w:val="42"/>
              </w:rPr>
              <w:t>1</w:t>
            </w:r>
          </w:p>
        </w:tc>
        <w:tc>
          <w:tcPr>
            <w:tcW w:w="346" w:type="dxa"/>
          </w:tcPr>
          <w:p>
            <w:pPr>
              <w:pStyle w:val="TableParagraph"/>
              <w:spacing w:before="244" w:line="522" w:lineRule="exact"/>
              <w:ind w:right="47"/>
              <w:rPr>
                <w:sz w:val="42"/>
              </w:rPr>
            </w:pPr>
            <w:r>
              <w:rPr>
                <w:w w:val="100"/>
                <w:sz w:val="42"/>
              </w:rPr>
              <w:t>-</w:t>
            </w:r>
          </w:p>
        </w:tc>
      </w:tr>
      <w:tr>
        <w:tblPrEx>
          <w:tblW w:w="0" w:type="auto"/>
          <w:jc w:val="left"/>
          <w:tblInd w:w="4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45"/>
          <w:jc w:val="left"/>
        </w:trPr>
        <w:tc>
          <w:tcPr>
            <w:tcW w:w="12226" w:type="dxa"/>
            <w:gridSpan w:val="2"/>
          </w:tcPr>
          <w:p>
            <w:pPr>
              <w:pStyle w:val="TableParagraph"/>
              <w:spacing w:before="5" w:line="520" w:lineRule="exact"/>
              <w:ind w:left="366" w:right="-29"/>
              <w:jc w:val="left"/>
              <w:rPr>
                <w:sz w:val="42"/>
              </w:rPr>
            </w:pPr>
            <w:r>
              <w:rPr>
                <w:sz w:val="42"/>
              </w:rPr>
              <w:t>1.2</w:t>
            </w:r>
            <w:r>
              <w:rPr>
                <w:spacing w:val="-3"/>
                <w:sz w:val="42"/>
              </w:rPr>
              <w:t xml:space="preserve"> 编制依据........................................... -</w:t>
            </w:r>
          </w:p>
        </w:tc>
        <w:tc>
          <w:tcPr>
            <w:tcW w:w="477" w:type="dxa"/>
          </w:tcPr>
          <w:p>
            <w:pPr>
              <w:pStyle w:val="TableParagraph"/>
              <w:spacing w:before="5" w:line="520" w:lineRule="exact"/>
              <w:ind w:right="75"/>
              <w:rPr>
                <w:sz w:val="42"/>
              </w:rPr>
            </w:pPr>
            <w:r>
              <w:rPr>
                <w:w w:val="100"/>
                <w:sz w:val="42"/>
              </w:rPr>
              <w:t>1</w:t>
            </w:r>
          </w:p>
        </w:tc>
        <w:tc>
          <w:tcPr>
            <w:tcW w:w="346" w:type="dxa"/>
          </w:tcPr>
          <w:p>
            <w:pPr>
              <w:pStyle w:val="TableParagraph"/>
              <w:spacing w:before="5" w:line="520" w:lineRule="exact"/>
              <w:ind w:right="47"/>
              <w:rPr>
                <w:sz w:val="42"/>
              </w:rPr>
            </w:pPr>
            <w:r>
              <w:rPr>
                <w:w w:val="100"/>
                <w:sz w:val="42"/>
              </w:rPr>
              <w:t>-</w:t>
            </w:r>
          </w:p>
        </w:tc>
      </w:tr>
      <w:tr>
        <w:tblPrEx>
          <w:tblW w:w="0" w:type="auto"/>
          <w:jc w:val="left"/>
          <w:tblInd w:w="4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43"/>
          <w:jc w:val="left"/>
        </w:trPr>
        <w:tc>
          <w:tcPr>
            <w:tcW w:w="12226" w:type="dxa"/>
            <w:gridSpan w:val="2"/>
          </w:tcPr>
          <w:p>
            <w:pPr>
              <w:pStyle w:val="TableParagraph"/>
              <w:spacing w:line="520" w:lineRule="exact"/>
              <w:ind w:left="366" w:right="-29"/>
              <w:jc w:val="left"/>
              <w:rPr>
                <w:sz w:val="42"/>
              </w:rPr>
            </w:pPr>
            <w:r>
              <w:rPr>
                <w:sz w:val="42"/>
              </w:rPr>
              <w:t>1.3</w:t>
            </w:r>
            <w:r>
              <w:rPr>
                <w:spacing w:val="-3"/>
                <w:sz w:val="42"/>
              </w:rPr>
              <w:t xml:space="preserve"> 工程概况........................................... -</w:t>
            </w:r>
          </w:p>
        </w:tc>
        <w:tc>
          <w:tcPr>
            <w:tcW w:w="477" w:type="dxa"/>
          </w:tcPr>
          <w:p>
            <w:pPr>
              <w:pStyle w:val="TableParagraph"/>
              <w:spacing w:line="520" w:lineRule="exact"/>
              <w:ind w:right="75"/>
              <w:rPr>
                <w:sz w:val="42"/>
              </w:rPr>
            </w:pPr>
            <w:r>
              <w:rPr>
                <w:w w:val="100"/>
                <w:sz w:val="42"/>
              </w:rPr>
              <w:t>1</w:t>
            </w:r>
          </w:p>
        </w:tc>
        <w:tc>
          <w:tcPr>
            <w:tcW w:w="346" w:type="dxa"/>
          </w:tcPr>
          <w:p>
            <w:pPr>
              <w:pStyle w:val="TableParagraph"/>
              <w:spacing w:line="520" w:lineRule="exact"/>
              <w:ind w:right="47"/>
              <w:rPr>
                <w:sz w:val="42"/>
              </w:rPr>
            </w:pPr>
            <w:r>
              <w:rPr>
                <w:w w:val="100"/>
                <w:sz w:val="42"/>
              </w:rPr>
              <w:t>-</w:t>
            </w:r>
          </w:p>
        </w:tc>
      </w:tr>
      <w:tr>
        <w:tblPrEx>
          <w:tblW w:w="0" w:type="auto"/>
          <w:jc w:val="left"/>
          <w:tblInd w:w="4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45"/>
          <w:jc w:val="left"/>
        </w:trPr>
        <w:tc>
          <w:tcPr>
            <w:tcW w:w="12226" w:type="dxa"/>
            <w:gridSpan w:val="2"/>
          </w:tcPr>
          <w:p>
            <w:pPr>
              <w:pStyle w:val="TableParagraph"/>
              <w:spacing w:line="522" w:lineRule="exact"/>
              <w:ind w:left="366" w:right="-29"/>
              <w:jc w:val="left"/>
              <w:rPr>
                <w:sz w:val="42"/>
              </w:rPr>
            </w:pPr>
            <w:r>
              <w:rPr>
                <w:sz w:val="42"/>
              </w:rPr>
              <w:t>1.4</w:t>
            </w:r>
            <w:r>
              <w:rPr>
                <w:spacing w:val="-3"/>
                <w:sz w:val="42"/>
              </w:rPr>
              <w:t xml:space="preserve"> 工程特点........................................... -</w:t>
            </w:r>
          </w:p>
        </w:tc>
        <w:tc>
          <w:tcPr>
            <w:tcW w:w="477" w:type="dxa"/>
          </w:tcPr>
          <w:p>
            <w:pPr>
              <w:pStyle w:val="TableParagraph"/>
              <w:spacing w:line="522" w:lineRule="exact"/>
              <w:ind w:right="75"/>
              <w:rPr>
                <w:sz w:val="42"/>
              </w:rPr>
            </w:pPr>
            <w:r>
              <w:rPr>
                <w:w w:val="100"/>
                <w:sz w:val="42"/>
              </w:rPr>
              <w:t>1</w:t>
            </w:r>
          </w:p>
        </w:tc>
        <w:tc>
          <w:tcPr>
            <w:tcW w:w="346" w:type="dxa"/>
          </w:tcPr>
          <w:p>
            <w:pPr>
              <w:pStyle w:val="TableParagraph"/>
              <w:spacing w:line="522" w:lineRule="exact"/>
              <w:ind w:right="47"/>
              <w:rPr>
                <w:sz w:val="42"/>
              </w:rPr>
            </w:pPr>
            <w:r>
              <w:rPr>
                <w:w w:val="100"/>
                <w:sz w:val="42"/>
              </w:rPr>
              <w:t>-</w:t>
            </w:r>
          </w:p>
        </w:tc>
      </w:tr>
      <w:tr>
        <w:tblPrEx>
          <w:tblW w:w="0" w:type="auto"/>
          <w:jc w:val="left"/>
          <w:tblInd w:w="4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45"/>
          <w:jc w:val="left"/>
        </w:trPr>
        <w:tc>
          <w:tcPr>
            <w:tcW w:w="12226" w:type="dxa"/>
            <w:gridSpan w:val="2"/>
          </w:tcPr>
          <w:p>
            <w:pPr>
              <w:pStyle w:val="TableParagraph"/>
              <w:spacing w:before="5" w:line="521" w:lineRule="exact"/>
              <w:ind w:left="366" w:right="-29"/>
              <w:jc w:val="left"/>
              <w:rPr>
                <w:sz w:val="42"/>
              </w:rPr>
            </w:pPr>
            <w:r>
              <w:rPr>
                <w:sz w:val="42"/>
              </w:rPr>
              <w:t>1.5</w:t>
            </w:r>
            <w:r>
              <w:rPr>
                <w:spacing w:val="-4"/>
                <w:sz w:val="42"/>
              </w:rPr>
              <w:t xml:space="preserve"> 施工部署........................................... -</w:t>
            </w:r>
          </w:p>
        </w:tc>
        <w:tc>
          <w:tcPr>
            <w:tcW w:w="477" w:type="dxa"/>
          </w:tcPr>
          <w:p>
            <w:pPr>
              <w:pStyle w:val="TableParagraph"/>
              <w:spacing w:before="5" w:line="521" w:lineRule="exact"/>
              <w:ind w:right="75"/>
              <w:rPr>
                <w:sz w:val="42"/>
              </w:rPr>
            </w:pPr>
            <w:r>
              <w:rPr>
                <w:w w:val="100"/>
                <w:sz w:val="42"/>
              </w:rPr>
              <w:t>1</w:t>
            </w:r>
          </w:p>
        </w:tc>
        <w:tc>
          <w:tcPr>
            <w:tcW w:w="346" w:type="dxa"/>
          </w:tcPr>
          <w:p>
            <w:pPr>
              <w:pStyle w:val="TableParagraph"/>
              <w:spacing w:before="5" w:line="521" w:lineRule="exact"/>
              <w:ind w:right="47"/>
              <w:rPr>
                <w:sz w:val="42"/>
              </w:rPr>
            </w:pPr>
            <w:r>
              <w:rPr>
                <w:w w:val="100"/>
                <w:sz w:val="42"/>
              </w:rPr>
              <w:t>-</w:t>
            </w:r>
          </w:p>
        </w:tc>
      </w:tr>
      <w:tr>
        <w:tblPrEx>
          <w:tblW w:w="0" w:type="auto"/>
          <w:jc w:val="left"/>
          <w:tblInd w:w="4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33"/>
          <w:jc w:val="left"/>
        </w:trPr>
        <w:tc>
          <w:tcPr>
            <w:tcW w:w="12226" w:type="dxa"/>
            <w:gridSpan w:val="2"/>
          </w:tcPr>
          <w:p>
            <w:pPr>
              <w:pStyle w:val="TableParagraph"/>
              <w:ind w:left="366" w:right="-29"/>
              <w:jc w:val="left"/>
              <w:rPr>
                <w:sz w:val="42"/>
              </w:rPr>
            </w:pPr>
            <w:r>
              <w:rPr>
                <w:sz w:val="42"/>
              </w:rPr>
              <w:t>1.6</w:t>
            </w:r>
            <w:r>
              <w:rPr>
                <w:spacing w:val="-4"/>
                <w:sz w:val="42"/>
              </w:rPr>
              <w:t xml:space="preserve"> 施工准备工作....................................... -</w:t>
            </w:r>
          </w:p>
        </w:tc>
        <w:tc>
          <w:tcPr>
            <w:tcW w:w="477" w:type="dxa"/>
          </w:tcPr>
          <w:p>
            <w:pPr>
              <w:pStyle w:val="TableParagraph"/>
              <w:ind w:right="75"/>
              <w:rPr>
                <w:sz w:val="42"/>
              </w:rPr>
            </w:pPr>
            <w:r>
              <w:rPr>
                <w:w w:val="100"/>
                <w:sz w:val="42"/>
              </w:rPr>
              <w:t>2</w:t>
            </w:r>
          </w:p>
        </w:tc>
        <w:tc>
          <w:tcPr>
            <w:tcW w:w="346" w:type="dxa"/>
          </w:tcPr>
          <w:p>
            <w:pPr>
              <w:pStyle w:val="TableParagraph"/>
              <w:ind w:right="47"/>
              <w:rPr>
                <w:sz w:val="42"/>
              </w:rPr>
            </w:pPr>
            <w:r>
              <w:rPr>
                <w:w w:val="100"/>
                <w:sz w:val="42"/>
              </w:rPr>
              <w:t>-</w:t>
            </w:r>
          </w:p>
        </w:tc>
      </w:tr>
      <w:tr>
        <w:tblPrEx>
          <w:tblW w:w="0" w:type="auto"/>
          <w:jc w:val="left"/>
          <w:tblInd w:w="4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23"/>
          <w:jc w:val="left"/>
        </w:trPr>
        <w:tc>
          <w:tcPr>
            <w:tcW w:w="12226" w:type="dxa"/>
            <w:gridSpan w:val="2"/>
          </w:tcPr>
          <w:p>
            <w:pPr>
              <w:pStyle w:val="TableParagraph"/>
              <w:spacing w:before="93"/>
              <w:ind w:left="50"/>
              <w:jc w:val="left"/>
              <w:rPr>
                <w:b/>
                <w:sz w:val="42"/>
              </w:rPr>
            </w:pPr>
            <w:r>
              <w:rPr>
                <w:b/>
                <w:sz w:val="42"/>
              </w:rPr>
              <w:t>二、施工总平面布置及说明............................... -</w:t>
            </w:r>
          </w:p>
        </w:tc>
        <w:tc>
          <w:tcPr>
            <w:tcW w:w="477" w:type="dxa"/>
          </w:tcPr>
          <w:p>
            <w:pPr>
              <w:pStyle w:val="TableParagraph"/>
              <w:spacing w:before="93"/>
              <w:ind w:right="129"/>
              <w:rPr>
                <w:b/>
                <w:sz w:val="42"/>
              </w:rPr>
            </w:pPr>
            <w:r>
              <w:rPr>
                <w:b/>
                <w:w w:val="99"/>
                <w:sz w:val="42"/>
              </w:rPr>
              <w:t>3</w:t>
            </w:r>
          </w:p>
        </w:tc>
        <w:tc>
          <w:tcPr>
            <w:tcW w:w="346" w:type="dxa"/>
          </w:tcPr>
          <w:p>
            <w:pPr>
              <w:pStyle w:val="TableParagraph"/>
              <w:spacing w:before="93"/>
              <w:ind w:right="54"/>
              <w:rPr>
                <w:b/>
                <w:sz w:val="42"/>
              </w:rPr>
            </w:pPr>
            <w:r>
              <w:rPr>
                <w:b/>
                <w:w w:val="99"/>
                <w:sz w:val="42"/>
              </w:rPr>
              <w:t>-</w:t>
            </w:r>
          </w:p>
        </w:tc>
      </w:tr>
      <w:tr>
        <w:tblPrEx>
          <w:tblW w:w="0" w:type="auto"/>
          <w:jc w:val="left"/>
          <w:tblInd w:w="4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72"/>
          <w:jc w:val="left"/>
        </w:trPr>
        <w:tc>
          <w:tcPr>
            <w:tcW w:w="12226" w:type="dxa"/>
            <w:gridSpan w:val="2"/>
          </w:tcPr>
          <w:p>
            <w:pPr>
              <w:pStyle w:val="TableParagraph"/>
              <w:spacing w:before="93" w:line="459" w:lineRule="exact"/>
              <w:ind w:left="366" w:right="-29"/>
              <w:jc w:val="left"/>
              <w:rPr>
                <w:sz w:val="42"/>
              </w:rPr>
            </w:pPr>
            <w:r>
              <w:rPr>
                <w:sz w:val="42"/>
              </w:rPr>
              <w:t>2.1</w:t>
            </w:r>
            <w:r>
              <w:rPr>
                <w:spacing w:val="-5"/>
                <w:sz w:val="42"/>
              </w:rPr>
              <w:t xml:space="preserve"> 施工总平面布置图................................... -</w:t>
            </w:r>
          </w:p>
        </w:tc>
        <w:tc>
          <w:tcPr>
            <w:tcW w:w="477" w:type="dxa"/>
          </w:tcPr>
          <w:p>
            <w:pPr>
              <w:pStyle w:val="TableParagraph"/>
              <w:spacing w:before="93" w:line="459" w:lineRule="exact"/>
              <w:ind w:right="75"/>
              <w:rPr>
                <w:sz w:val="42"/>
              </w:rPr>
            </w:pPr>
            <w:r>
              <w:rPr>
                <w:w w:val="100"/>
                <w:sz w:val="42"/>
              </w:rPr>
              <w:t>3</w:t>
            </w:r>
          </w:p>
        </w:tc>
        <w:tc>
          <w:tcPr>
            <w:tcW w:w="346" w:type="dxa"/>
          </w:tcPr>
          <w:p>
            <w:pPr>
              <w:pStyle w:val="TableParagraph"/>
              <w:spacing w:before="93" w:line="459" w:lineRule="exact"/>
              <w:ind w:right="47"/>
              <w:rPr>
                <w:sz w:val="42"/>
              </w:rPr>
            </w:pPr>
            <w:r>
              <w:rPr>
                <w:w w:val="100"/>
                <w:sz w:val="42"/>
              </w:rPr>
              <w:t>-</w:t>
            </w:r>
          </w:p>
        </w:tc>
      </w:tr>
      <w:tr>
        <w:tblPrEx>
          <w:tblW w:w="0" w:type="auto"/>
          <w:jc w:val="left"/>
          <w:tblInd w:w="4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47"/>
          <w:jc w:val="left"/>
        </w:trPr>
        <w:tc>
          <w:tcPr>
            <w:tcW w:w="13049" w:type="dxa"/>
            <w:gridSpan w:val="4"/>
          </w:tcPr>
          <w:p>
            <w:pPr>
              <w:pStyle w:val="TableParagraph"/>
              <w:tabs>
                <w:tab w:val="left" w:leader="dot" w:pos="9202"/>
              </w:tabs>
              <w:spacing w:before="68" w:line="459" w:lineRule="exact"/>
              <w:ind w:left="366"/>
              <w:jc w:val="left"/>
              <w:rPr>
                <w:b/>
                <w:sz w:val="42"/>
              </w:rPr>
            </w:pPr>
            <w:r>
              <w:rPr>
                <w:sz w:val="42"/>
              </w:rPr>
              <w:t>2.2</w:t>
            </w:r>
            <w:r>
              <w:rPr>
                <w:spacing w:val="-105"/>
                <w:sz w:val="42"/>
              </w:rPr>
              <w:t xml:space="preserve"> </w:t>
            </w:r>
            <w:r>
              <w:rPr>
                <w:sz w:val="42"/>
              </w:rPr>
              <w:t>现场临时排水布置</w:t>
              <w:tab/>
            </w:r>
            <w:r>
              <w:rPr>
                <w:b/>
                <w:sz w:val="42"/>
              </w:rPr>
              <w:t>错误！未定义书签。</w:t>
            </w:r>
          </w:p>
        </w:tc>
      </w:tr>
      <w:tr>
        <w:tblPrEx>
          <w:tblW w:w="0" w:type="auto"/>
          <w:jc w:val="left"/>
          <w:tblInd w:w="4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23"/>
          <w:jc w:val="left"/>
        </w:trPr>
        <w:tc>
          <w:tcPr>
            <w:tcW w:w="11788" w:type="dxa"/>
          </w:tcPr>
          <w:p>
            <w:pPr>
              <w:pStyle w:val="TableParagraph"/>
              <w:spacing w:before="244" w:line="459" w:lineRule="exact"/>
              <w:ind w:left="9" w:right="107"/>
              <w:jc w:val="center"/>
              <w:rPr>
                <w:b/>
                <w:sz w:val="42"/>
              </w:rPr>
            </w:pPr>
            <w:r>
              <w:rPr>
                <w:b/>
                <w:sz w:val="42"/>
              </w:rPr>
              <w:t>三、土方开挖技术措施 ..................................</w:t>
            </w:r>
          </w:p>
        </w:tc>
        <w:tc>
          <w:tcPr>
            <w:tcW w:w="438" w:type="dxa"/>
          </w:tcPr>
          <w:p>
            <w:pPr>
              <w:pStyle w:val="TableParagraph"/>
              <w:spacing w:before="244" w:line="459" w:lineRule="exact"/>
              <w:ind w:right="75"/>
              <w:rPr>
                <w:b/>
                <w:sz w:val="42"/>
              </w:rPr>
            </w:pPr>
            <w:r>
              <w:rPr>
                <w:b/>
                <w:w w:val="99"/>
                <w:sz w:val="42"/>
              </w:rPr>
              <w:t>-</w:t>
            </w:r>
          </w:p>
        </w:tc>
        <w:tc>
          <w:tcPr>
            <w:tcW w:w="477" w:type="dxa"/>
          </w:tcPr>
          <w:p>
            <w:pPr>
              <w:pStyle w:val="TableParagraph"/>
              <w:spacing w:before="244" w:line="459" w:lineRule="exact"/>
              <w:ind w:right="129"/>
              <w:rPr>
                <w:b/>
                <w:sz w:val="42"/>
              </w:rPr>
            </w:pPr>
            <w:r>
              <w:rPr>
                <w:b/>
                <w:w w:val="99"/>
                <w:sz w:val="42"/>
              </w:rPr>
              <w:t>4</w:t>
            </w:r>
          </w:p>
        </w:tc>
        <w:tc>
          <w:tcPr>
            <w:tcW w:w="346" w:type="dxa"/>
          </w:tcPr>
          <w:p>
            <w:pPr>
              <w:pStyle w:val="TableParagraph"/>
              <w:spacing w:before="244" w:line="459" w:lineRule="exact"/>
              <w:ind w:right="54"/>
              <w:rPr>
                <w:b/>
                <w:sz w:val="42"/>
              </w:rPr>
            </w:pPr>
            <w:r>
              <w:rPr>
                <w:b/>
                <w:w w:val="99"/>
                <w:sz w:val="42"/>
              </w:rPr>
              <w:t>-</w:t>
            </w:r>
          </w:p>
        </w:tc>
      </w:tr>
      <w:tr>
        <w:tblPrEx>
          <w:tblW w:w="0" w:type="auto"/>
          <w:jc w:val="left"/>
          <w:tblInd w:w="4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86"/>
          <w:jc w:val="left"/>
        </w:trPr>
        <w:tc>
          <w:tcPr>
            <w:tcW w:w="12226" w:type="dxa"/>
            <w:gridSpan w:val="2"/>
          </w:tcPr>
          <w:p>
            <w:pPr>
              <w:pStyle w:val="TableParagraph"/>
              <w:tabs>
                <w:tab w:val="left" w:leader="dot" w:pos="11551"/>
              </w:tabs>
              <w:spacing w:before="244" w:line="522" w:lineRule="exact"/>
              <w:ind w:left="366" w:right="-29"/>
              <w:jc w:val="left"/>
              <w:rPr>
                <w:sz w:val="42"/>
              </w:rPr>
            </w:pPr>
            <w:r>
              <w:rPr>
                <w:sz w:val="42"/>
              </w:rPr>
              <w:t>3.1</w:t>
            </w:r>
            <w:r>
              <w:rPr>
                <w:spacing w:val="-103"/>
                <w:sz w:val="42"/>
              </w:rPr>
              <w:t xml:space="preserve"> </w:t>
            </w:r>
            <w:r>
              <w:rPr>
                <w:sz w:val="42"/>
              </w:rPr>
              <w:t>拟投入的主要机械设备及劳动力计划</w:t>
              <w:tab/>
              <w:t>..</w:t>
            </w:r>
            <w:r>
              <w:rPr>
                <w:spacing w:val="-144"/>
                <w:sz w:val="42"/>
              </w:rPr>
              <w:t xml:space="preserve"> </w:t>
            </w:r>
            <w:r>
              <w:rPr>
                <w:spacing w:val="-12"/>
                <w:sz w:val="42"/>
              </w:rPr>
              <w:t>-</w:t>
            </w:r>
          </w:p>
        </w:tc>
        <w:tc>
          <w:tcPr>
            <w:tcW w:w="477" w:type="dxa"/>
          </w:tcPr>
          <w:p>
            <w:pPr>
              <w:pStyle w:val="TableParagraph"/>
              <w:spacing w:before="244" w:line="522" w:lineRule="exact"/>
              <w:ind w:right="75"/>
              <w:rPr>
                <w:sz w:val="42"/>
              </w:rPr>
            </w:pPr>
            <w:r>
              <w:rPr>
                <w:w w:val="100"/>
                <w:sz w:val="42"/>
              </w:rPr>
              <w:t>4</w:t>
            </w:r>
          </w:p>
        </w:tc>
        <w:tc>
          <w:tcPr>
            <w:tcW w:w="346" w:type="dxa"/>
          </w:tcPr>
          <w:p>
            <w:pPr>
              <w:pStyle w:val="TableParagraph"/>
              <w:spacing w:before="244" w:line="522" w:lineRule="exact"/>
              <w:ind w:right="47"/>
              <w:rPr>
                <w:sz w:val="42"/>
              </w:rPr>
            </w:pPr>
            <w:r>
              <w:rPr>
                <w:w w:val="100"/>
                <w:sz w:val="42"/>
              </w:rPr>
              <w:t>-</w:t>
            </w:r>
          </w:p>
        </w:tc>
      </w:tr>
      <w:tr>
        <w:tblPrEx>
          <w:tblW w:w="0" w:type="auto"/>
          <w:jc w:val="left"/>
          <w:tblInd w:w="4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45"/>
          <w:jc w:val="left"/>
        </w:trPr>
        <w:tc>
          <w:tcPr>
            <w:tcW w:w="12226" w:type="dxa"/>
            <w:gridSpan w:val="2"/>
          </w:tcPr>
          <w:p>
            <w:pPr>
              <w:pStyle w:val="TableParagraph"/>
              <w:spacing w:before="5" w:line="520" w:lineRule="exact"/>
              <w:ind w:left="366" w:right="-29"/>
              <w:jc w:val="left"/>
              <w:rPr>
                <w:sz w:val="42"/>
              </w:rPr>
            </w:pPr>
            <w:r>
              <w:rPr>
                <w:sz w:val="42"/>
              </w:rPr>
              <w:t>3.2</w:t>
            </w:r>
            <w:r>
              <w:rPr>
                <w:spacing w:val="-5"/>
                <w:sz w:val="42"/>
              </w:rPr>
              <w:t xml:space="preserve"> 基坑土方挖运....................................... -</w:t>
            </w:r>
          </w:p>
        </w:tc>
        <w:tc>
          <w:tcPr>
            <w:tcW w:w="477" w:type="dxa"/>
          </w:tcPr>
          <w:p>
            <w:pPr>
              <w:pStyle w:val="TableParagraph"/>
              <w:spacing w:before="5" w:line="520" w:lineRule="exact"/>
              <w:ind w:right="75"/>
              <w:rPr>
                <w:sz w:val="42"/>
              </w:rPr>
            </w:pPr>
            <w:r>
              <w:rPr>
                <w:w w:val="100"/>
                <w:sz w:val="42"/>
              </w:rPr>
              <w:t>4</w:t>
            </w:r>
          </w:p>
        </w:tc>
        <w:tc>
          <w:tcPr>
            <w:tcW w:w="346" w:type="dxa"/>
          </w:tcPr>
          <w:p>
            <w:pPr>
              <w:pStyle w:val="TableParagraph"/>
              <w:spacing w:before="5" w:line="520" w:lineRule="exact"/>
              <w:ind w:right="47"/>
              <w:rPr>
                <w:sz w:val="42"/>
              </w:rPr>
            </w:pPr>
            <w:r>
              <w:rPr>
                <w:w w:val="100"/>
                <w:sz w:val="42"/>
              </w:rPr>
              <w:t>-</w:t>
            </w:r>
          </w:p>
        </w:tc>
      </w:tr>
      <w:tr>
        <w:tblPrEx>
          <w:tblW w:w="0" w:type="auto"/>
          <w:jc w:val="left"/>
          <w:tblInd w:w="4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43"/>
          <w:jc w:val="left"/>
        </w:trPr>
        <w:tc>
          <w:tcPr>
            <w:tcW w:w="12226" w:type="dxa"/>
            <w:gridSpan w:val="2"/>
          </w:tcPr>
          <w:p>
            <w:pPr>
              <w:pStyle w:val="TableParagraph"/>
              <w:spacing w:line="521" w:lineRule="exact"/>
              <w:ind w:left="366" w:right="-29"/>
              <w:jc w:val="left"/>
              <w:rPr>
                <w:sz w:val="42"/>
              </w:rPr>
            </w:pPr>
            <w:r>
              <w:rPr>
                <w:sz w:val="42"/>
              </w:rPr>
              <w:t>3.3</w:t>
            </w:r>
            <w:r>
              <w:rPr>
                <w:spacing w:val="-5"/>
                <w:sz w:val="42"/>
              </w:rPr>
              <w:t xml:space="preserve"> 土方回填施工要求................................... -</w:t>
            </w:r>
          </w:p>
        </w:tc>
        <w:tc>
          <w:tcPr>
            <w:tcW w:w="477" w:type="dxa"/>
          </w:tcPr>
          <w:p>
            <w:pPr>
              <w:pStyle w:val="TableParagraph"/>
              <w:spacing w:line="521" w:lineRule="exact"/>
              <w:ind w:right="75"/>
              <w:rPr>
                <w:sz w:val="42"/>
              </w:rPr>
            </w:pPr>
            <w:r>
              <w:rPr>
                <w:w w:val="100"/>
                <w:sz w:val="42"/>
              </w:rPr>
              <w:t>5</w:t>
            </w:r>
          </w:p>
        </w:tc>
        <w:tc>
          <w:tcPr>
            <w:tcW w:w="346" w:type="dxa"/>
          </w:tcPr>
          <w:p>
            <w:pPr>
              <w:pStyle w:val="TableParagraph"/>
              <w:spacing w:line="521" w:lineRule="exact"/>
              <w:ind w:right="47"/>
              <w:rPr>
                <w:sz w:val="42"/>
              </w:rPr>
            </w:pPr>
            <w:r>
              <w:rPr>
                <w:w w:val="100"/>
                <w:sz w:val="42"/>
              </w:rPr>
              <w:t>-</w:t>
            </w:r>
          </w:p>
        </w:tc>
      </w:tr>
      <w:tr>
        <w:tblPrEx>
          <w:tblW w:w="0" w:type="auto"/>
          <w:jc w:val="left"/>
          <w:tblInd w:w="4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82"/>
          <w:jc w:val="left"/>
        </w:trPr>
        <w:tc>
          <w:tcPr>
            <w:tcW w:w="12226" w:type="dxa"/>
            <w:gridSpan w:val="2"/>
          </w:tcPr>
          <w:p>
            <w:pPr>
              <w:pStyle w:val="TableParagraph"/>
              <w:spacing w:line="459" w:lineRule="exact"/>
              <w:ind w:left="366" w:right="-29"/>
              <w:jc w:val="left"/>
              <w:rPr>
                <w:sz w:val="42"/>
              </w:rPr>
            </w:pPr>
            <w:r>
              <w:rPr>
                <w:sz w:val="42"/>
              </w:rPr>
              <w:t>3.4</w:t>
            </w:r>
            <w:r>
              <w:rPr>
                <w:spacing w:val="-4"/>
                <w:sz w:val="42"/>
              </w:rPr>
              <w:t xml:space="preserve"> 基坑开挖验收....................................... -</w:t>
            </w:r>
          </w:p>
        </w:tc>
        <w:tc>
          <w:tcPr>
            <w:tcW w:w="477" w:type="dxa"/>
          </w:tcPr>
          <w:p>
            <w:pPr>
              <w:pStyle w:val="TableParagraph"/>
              <w:spacing w:line="459" w:lineRule="exact"/>
              <w:ind w:right="75"/>
              <w:rPr>
                <w:sz w:val="42"/>
              </w:rPr>
            </w:pPr>
            <w:r>
              <w:rPr>
                <w:w w:val="100"/>
                <w:sz w:val="42"/>
              </w:rPr>
              <w:t>6</w:t>
            </w:r>
          </w:p>
        </w:tc>
        <w:tc>
          <w:tcPr>
            <w:tcW w:w="346" w:type="dxa"/>
          </w:tcPr>
          <w:p>
            <w:pPr>
              <w:pStyle w:val="TableParagraph"/>
              <w:spacing w:line="459" w:lineRule="exact"/>
              <w:ind w:right="47"/>
              <w:rPr>
                <w:sz w:val="42"/>
              </w:rPr>
            </w:pPr>
            <w:r>
              <w:rPr>
                <w:w w:val="100"/>
                <w:sz w:val="42"/>
              </w:rPr>
              <w:t>-</w:t>
            </w:r>
          </w:p>
        </w:tc>
      </w:tr>
      <w:tr>
        <w:tblPrEx>
          <w:tblW w:w="0" w:type="auto"/>
          <w:jc w:val="left"/>
          <w:tblInd w:w="4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78"/>
          <w:jc w:val="left"/>
        </w:trPr>
        <w:tc>
          <w:tcPr>
            <w:tcW w:w="12703" w:type="dxa"/>
            <w:gridSpan w:val="3"/>
          </w:tcPr>
          <w:p>
            <w:pPr>
              <w:pStyle w:val="TableParagraph"/>
              <w:spacing w:before="248"/>
              <w:ind w:left="50"/>
              <w:jc w:val="left"/>
              <w:rPr>
                <w:b/>
                <w:sz w:val="42"/>
              </w:rPr>
            </w:pPr>
            <w:r>
              <w:rPr>
                <w:b/>
                <w:sz w:val="42"/>
              </w:rPr>
              <w:t>四、施工安全及文明施工措施............................. - 7</w:t>
            </w:r>
          </w:p>
        </w:tc>
        <w:tc>
          <w:tcPr>
            <w:tcW w:w="346" w:type="dxa"/>
          </w:tcPr>
          <w:p>
            <w:pPr>
              <w:pStyle w:val="TableParagraph"/>
              <w:spacing w:before="248"/>
              <w:ind w:right="54"/>
              <w:rPr>
                <w:b/>
                <w:sz w:val="42"/>
              </w:rPr>
            </w:pPr>
            <w:r>
              <w:rPr>
                <w:b/>
                <w:w w:val="99"/>
                <w:sz w:val="42"/>
              </w:rPr>
              <w:t>-</w:t>
            </w:r>
          </w:p>
        </w:tc>
      </w:tr>
      <w:tr>
        <w:tblPrEx>
          <w:tblW w:w="0" w:type="auto"/>
          <w:jc w:val="left"/>
          <w:tblInd w:w="4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33"/>
          <w:jc w:val="left"/>
        </w:trPr>
        <w:tc>
          <w:tcPr>
            <w:tcW w:w="12703" w:type="dxa"/>
            <w:gridSpan w:val="3"/>
          </w:tcPr>
          <w:p>
            <w:pPr>
              <w:pStyle w:val="TableParagraph"/>
              <w:spacing w:before="93" w:line="520" w:lineRule="exact"/>
              <w:ind w:left="366"/>
              <w:jc w:val="left"/>
              <w:rPr>
                <w:sz w:val="42"/>
              </w:rPr>
            </w:pPr>
            <w:r>
              <w:rPr>
                <w:sz w:val="42"/>
              </w:rPr>
              <w:t>4.1</w:t>
            </w:r>
            <w:r>
              <w:rPr>
                <w:spacing w:val="-5"/>
                <w:sz w:val="42"/>
              </w:rPr>
              <w:t xml:space="preserve"> 施工安全措施....................................... - </w:t>
            </w:r>
            <w:r>
              <w:rPr>
                <w:sz w:val="42"/>
              </w:rPr>
              <w:t>7</w:t>
            </w:r>
          </w:p>
        </w:tc>
        <w:tc>
          <w:tcPr>
            <w:tcW w:w="346" w:type="dxa"/>
          </w:tcPr>
          <w:p>
            <w:pPr>
              <w:pStyle w:val="TableParagraph"/>
              <w:spacing w:before="93" w:line="520" w:lineRule="exact"/>
              <w:ind w:right="47"/>
              <w:rPr>
                <w:sz w:val="42"/>
              </w:rPr>
            </w:pPr>
            <w:r>
              <w:rPr>
                <w:w w:val="100"/>
                <w:sz w:val="42"/>
              </w:rPr>
              <w:t>-</w:t>
            </w:r>
          </w:p>
        </w:tc>
      </w:tr>
      <w:tr>
        <w:tblPrEx>
          <w:tblW w:w="0" w:type="auto"/>
          <w:jc w:val="left"/>
          <w:tblInd w:w="4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45"/>
          <w:jc w:val="left"/>
        </w:trPr>
        <w:tc>
          <w:tcPr>
            <w:tcW w:w="12703" w:type="dxa"/>
            <w:gridSpan w:val="3"/>
          </w:tcPr>
          <w:p>
            <w:pPr>
              <w:pStyle w:val="TableParagraph"/>
              <w:spacing w:line="522" w:lineRule="exact"/>
              <w:ind w:left="366"/>
              <w:jc w:val="left"/>
              <w:rPr>
                <w:sz w:val="42"/>
              </w:rPr>
            </w:pPr>
            <w:r>
              <w:rPr>
                <w:sz w:val="42"/>
              </w:rPr>
              <w:t>4.2</w:t>
            </w:r>
            <w:r>
              <w:rPr>
                <w:spacing w:val="-5"/>
                <w:sz w:val="42"/>
              </w:rPr>
              <w:t xml:space="preserve"> 文明施工措施...................................... - </w:t>
            </w:r>
            <w:r>
              <w:rPr>
                <w:sz w:val="42"/>
              </w:rPr>
              <w:t>10</w:t>
            </w:r>
          </w:p>
        </w:tc>
        <w:tc>
          <w:tcPr>
            <w:tcW w:w="346" w:type="dxa"/>
          </w:tcPr>
          <w:p>
            <w:pPr>
              <w:pStyle w:val="TableParagraph"/>
              <w:spacing w:line="522" w:lineRule="exact"/>
              <w:ind w:right="47"/>
              <w:rPr>
                <w:sz w:val="42"/>
              </w:rPr>
            </w:pPr>
            <w:r>
              <w:rPr>
                <w:w w:val="100"/>
                <w:sz w:val="42"/>
              </w:rPr>
              <w:t>-</w:t>
            </w:r>
          </w:p>
        </w:tc>
      </w:tr>
      <w:tr>
        <w:tblPrEx>
          <w:tblW w:w="0" w:type="auto"/>
          <w:jc w:val="left"/>
          <w:tblInd w:w="4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35"/>
          <w:jc w:val="left"/>
        </w:trPr>
        <w:tc>
          <w:tcPr>
            <w:tcW w:w="12703" w:type="dxa"/>
            <w:gridSpan w:val="3"/>
          </w:tcPr>
          <w:p>
            <w:pPr>
              <w:pStyle w:val="TableParagraph"/>
              <w:spacing w:before="5"/>
              <w:ind w:left="366"/>
              <w:jc w:val="left"/>
              <w:rPr>
                <w:sz w:val="42"/>
              </w:rPr>
            </w:pPr>
            <w:r>
              <w:rPr>
                <w:sz w:val="42"/>
              </w:rPr>
              <w:t>4.3</w:t>
            </w:r>
            <w:r>
              <w:rPr>
                <w:spacing w:val="-6"/>
                <w:sz w:val="42"/>
              </w:rPr>
              <w:t xml:space="preserve"> 工程技术档案资料管理措施.......................... - </w:t>
            </w:r>
            <w:r>
              <w:rPr>
                <w:sz w:val="42"/>
              </w:rPr>
              <w:t>12</w:t>
            </w:r>
          </w:p>
        </w:tc>
        <w:tc>
          <w:tcPr>
            <w:tcW w:w="346" w:type="dxa"/>
          </w:tcPr>
          <w:p>
            <w:pPr>
              <w:pStyle w:val="TableParagraph"/>
              <w:spacing w:before="5"/>
              <w:ind w:right="47"/>
              <w:rPr>
                <w:sz w:val="42"/>
              </w:rPr>
            </w:pPr>
            <w:r>
              <w:rPr>
                <w:w w:val="100"/>
                <w:sz w:val="42"/>
              </w:rPr>
              <w:t>-</w:t>
            </w:r>
          </w:p>
        </w:tc>
      </w:tr>
      <w:tr>
        <w:tblPrEx>
          <w:tblW w:w="0" w:type="auto"/>
          <w:jc w:val="left"/>
          <w:tblInd w:w="4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72"/>
          <w:jc w:val="left"/>
        </w:trPr>
        <w:tc>
          <w:tcPr>
            <w:tcW w:w="12703" w:type="dxa"/>
            <w:gridSpan w:val="3"/>
          </w:tcPr>
          <w:p>
            <w:pPr>
              <w:pStyle w:val="TableParagraph"/>
              <w:spacing w:before="93" w:line="459" w:lineRule="exact"/>
              <w:ind w:left="50"/>
              <w:jc w:val="left"/>
              <w:rPr>
                <w:b/>
                <w:sz w:val="42"/>
              </w:rPr>
            </w:pPr>
            <w:r>
              <w:rPr>
                <w:b/>
                <w:sz w:val="42"/>
              </w:rPr>
              <w:t>五、基坑应急救援措施 ................................. - 14</w:t>
            </w:r>
          </w:p>
        </w:tc>
        <w:tc>
          <w:tcPr>
            <w:tcW w:w="346" w:type="dxa"/>
          </w:tcPr>
          <w:p>
            <w:pPr>
              <w:pStyle w:val="TableParagraph"/>
              <w:spacing w:before="93" w:line="459" w:lineRule="exact"/>
              <w:ind w:right="56"/>
              <w:rPr>
                <w:b/>
                <w:sz w:val="42"/>
              </w:rPr>
            </w:pPr>
            <w:r>
              <w:rPr>
                <w:b/>
                <w:w w:val="99"/>
                <w:sz w:val="42"/>
              </w:rPr>
              <w:t>-</w:t>
            </w:r>
          </w:p>
        </w:tc>
      </w:tr>
      <w:tr>
        <w:tblPrEx>
          <w:tblW w:w="0" w:type="auto"/>
          <w:jc w:val="left"/>
          <w:tblInd w:w="4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84"/>
          <w:jc w:val="left"/>
        </w:trPr>
        <w:tc>
          <w:tcPr>
            <w:tcW w:w="12226" w:type="dxa"/>
            <w:gridSpan w:val="2"/>
          </w:tcPr>
          <w:p>
            <w:pPr>
              <w:pStyle w:val="TableParagraph"/>
              <w:spacing w:before="244" w:line="520" w:lineRule="exact"/>
              <w:ind w:left="366"/>
              <w:jc w:val="left"/>
              <w:rPr>
                <w:sz w:val="42"/>
              </w:rPr>
            </w:pPr>
            <w:r>
              <w:rPr>
                <w:sz w:val="42"/>
              </w:rPr>
              <w:t>5.1 危险性分析........................................ -</w:t>
            </w:r>
          </w:p>
        </w:tc>
        <w:tc>
          <w:tcPr>
            <w:tcW w:w="477" w:type="dxa"/>
          </w:tcPr>
          <w:p>
            <w:pPr>
              <w:pStyle w:val="TableParagraph"/>
              <w:spacing w:before="244" w:line="520" w:lineRule="exact"/>
              <w:ind w:left="-21" w:right="75"/>
              <w:rPr>
                <w:sz w:val="42"/>
              </w:rPr>
            </w:pPr>
            <w:r>
              <w:rPr>
                <w:sz w:val="42"/>
              </w:rPr>
              <w:t>14</w:t>
            </w:r>
          </w:p>
        </w:tc>
        <w:tc>
          <w:tcPr>
            <w:tcW w:w="346" w:type="dxa"/>
          </w:tcPr>
          <w:p>
            <w:pPr>
              <w:pStyle w:val="TableParagraph"/>
              <w:spacing w:before="244" w:line="520" w:lineRule="exact"/>
              <w:ind w:right="47"/>
              <w:rPr>
                <w:sz w:val="42"/>
              </w:rPr>
            </w:pPr>
            <w:r>
              <w:rPr>
                <w:w w:val="100"/>
                <w:sz w:val="42"/>
              </w:rPr>
              <w:t>-</w:t>
            </w:r>
          </w:p>
        </w:tc>
      </w:tr>
      <w:tr>
        <w:tblPrEx>
          <w:tblW w:w="0" w:type="auto"/>
          <w:jc w:val="left"/>
          <w:tblInd w:w="4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45"/>
          <w:jc w:val="left"/>
        </w:trPr>
        <w:tc>
          <w:tcPr>
            <w:tcW w:w="12226" w:type="dxa"/>
            <w:gridSpan w:val="2"/>
          </w:tcPr>
          <w:p>
            <w:pPr>
              <w:pStyle w:val="TableParagraph"/>
              <w:spacing w:line="523" w:lineRule="exact"/>
              <w:ind w:left="366"/>
              <w:jc w:val="left"/>
              <w:rPr>
                <w:sz w:val="42"/>
              </w:rPr>
            </w:pPr>
            <w:r>
              <w:rPr>
                <w:sz w:val="42"/>
              </w:rPr>
              <w:t>5.2 重大危险源的确定.................................. -</w:t>
            </w:r>
          </w:p>
        </w:tc>
        <w:tc>
          <w:tcPr>
            <w:tcW w:w="477" w:type="dxa"/>
          </w:tcPr>
          <w:p>
            <w:pPr>
              <w:pStyle w:val="TableParagraph"/>
              <w:spacing w:line="523" w:lineRule="exact"/>
              <w:ind w:left="-21" w:right="75"/>
              <w:rPr>
                <w:sz w:val="42"/>
              </w:rPr>
            </w:pPr>
            <w:r>
              <w:rPr>
                <w:sz w:val="42"/>
              </w:rPr>
              <w:t>14</w:t>
            </w:r>
          </w:p>
        </w:tc>
        <w:tc>
          <w:tcPr>
            <w:tcW w:w="346" w:type="dxa"/>
          </w:tcPr>
          <w:p>
            <w:pPr>
              <w:pStyle w:val="TableParagraph"/>
              <w:spacing w:line="523" w:lineRule="exact"/>
              <w:ind w:right="47"/>
              <w:rPr>
                <w:sz w:val="42"/>
              </w:rPr>
            </w:pPr>
            <w:r>
              <w:rPr>
                <w:w w:val="100"/>
                <w:sz w:val="42"/>
              </w:rPr>
              <w:t>-</w:t>
            </w:r>
          </w:p>
        </w:tc>
      </w:tr>
      <w:tr>
        <w:tblPrEx>
          <w:tblW w:w="0" w:type="auto"/>
          <w:jc w:val="left"/>
          <w:tblInd w:w="4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45"/>
          <w:jc w:val="left"/>
        </w:trPr>
        <w:tc>
          <w:tcPr>
            <w:tcW w:w="12226" w:type="dxa"/>
            <w:gridSpan w:val="2"/>
          </w:tcPr>
          <w:p>
            <w:pPr>
              <w:pStyle w:val="TableParagraph"/>
              <w:spacing w:before="5" w:line="520" w:lineRule="exact"/>
              <w:ind w:left="366"/>
              <w:jc w:val="left"/>
              <w:rPr>
                <w:sz w:val="42"/>
              </w:rPr>
            </w:pPr>
            <w:r>
              <w:rPr>
                <w:sz w:val="42"/>
              </w:rPr>
              <w:t>5.3 应急小组设置...................................... -</w:t>
            </w:r>
          </w:p>
        </w:tc>
        <w:tc>
          <w:tcPr>
            <w:tcW w:w="477" w:type="dxa"/>
          </w:tcPr>
          <w:p>
            <w:pPr>
              <w:pStyle w:val="TableParagraph"/>
              <w:spacing w:before="5" w:line="520" w:lineRule="exact"/>
              <w:ind w:left="-21" w:right="75"/>
              <w:rPr>
                <w:sz w:val="42"/>
              </w:rPr>
            </w:pPr>
            <w:r>
              <w:rPr>
                <w:sz w:val="42"/>
              </w:rPr>
              <w:t>14</w:t>
            </w:r>
          </w:p>
        </w:tc>
        <w:tc>
          <w:tcPr>
            <w:tcW w:w="346" w:type="dxa"/>
          </w:tcPr>
          <w:p>
            <w:pPr>
              <w:pStyle w:val="TableParagraph"/>
              <w:spacing w:before="5" w:line="520" w:lineRule="exact"/>
              <w:ind w:right="47"/>
              <w:rPr>
                <w:sz w:val="42"/>
              </w:rPr>
            </w:pPr>
            <w:r>
              <w:rPr>
                <w:w w:val="100"/>
                <w:sz w:val="42"/>
              </w:rPr>
              <w:t>-</w:t>
            </w:r>
          </w:p>
        </w:tc>
      </w:tr>
      <w:tr>
        <w:tblPrEx>
          <w:tblW w:w="0" w:type="auto"/>
          <w:jc w:val="left"/>
          <w:tblInd w:w="4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43"/>
          <w:jc w:val="left"/>
        </w:trPr>
        <w:tc>
          <w:tcPr>
            <w:tcW w:w="12226" w:type="dxa"/>
            <w:gridSpan w:val="2"/>
          </w:tcPr>
          <w:p>
            <w:pPr>
              <w:pStyle w:val="TableParagraph"/>
              <w:spacing w:line="520" w:lineRule="exact"/>
              <w:ind w:left="366"/>
              <w:jc w:val="left"/>
              <w:rPr>
                <w:sz w:val="42"/>
              </w:rPr>
            </w:pPr>
            <w:r>
              <w:rPr>
                <w:sz w:val="42"/>
              </w:rPr>
              <w:t>5.4 应急响应.......................................... -</w:t>
            </w:r>
          </w:p>
        </w:tc>
        <w:tc>
          <w:tcPr>
            <w:tcW w:w="477" w:type="dxa"/>
          </w:tcPr>
          <w:p>
            <w:pPr>
              <w:pStyle w:val="TableParagraph"/>
              <w:spacing w:line="520" w:lineRule="exact"/>
              <w:ind w:left="-21" w:right="75"/>
              <w:rPr>
                <w:sz w:val="42"/>
              </w:rPr>
            </w:pPr>
            <w:r>
              <w:rPr>
                <w:sz w:val="42"/>
              </w:rPr>
              <w:t>14</w:t>
            </w:r>
          </w:p>
        </w:tc>
        <w:tc>
          <w:tcPr>
            <w:tcW w:w="346" w:type="dxa"/>
          </w:tcPr>
          <w:p>
            <w:pPr>
              <w:pStyle w:val="TableParagraph"/>
              <w:spacing w:line="520" w:lineRule="exact"/>
              <w:ind w:right="47"/>
              <w:rPr>
                <w:sz w:val="42"/>
              </w:rPr>
            </w:pPr>
            <w:r>
              <w:rPr>
                <w:w w:val="100"/>
                <w:sz w:val="42"/>
              </w:rPr>
              <w:t>-</w:t>
            </w:r>
          </w:p>
        </w:tc>
      </w:tr>
      <w:tr>
        <w:tblPrEx>
          <w:tblW w:w="0" w:type="auto"/>
          <w:jc w:val="left"/>
          <w:tblInd w:w="4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45"/>
          <w:jc w:val="left"/>
        </w:trPr>
        <w:tc>
          <w:tcPr>
            <w:tcW w:w="12226" w:type="dxa"/>
            <w:gridSpan w:val="2"/>
          </w:tcPr>
          <w:p>
            <w:pPr>
              <w:pStyle w:val="TableParagraph"/>
              <w:spacing w:line="522" w:lineRule="exact"/>
              <w:ind w:left="366"/>
              <w:jc w:val="left"/>
              <w:rPr>
                <w:sz w:val="42"/>
              </w:rPr>
            </w:pPr>
            <w:r>
              <w:rPr>
                <w:sz w:val="42"/>
              </w:rPr>
              <w:t>5.5 发生坍塌事故应急预案.............................. -</w:t>
            </w:r>
          </w:p>
        </w:tc>
        <w:tc>
          <w:tcPr>
            <w:tcW w:w="477" w:type="dxa"/>
          </w:tcPr>
          <w:p>
            <w:pPr>
              <w:pStyle w:val="TableParagraph"/>
              <w:spacing w:line="522" w:lineRule="exact"/>
              <w:ind w:left="-21" w:right="75"/>
              <w:rPr>
                <w:sz w:val="42"/>
              </w:rPr>
            </w:pPr>
            <w:r>
              <w:rPr>
                <w:sz w:val="42"/>
              </w:rPr>
              <w:t>15</w:t>
            </w:r>
          </w:p>
        </w:tc>
        <w:tc>
          <w:tcPr>
            <w:tcW w:w="346" w:type="dxa"/>
          </w:tcPr>
          <w:p>
            <w:pPr>
              <w:pStyle w:val="TableParagraph"/>
              <w:spacing w:line="522" w:lineRule="exact"/>
              <w:ind w:right="47"/>
              <w:rPr>
                <w:sz w:val="42"/>
              </w:rPr>
            </w:pPr>
            <w:r>
              <w:rPr>
                <w:w w:val="100"/>
                <w:sz w:val="42"/>
              </w:rPr>
              <w:t>-</w:t>
            </w:r>
          </w:p>
        </w:tc>
      </w:tr>
      <w:tr>
        <w:tblPrEx>
          <w:tblW w:w="0" w:type="auto"/>
          <w:jc w:val="left"/>
          <w:tblInd w:w="4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45"/>
          <w:jc w:val="left"/>
        </w:trPr>
        <w:tc>
          <w:tcPr>
            <w:tcW w:w="12226" w:type="dxa"/>
            <w:gridSpan w:val="2"/>
          </w:tcPr>
          <w:p>
            <w:pPr>
              <w:pStyle w:val="TableParagraph"/>
              <w:tabs>
                <w:tab w:val="left" w:leader="dot" w:pos="11337"/>
              </w:tabs>
              <w:spacing w:before="5" w:line="520" w:lineRule="exact"/>
              <w:ind w:left="366"/>
              <w:jc w:val="left"/>
              <w:rPr>
                <w:sz w:val="42"/>
              </w:rPr>
            </w:pPr>
            <w:r>
              <w:rPr>
                <w:sz w:val="42"/>
              </w:rPr>
              <w:t>5.6</w:t>
            </w:r>
            <w:r>
              <w:rPr>
                <w:spacing w:val="-40"/>
                <w:sz w:val="42"/>
              </w:rPr>
              <w:t xml:space="preserve"> </w:t>
            </w:r>
            <w:r>
              <w:rPr>
                <w:sz w:val="42"/>
              </w:rPr>
              <w:t>物体打击事故的预防及其应急预案</w:t>
              <w:tab/>
              <w:t>..</w:t>
            </w:r>
            <w:r>
              <w:rPr>
                <w:spacing w:val="-141"/>
                <w:sz w:val="42"/>
              </w:rPr>
              <w:t xml:space="preserve"> </w:t>
            </w:r>
            <w:r>
              <w:rPr>
                <w:sz w:val="42"/>
              </w:rPr>
              <w:t>-</w:t>
            </w:r>
          </w:p>
        </w:tc>
        <w:tc>
          <w:tcPr>
            <w:tcW w:w="477" w:type="dxa"/>
          </w:tcPr>
          <w:p>
            <w:pPr>
              <w:pStyle w:val="TableParagraph"/>
              <w:spacing w:before="5" w:line="520" w:lineRule="exact"/>
              <w:ind w:left="-21" w:right="75"/>
              <w:rPr>
                <w:sz w:val="42"/>
              </w:rPr>
            </w:pPr>
            <w:r>
              <w:rPr>
                <w:sz w:val="42"/>
              </w:rPr>
              <w:t>16</w:t>
            </w:r>
          </w:p>
        </w:tc>
        <w:tc>
          <w:tcPr>
            <w:tcW w:w="346" w:type="dxa"/>
          </w:tcPr>
          <w:p>
            <w:pPr>
              <w:pStyle w:val="TableParagraph"/>
              <w:spacing w:before="5" w:line="520" w:lineRule="exact"/>
              <w:ind w:right="47"/>
              <w:rPr>
                <w:sz w:val="42"/>
              </w:rPr>
            </w:pPr>
            <w:r>
              <w:rPr>
                <w:w w:val="100"/>
                <w:sz w:val="42"/>
              </w:rPr>
              <w:t>-</w:t>
            </w:r>
          </w:p>
        </w:tc>
      </w:tr>
      <w:tr>
        <w:tblPrEx>
          <w:tblW w:w="0" w:type="auto"/>
          <w:jc w:val="left"/>
          <w:tblInd w:w="4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43"/>
          <w:jc w:val="left"/>
        </w:trPr>
        <w:tc>
          <w:tcPr>
            <w:tcW w:w="12226" w:type="dxa"/>
            <w:gridSpan w:val="2"/>
          </w:tcPr>
          <w:p>
            <w:pPr>
              <w:pStyle w:val="TableParagraph"/>
              <w:tabs>
                <w:tab w:val="left" w:leader="dot" w:pos="11330"/>
              </w:tabs>
              <w:spacing w:line="520" w:lineRule="exact"/>
              <w:ind w:left="366"/>
              <w:jc w:val="left"/>
              <w:rPr>
                <w:sz w:val="42"/>
              </w:rPr>
            </w:pPr>
            <w:r>
              <w:rPr>
                <w:sz w:val="42"/>
              </w:rPr>
              <w:t>5.7</w:t>
            </w:r>
            <w:r>
              <w:rPr>
                <w:spacing w:val="-41"/>
                <w:sz w:val="42"/>
              </w:rPr>
              <w:t xml:space="preserve"> </w:t>
            </w:r>
            <w:r>
              <w:rPr>
                <w:sz w:val="42"/>
              </w:rPr>
              <w:t>触电事故的预防及其应急预案</w:t>
              <w:tab/>
              <w:t>..</w:t>
            </w:r>
            <w:r>
              <w:rPr>
                <w:spacing w:val="-134"/>
                <w:sz w:val="42"/>
              </w:rPr>
              <w:t xml:space="preserve"> </w:t>
            </w:r>
            <w:r>
              <w:rPr>
                <w:sz w:val="42"/>
              </w:rPr>
              <w:t>-</w:t>
            </w:r>
          </w:p>
        </w:tc>
        <w:tc>
          <w:tcPr>
            <w:tcW w:w="477" w:type="dxa"/>
          </w:tcPr>
          <w:p>
            <w:pPr>
              <w:pStyle w:val="TableParagraph"/>
              <w:spacing w:line="520" w:lineRule="exact"/>
              <w:ind w:left="-21" w:right="75"/>
              <w:rPr>
                <w:sz w:val="42"/>
              </w:rPr>
            </w:pPr>
            <w:r>
              <w:rPr>
                <w:sz w:val="42"/>
              </w:rPr>
              <w:t>17</w:t>
            </w:r>
          </w:p>
        </w:tc>
        <w:tc>
          <w:tcPr>
            <w:tcW w:w="346" w:type="dxa"/>
          </w:tcPr>
          <w:p>
            <w:pPr>
              <w:pStyle w:val="TableParagraph"/>
              <w:spacing w:line="520" w:lineRule="exact"/>
              <w:ind w:right="47"/>
              <w:rPr>
                <w:sz w:val="42"/>
              </w:rPr>
            </w:pPr>
            <w:r>
              <w:rPr>
                <w:w w:val="100"/>
                <w:sz w:val="42"/>
              </w:rPr>
              <w:t>-</w:t>
            </w:r>
          </w:p>
        </w:tc>
      </w:tr>
      <w:tr>
        <w:tblPrEx>
          <w:tblW w:w="0" w:type="auto"/>
          <w:jc w:val="left"/>
          <w:tblInd w:w="4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82"/>
          <w:jc w:val="left"/>
        </w:trPr>
        <w:tc>
          <w:tcPr>
            <w:tcW w:w="12226" w:type="dxa"/>
            <w:gridSpan w:val="2"/>
          </w:tcPr>
          <w:p>
            <w:pPr>
              <w:pStyle w:val="TableParagraph"/>
              <w:spacing w:line="459" w:lineRule="exact"/>
              <w:ind w:left="366"/>
              <w:jc w:val="left"/>
              <w:rPr>
                <w:sz w:val="42"/>
              </w:rPr>
            </w:pPr>
            <w:r>
              <w:rPr>
                <w:sz w:val="42"/>
              </w:rPr>
              <w:t>5.8 应急预案演练计划.................................. -</w:t>
            </w:r>
          </w:p>
        </w:tc>
        <w:tc>
          <w:tcPr>
            <w:tcW w:w="477" w:type="dxa"/>
          </w:tcPr>
          <w:p>
            <w:pPr>
              <w:pStyle w:val="TableParagraph"/>
              <w:spacing w:line="459" w:lineRule="exact"/>
              <w:ind w:left="-21" w:right="75"/>
              <w:rPr>
                <w:sz w:val="42"/>
              </w:rPr>
            </w:pPr>
            <w:r>
              <w:rPr>
                <w:sz w:val="42"/>
              </w:rPr>
              <w:t>20</w:t>
            </w:r>
          </w:p>
        </w:tc>
        <w:tc>
          <w:tcPr>
            <w:tcW w:w="346" w:type="dxa"/>
          </w:tcPr>
          <w:p>
            <w:pPr>
              <w:pStyle w:val="TableParagraph"/>
              <w:spacing w:line="459" w:lineRule="exact"/>
              <w:ind w:right="47"/>
              <w:rPr>
                <w:sz w:val="42"/>
              </w:rPr>
            </w:pPr>
            <w:r>
              <w:rPr>
                <w:w w:val="100"/>
                <w:sz w:val="42"/>
              </w:rPr>
              <w:t>-</w:t>
            </w:r>
          </w:p>
        </w:tc>
      </w:tr>
    </w:tbl>
    <w:p>
      <w:pPr>
        <w:spacing w:after="0" w:line="459" w:lineRule="exact"/>
        <w:rPr>
          <w:sz w:val="42"/>
        </w:rPr>
        <w:sectPr>
          <w:headerReference w:type="default" r:id="rId7"/>
          <w:footerReference w:type="default" r:id="rId8"/>
          <w:pgSz w:w="18360" w:h="23760"/>
          <w:pgMar w:top="1220" w:right="1420" w:bottom="1620" w:left="2240" w:header="886" w:footer="1420"/>
          <w:pgNumType w:start="3"/>
          <w:cols w:space="708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21"/>
        </w:rPr>
      </w:pPr>
    </w:p>
    <w:p>
      <w:pPr>
        <w:pStyle w:val="Heading2"/>
        <w:spacing w:before="42"/>
        <w:ind w:left="460" w:firstLine="0"/>
      </w:pPr>
      <w:r>
        <w:t>一、工程概况</w:t>
      </w:r>
    </w:p>
    <w:p>
      <w:pPr>
        <w:pStyle w:val="ListParagraph"/>
        <w:numPr>
          <w:ilvl w:val="1"/>
          <w:numId w:val="8"/>
        </w:numPr>
        <w:tabs>
          <w:tab w:val="left" w:pos="1307"/>
        </w:tabs>
        <w:spacing w:before="279" w:after="0" w:line="240" w:lineRule="auto"/>
        <w:ind w:left="1306" w:right="0" w:hanging="847"/>
        <w:jc w:val="left"/>
        <w:rPr>
          <w:b/>
          <w:sz w:val="42"/>
        </w:rPr>
      </w:pPr>
      <w:r>
        <w:rPr>
          <w:b/>
          <w:sz w:val="42"/>
        </w:rPr>
        <w:t>建设概况</w:t>
      </w:r>
    </w:p>
    <w:p>
      <w:pPr>
        <w:pStyle w:val="BodyText"/>
        <w:spacing w:before="334"/>
        <w:ind w:left="1180"/>
      </w:pPr>
      <w:r>
        <w:t>1、工程名称：山东华春现代生物医药产业基地项</w:t>
      </w:r>
    </w:p>
    <w:p>
      <w:pPr>
        <w:pStyle w:val="BodyText"/>
        <w:spacing w:before="237"/>
        <w:ind w:left="1180"/>
      </w:pPr>
      <w:r>
        <w:t>2、工程地点：潍坊市央子镇滨海经济开发区</w:t>
      </w:r>
    </w:p>
    <w:p>
      <w:pPr>
        <w:pStyle w:val="BodyText"/>
        <w:spacing w:before="241"/>
        <w:ind w:left="1180"/>
      </w:pPr>
      <w:r>
        <w:t>3、建设单位：新疆华春生物药业股份有限公司</w:t>
      </w:r>
    </w:p>
    <w:p>
      <w:pPr>
        <w:pStyle w:val="BodyText"/>
        <w:spacing w:before="241"/>
        <w:ind w:left="1180"/>
      </w:pPr>
      <w:r>
        <w:t>4、设计单位：山东省医药工业设计院</w:t>
      </w:r>
    </w:p>
    <w:p>
      <w:pPr>
        <w:pStyle w:val="BodyText"/>
        <w:spacing w:before="237"/>
        <w:ind w:left="1180"/>
      </w:pPr>
      <w:r>
        <w:t>5、勘察单位：山东潍坊正元建设工程有限责任公司</w:t>
      </w:r>
    </w:p>
    <w:p>
      <w:pPr>
        <w:pStyle w:val="BodyText"/>
        <w:spacing w:before="241"/>
        <w:ind w:left="1180"/>
      </w:pPr>
      <w:r>
        <w:t>6、质量标准：合格或合格以上</w:t>
      </w:r>
    </w:p>
    <w:p>
      <w:pPr>
        <w:pStyle w:val="Heading2"/>
        <w:numPr>
          <w:ilvl w:val="1"/>
          <w:numId w:val="8"/>
        </w:numPr>
        <w:tabs>
          <w:tab w:val="left" w:pos="1307"/>
        </w:tabs>
        <w:spacing w:before="182" w:after="0" w:line="240" w:lineRule="auto"/>
        <w:ind w:left="1306" w:right="0" w:hanging="847"/>
        <w:jc w:val="left"/>
      </w:pPr>
      <w:r>
        <w:t>编制依据</w:t>
      </w:r>
    </w:p>
    <w:p>
      <w:pPr>
        <w:pStyle w:val="BodyText"/>
        <w:spacing w:before="335"/>
        <w:ind w:left="1180"/>
      </w:pPr>
      <w:r>
        <w:t>1、本工程合同文件、岩土工程详细勘察报告及现有图纸</w:t>
      </w:r>
    </w:p>
    <w:p>
      <w:pPr>
        <w:pStyle w:val="BodyText"/>
        <w:spacing w:before="240"/>
        <w:ind w:left="1180"/>
      </w:pPr>
      <w:r>
        <w:t>2、国家及当地建设行政主管部门颁发的有关标准和文件</w:t>
      </w:r>
    </w:p>
    <w:p>
      <w:pPr>
        <w:pStyle w:val="BodyText"/>
        <w:spacing w:before="237"/>
        <w:ind w:left="1180"/>
      </w:pPr>
      <w:r>
        <w:t>3、《混凝土结构设计规范》（GB 50010-2002）</w:t>
      </w:r>
    </w:p>
    <w:p>
      <w:pPr>
        <w:pStyle w:val="BodyText"/>
        <w:spacing w:before="241"/>
        <w:ind w:left="1180"/>
      </w:pPr>
      <w:r>
        <w:t>4、《建筑基坑工程监测技术规程》（GB 50497-2009）</w:t>
      </w:r>
    </w:p>
    <w:p>
      <w:pPr>
        <w:pStyle w:val="BodyText"/>
        <w:spacing w:before="237"/>
        <w:ind w:left="1180"/>
      </w:pPr>
      <w:r>
        <w:t>5、《建筑工程施工质量验收统一标准》GB50300-2001；</w:t>
      </w:r>
    </w:p>
    <w:p>
      <w:pPr>
        <w:pStyle w:val="BodyText"/>
        <w:spacing w:before="242"/>
        <w:ind w:left="1180"/>
      </w:pPr>
      <w:r>
        <w:t>6、《建筑施工安全检查标准》JGJ33-2001；</w:t>
      </w:r>
    </w:p>
    <w:p>
      <w:pPr>
        <w:pStyle w:val="BodyText"/>
        <w:spacing w:before="237"/>
        <w:ind w:left="1180"/>
      </w:pPr>
      <w:r>
        <w:t>7、《施工现场临时用电安全技术规范》JGJ46-2005；</w:t>
      </w:r>
    </w:p>
    <w:p>
      <w:pPr>
        <w:pStyle w:val="BodyText"/>
      </w:pPr>
    </w:p>
    <w:p>
      <w:pPr>
        <w:pStyle w:val="BodyText"/>
        <w:rPr>
          <w:sz w:val="33"/>
        </w:rPr>
      </w:pPr>
    </w:p>
    <w:p>
      <w:pPr>
        <w:pStyle w:val="Heading2"/>
        <w:numPr>
          <w:ilvl w:val="1"/>
          <w:numId w:val="8"/>
        </w:numPr>
        <w:tabs>
          <w:tab w:val="left" w:pos="1307"/>
        </w:tabs>
        <w:spacing w:before="0" w:after="0" w:line="240" w:lineRule="auto"/>
        <w:ind w:left="1306" w:right="0" w:hanging="847"/>
        <w:jc w:val="both"/>
      </w:pPr>
      <w:r>
        <w:t>工程概况</w:t>
      </w:r>
    </w:p>
    <w:p>
      <w:pPr>
        <w:pStyle w:val="BodyText"/>
        <w:spacing w:before="334" w:line="424" w:lineRule="auto"/>
        <w:ind w:left="460" w:right="1276" w:firstLine="719"/>
        <w:jc w:val="both"/>
      </w:pPr>
      <w:r>
        <w:rPr>
          <w:spacing w:val="-3"/>
        </w:rPr>
        <w:t>消防水池及泵房位于厂区仓库七北侧，长</w:t>
      </w:r>
      <w:r>
        <w:t>33.1</w:t>
      </w:r>
      <w:r>
        <w:rPr>
          <w:spacing w:val="-16"/>
        </w:rPr>
        <w:t>米，宽</w:t>
      </w:r>
      <w:r>
        <w:t>28.9</w:t>
      </w:r>
      <w:r>
        <w:rPr>
          <w:spacing w:val="-16"/>
        </w:rPr>
        <w:t>米，深</w:t>
      </w:r>
      <w:r>
        <w:t>5.1</w:t>
      </w:r>
      <w:r>
        <w:rPr>
          <w:spacing w:val="-13"/>
        </w:rPr>
        <w:t>米，具体布</w:t>
      </w:r>
      <w:r>
        <w:rPr>
          <w:spacing w:val="-1"/>
        </w:rPr>
        <w:t>置为一个消防泵房，两个消防水池及两个生活水池，水池及泵房局部集水坑深度开</w:t>
      </w:r>
      <w:r>
        <w:t>挖深度达到6.6米，基坑实际平均开挖深度是6.1米，开挖土方量约7290立方米。</w:t>
      </w:r>
    </w:p>
    <w:p>
      <w:pPr>
        <w:pStyle w:val="Heading2"/>
        <w:numPr>
          <w:ilvl w:val="1"/>
          <w:numId w:val="8"/>
        </w:numPr>
        <w:tabs>
          <w:tab w:val="left" w:pos="1307"/>
        </w:tabs>
        <w:spacing w:before="0" w:after="0" w:line="486" w:lineRule="exact"/>
        <w:ind w:left="1306" w:right="0" w:hanging="847"/>
        <w:jc w:val="both"/>
      </w:pPr>
      <w:r>
        <w:t>工程特点</w:t>
      </w:r>
    </w:p>
    <w:p>
      <w:pPr>
        <w:pStyle w:val="BodyText"/>
        <w:spacing w:before="334" w:line="424" w:lineRule="auto"/>
        <w:ind w:left="460" w:right="1091" w:firstLine="719"/>
      </w:pPr>
      <w:r>
        <w:t>消防水池及泵房底标高为-4.5，底板厚度为500mm，壁厚300mm，混凝土等级为</w:t>
      </w:r>
      <w:r>
        <w:rPr>
          <w:spacing w:val="-30"/>
        </w:rPr>
        <w:t>C40</w:t>
      </w:r>
      <w:r>
        <w:rPr>
          <w:spacing w:val="-6"/>
        </w:rPr>
        <w:t>，混凝土抗渗等级</w:t>
      </w:r>
      <w:r>
        <w:rPr>
          <w:spacing w:val="-40"/>
        </w:rPr>
        <w:t>S6</w:t>
      </w:r>
      <w:r>
        <w:rPr>
          <w:spacing w:val="-8"/>
        </w:rPr>
        <w:t>，水池垫层为</w:t>
      </w:r>
      <w:r>
        <w:t>100mm厚C25</w:t>
      </w:r>
      <w:r>
        <w:rPr>
          <w:spacing w:val="-15"/>
        </w:rPr>
        <w:t>素混凝土，侧模采用</w:t>
      </w:r>
      <w:r>
        <w:t>MU10.0</w:t>
      </w:r>
      <w:r>
        <w:rPr>
          <w:spacing w:val="-4"/>
        </w:rPr>
        <w:t xml:space="preserve">灰砂砖， </w:t>
      </w:r>
      <w:r>
        <w:t>M5.0水泥；边坡采用1：0.5进行放坡。由于泵房和消防水池部分排水沟及集水坑较深，需要采用开挖集水坑时采用局部人工挖土的方式进行挖土作业。</w:t>
      </w:r>
    </w:p>
    <w:p>
      <w:pPr>
        <w:pStyle w:val="Heading2"/>
        <w:numPr>
          <w:ilvl w:val="1"/>
          <w:numId w:val="8"/>
        </w:numPr>
        <w:tabs>
          <w:tab w:val="left" w:pos="1203"/>
        </w:tabs>
        <w:spacing w:before="0" w:after="0" w:line="486" w:lineRule="exact"/>
        <w:ind w:left="1202" w:right="0" w:hanging="743"/>
        <w:jc w:val="left"/>
      </w:pPr>
      <w:r>
        <w:t>施工部署</w:t>
      </w:r>
    </w:p>
    <w:p>
      <w:pPr>
        <w:spacing w:after="0" w:line="486" w:lineRule="exact"/>
        <w:jc w:val="left"/>
        <w:sectPr>
          <w:headerReference w:type="default" r:id="rId9"/>
          <w:footerReference w:type="default" r:id="rId10"/>
          <w:pgSz w:w="18360" w:h="23760"/>
          <w:pgMar w:top="1220" w:right="1420" w:bottom="1620" w:left="2240" w:header="886" w:footer="1420"/>
          <w:pgNumType w:start="4"/>
          <w:cols w:space="708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25"/>
        </w:rPr>
      </w:pPr>
    </w:p>
    <w:p>
      <w:pPr>
        <w:pStyle w:val="BodyText"/>
        <w:spacing w:before="50"/>
        <w:ind w:left="1180"/>
      </w:pPr>
      <w:r>
        <w:t>1、本工程基坑土方开挖总工艺流程为：</w:t>
      </w:r>
    </w:p>
    <w:p>
      <w:pPr>
        <w:pStyle w:val="BodyText"/>
        <w:spacing w:before="9"/>
        <w:rPr>
          <w:sz w:val="27"/>
        </w:rPr>
      </w:pPr>
    </w:p>
    <w:p>
      <w:pPr>
        <w:pStyle w:val="BodyText"/>
        <w:spacing w:before="1" w:line="424" w:lineRule="auto"/>
        <w:ind w:left="460" w:right="1276" w:firstLine="935"/>
        <w:jc w:val="both"/>
      </w:pPr>
      <w:r>
        <w:t>测量放线定位 → 基坑挖土至标高-4.50米 → 集水坑、排水沟采用人工挖土→ 消防水池底板施工 →  消防水池外壁施工 →  消防水池顶板施工 →  土方回填。</w:t>
      </w:r>
    </w:p>
    <w:p>
      <w:pPr>
        <w:pStyle w:val="BodyText"/>
        <w:spacing w:before="2"/>
        <w:ind w:left="1396"/>
      </w:pPr>
      <w:r>
        <w:t>2、基坑土方开挖外运</w:t>
      </w:r>
    </w:p>
    <w:p>
      <w:pPr>
        <w:pStyle w:val="ListParagraph"/>
        <w:numPr>
          <w:ilvl w:val="2"/>
          <w:numId w:val="8"/>
        </w:numPr>
        <w:tabs>
          <w:tab w:val="left" w:pos="2298"/>
        </w:tabs>
        <w:spacing w:before="237" w:after="0" w:line="364" w:lineRule="auto"/>
        <w:ind w:left="460" w:right="1097" w:firstLine="935"/>
        <w:jc w:val="left"/>
        <w:rPr>
          <w:sz w:val="36"/>
        </w:rPr>
      </w:pPr>
      <w:r>
        <w:rPr>
          <w:spacing w:val="-9"/>
          <w:sz w:val="36"/>
        </w:rPr>
        <w:t>根据概算书，场地土总挖方量约</w:t>
      </w:r>
      <w:r>
        <w:rPr>
          <w:sz w:val="36"/>
        </w:rPr>
        <w:t>7390</w:t>
      </w:r>
      <w:r>
        <w:rPr>
          <w:spacing w:val="-9"/>
          <w:sz w:val="36"/>
        </w:rPr>
        <w:t>立方米。由于基坑开挖土方量不大</w:t>
      </w:r>
      <w:r>
        <w:rPr>
          <w:spacing w:val="-4"/>
          <w:sz w:val="36"/>
        </w:rPr>
        <w:t>，采用从西往东开挖。</w:t>
      </w:r>
    </w:p>
    <w:p>
      <w:pPr>
        <w:pStyle w:val="ListParagraph"/>
        <w:numPr>
          <w:ilvl w:val="2"/>
          <w:numId w:val="8"/>
        </w:numPr>
        <w:tabs>
          <w:tab w:val="left" w:pos="2305"/>
        </w:tabs>
        <w:spacing w:before="0" w:after="0" w:line="364" w:lineRule="auto"/>
        <w:ind w:left="460" w:right="1322" w:firstLine="935"/>
        <w:jc w:val="left"/>
        <w:rPr>
          <w:sz w:val="36"/>
        </w:rPr>
      </w:pPr>
      <w:r>
        <w:rPr>
          <w:spacing w:val="4"/>
          <w:sz w:val="36"/>
        </w:rPr>
        <w:t>基坑边坡采用</w:t>
      </w:r>
      <w:r>
        <w:rPr>
          <w:spacing w:val="3"/>
          <w:sz w:val="36"/>
        </w:rPr>
        <w:t>50</w:t>
      </w:r>
      <w:r>
        <w:rPr>
          <w:spacing w:val="4"/>
          <w:sz w:val="36"/>
        </w:rPr>
        <w:t>%自然放坡，运土时采用</w:t>
      </w:r>
      <w:r>
        <w:rPr>
          <w:sz w:val="36"/>
        </w:rPr>
        <w:t>20</w:t>
      </w:r>
      <w:r>
        <w:rPr>
          <w:spacing w:val="-1"/>
          <w:sz w:val="36"/>
        </w:rPr>
        <w:t>°运土坡道向外运土，运土</w:t>
      </w:r>
      <w:r>
        <w:rPr>
          <w:sz w:val="36"/>
        </w:rPr>
        <w:t>坡道宽度为3500mm。</w:t>
      </w:r>
    </w:p>
    <w:p>
      <w:pPr>
        <w:pStyle w:val="ListParagraph"/>
        <w:numPr>
          <w:ilvl w:val="2"/>
          <w:numId w:val="8"/>
        </w:numPr>
        <w:tabs>
          <w:tab w:val="left" w:pos="2298"/>
        </w:tabs>
        <w:spacing w:before="0" w:after="0" w:line="459" w:lineRule="exact"/>
        <w:ind w:left="2297" w:right="0" w:hanging="902"/>
        <w:jc w:val="left"/>
        <w:rPr>
          <w:sz w:val="36"/>
        </w:rPr>
      </w:pPr>
      <w:r>
        <w:rPr>
          <w:sz w:val="36"/>
        </w:rPr>
        <w:t>土方开挖采用挖掘机开挖的方式，并配合人工清挖边坡面。现场拟配备</w:t>
      </w:r>
    </w:p>
    <w:p>
      <w:pPr>
        <w:pStyle w:val="BodyText"/>
        <w:spacing w:before="240" w:line="364" w:lineRule="auto"/>
        <w:ind w:left="1396" w:right="1636" w:hanging="936"/>
        <w:rPr>
          <w:sz w:val="18"/>
        </w:rPr>
      </w:pPr>
      <w:r>
        <w:t>1台反铲挖掘机开挖；另用4</w:t>
      </w:r>
      <w:r>
        <w:rPr>
          <w:spacing w:val="-1"/>
        </w:rPr>
        <w:t xml:space="preserve">台二十五吨自卸汽车外运，每天挖运土方计算式为： </w:t>
      </w:r>
      <w:r>
        <w:t>每台自卸车运土量×每小时装运车辆台数×每天作业时间（小时） 20.0m</w:t>
      </w:r>
      <w:r>
        <w:rPr>
          <w:position w:val="3"/>
          <w:sz w:val="18"/>
        </w:rPr>
        <w:t>3</w:t>
      </w:r>
      <w:r>
        <w:t>/台车×4台次/小时×12小时（早上7时～晚上7时）=960.0m</w:t>
      </w:r>
      <w:r>
        <w:rPr>
          <w:position w:val="3"/>
          <w:sz w:val="18"/>
        </w:rPr>
        <w:t>3</w:t>
      </w:r>
    </w:p>
    <w:p>
      <w:pPr>
        <w:pStyle w:val="BodyText"/>
        <w:spacing w:line="460" w:lineRule="exact"/>
        <w:ind w:left="1396"/>
      </w:pPr>
      <w:r>
        <w:t>在7.6天内可开挖完成。</w:t>
      </w:r>
    </w:p>
    <w:p>
      <w:pPr>
        <w:pStyle w:val="Heading2"/>
        <w:numPr>
          <w:ilvl w:val="1"/>
          <w:numId w:val="8"/>
        </w:numPr>
        <w:tabs>
          <w:tab w:val="left" w:pos="1203"/>
        </w:tabs>
        <w:spacing w:before="183" w:after="0" w:line="240" w:lineRule="auto"/>
        <w:ind w:left="1202" w:right="0" w:hanging="743"/>
        <w:jc w:val="left"/>
      </w:pPr>
      <w:r>
        <w:t>施工准备工作</w:t>
      </w:r>
    </w:p>
    <w:p>
      <w:pPr>
        <w:pStyle w:val="BodyText"/>
        <w:spacing w:before="334" w:line="364" w:lineRule="auto"/>
        <w:ind w:left="460" w:right="1277" w:firstLine="629"/>
      </w:pPr>
      <w:r>
        <w:t>1</w:t>
      </w:r>
      <w:r>
        <w:rPr>
          <w:spacing w:val="-9"/>
        </w:rPr>
        <w:t>、测量人员做好技术准备,提前定好外围控制线,并随时跟踪挖土标高，加强标</w:t>
      </w:r>
      <w:r>
        <w:t>高控制,严禁超挖.</w:t>
      </w:r>
    </w:p>
    <w:p>
      <w:pPr>
        <w:pStyle w:val="BodyText"/>
        <w:spacing w:line="364" w:lineRule="auto"/>
        <w:ind w:left="460" w:right="1276" w:firstLine="629"/>
      </w:pPr>
      <w:r>
        <w:t>2</w:t>
      </w:r>
      <w:r>
        <w:rPr>
          <w:spacing w:val="-11"/>
        </w:rPr>
        <w:t>、技术部门应对现场施士人员做出明确交底,画出集水坑等位置局部详图,确保</w:t>
      </w:r>
      <w:r>
        <w:t>位置准确。</w:t>
      </w:r>
    </w:p>
    <w:p>
      <w:pPr>
        <w:pStyle w:val="BodyText"/>
        <w:spacing w:line="364" w:lineRule="auto"/>
        <w:ind w:left="460" w:right="1285" w:firstLine="629"/>
      </w:pPr>
      <w:r>
        <w:t>3、施工前土方组长向所有参加施工的人员进行有针对性的技术交底,必须使每个操作者对施工中的技术要求心中有数。</w:t>
      </w:r>
    </w:p>
    <w:p>
      <w:pPr>
        <w:pStyle w:val="BodyText"/>
        <w:spacing w:line="460" w:lineRule="exact"/>
        <w:ind w:left="1090"/>
      </w:pPr>
      <w:r>
        <w:t>4、了解施工机械设备的技术参数与性能。</w:t>
      </w:r>
    </w:p>
    <w:p>
      <w:pPr>
        <w:pStyle w:val="BodyText"/>
        <w:spacing w:before="237"/>
        <w:ind w:left="1090"/>
      </w:pPr>
      <w:r>
        <w:t>5、做好施工场地的通平工作。</w:t>
      </w:r>
    </w:p>
    <w:p>
      <w:pPr>
        <w:pStyle w:val="BodyText"/>
        <w:spacing w:before="237" w:line="364" w:lineRule="auto"/>
        <w:ind w:left="460" w:right="1289" w:firstLine="629"/>
      </w:pPr>
      <w:r>
        <w:t>6、按照施工图及建设单位提供的控制轴线准确测出水池外围线,并将水池周边控制轴线引测到场地周边适当部位,妥善保护。</w:t>
      </w:r>
    </w:p>
    <w:p>
      <w:pPr>
        <w:pStyle w:val="BodyText"/>
        <w:spacing w:line="364" w:lineRule="auto"/>
        <w:ind w:left="460" w:right="1175" w:firstLine="629"/>
      </w:pPr>
      <w:r>
        <w:t>7、根据现场平面布置,接通场地施工、生活用电、用水:钢材、水泥、砂石及时到位，及时进行相关检验。</w:t>
      </w:r>
    </w:p>
    <w:p>
      <w:pPr>
        <w:pStyle w:val="BodyText"/>
        <w:spacing w:line="459" w:lineRule="exact"/>
        <w:ind w:left="1090"/>
      </w:pPr>
      <w:r>
        <w:t>8、设置地面排水沟：在水池开挖边线四周设置明排水沟，防止地面水流入基坑。</w:t>
      </w:r>
    </w:p>
    <w:p>
      <w:pPr>
        <w:spacing w:after="0" w:line="459" w:lineRule="exact"/>
        <w:sectPr>
          <w:headerReference w:type="default" r:id="rId11"/>
          <w:footerReference w:type="default" r:id="rId12"/>
          <w:pgSz w:w="18360" w:h="23760"/>
          <w:pgMar w:top="1220" w:right="1420" w:bottom="1620" w:left="2240" w:header="886" w:footer="1420"/>
          <w:pgNumType w:start="5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5"/>
        </w:rPr>
      </w:pPr>
    </w:p>
    <w:p>
      <w:pPr>
        <w:pStyle w:val="BodyText"/>
        <w:spacing w:before="50"/>
        <w:ind w:left="1090"/>
      </w:pPr>
      <w:r>
        <w:t>9、根据建设单位提供的下水道(场内排水出口)及时做好场地内部排水系统。</w:t>
      </w:r>
    </w:p>
    <w:p>
      <w:pPr>
        <w:pStyle w:val="BodyText"/>
      </w:pPr>
    </w:p>
    <w:p>
      <w:pPr>
        <w:pStyle w:val="BodyText"/>
        <w:spacing w:before="12"/>
        <w:rPr>
          <w:sz w:val="43"/>
        </w:rPr>
      </w:pPr>
    </w:p>
    <w:p>
      <w:pPr>
        <w:pStyle w:val="Heading2"/>
        <w:ind w:left="3622" w:firstLine="0"/>
      </w:pPr>
      <w:r>
        <w:t>二、施工总平面布置及说明</w:t>
      </w:r>
    </w:p>
    <w:p>
      <w:pPr>
        <w:spacing w:before="279"/>
        <w:ind w:left="460" w:right="0" w:firstLine="0"/>
        <w:jc w:val="left"/>
        <w:rPr>
          <w:b/>
          <w:sz w:val="42"/>
        </w:rPr>
      </w:pPr>
      <w:r>
        <w:rPr>
          <w:b/>
          <w:sz w:val="42"/>
        </w:rPr>
        <w:t>2.1 施工总平面布置图</w:t>
      </w:r>
    </w:p>
    <w:p>
      <w:pPr>
        <w:pStyle w:val="BodyText"/>
        <w:spacing w:before="334"/>
        <w:ind w:left="1396"/>
      </w:pPr>
      <w:r>
        <w:t>根据现场条件，消防水池土方开挖剖面图见附图。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0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1485900</wp:posOffset>
            </wp:positionH>
            <wp:positionV relativeFrom="paragraph">
              <wp:posOffset>111918</wp:posOffset>
            </wp:positionV>
            <wp:extent cx="8741092" cy="8069675"/>
            <wp:effectExtent l="0" t="0" r="0" b="0"/>
            <wp:wrapTopAndBottom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3.png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41092" cy="8069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4"/>
      </w:pPr>
    </w:p>
    <w:p>
      <w:pPr>
        <w:pStyle w:val="BodyText"/>
        <w:ind w:left="933" w:right="814"/>
        <w:jc w:val="center"/>
      </w:pPr>
      <w:r>
        <w:t>土方开挖平面布置图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  <w:sectPr>
          <w:headerReference w:type="default" r:id="rId14"/>
          <w:footerReference w:type="default" r:id="rId15"/>
          <w:pgSz w:w="18360" w:h="23760"/>
          <w:pgMar w:top="1220" w:right="1420" w:bottom="1620" w:left="2240" w:header="886" w:footer="1420"/>
          <w:pgNumType w:start="6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2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5092700</wp:posOffset>
            </wp:positionH>
            <wp:positionV relativeFrom="paragraph">
              <wp:posOffset>211200</wp:posOffset>
            </wp:positionV>
            <wp:extent cx="1270" cy="1270"/>
            <wp:effectExtent l="0" t="0" r="0" b="0"/>
            <wp:wrapTopAndBottom/>
            <wp:docPr id="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4.png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2"/>
        </w:rPr>
        <w:sectPr>
          <w:headerReference w:type="default" r:id="rId17"/>
          <w:footerReference w:type="default" r:id="rId18"/>
          <w:type w:val="nextPage"/>
          <w:pgSz w:w="18360" w:h="23760"/>
          <w:pgMar w:top="1220" w:right="1420" w:bottom="1620" w:left="2240" w:header="886" w:footer="1420"/>
          <w:pgNumType w:start="7"/>
          <w:cols w:space="708"/>
          <w:titlePg w:val="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4"/>
        </w:rPr>
      </w:pPr>
    </w:p>
    <w:p>
      <w:pPr>
        <w:pStyle w:val="BodyText"/>
        <w:ind w:left="1460"/>
        <w:rPr>
          <w:sz w:val="20"/>
        </w:rPr>
      </w:pPr>
      <w:r>
        <w:rPr>
          <w:sz w:val="20"/>
        </w:rPr>
        <w:drawing>
          <wp:inline distT="0" distB="0" distL="0" distR="0">
            <wp:extent cx="7980997" cy="2356294"/>
            <wp:effectExtent l="0" t="0" r="0" b="0"/>
            <wp:docPr id="1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5.png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80997" cy="2356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49"/>
        <w:ind w:left="933" w:right="814"/>
        <w:jc w:val="center"/>
      </w:pPr>
      <w: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5092700</wp:posOffset>
            </wp:positionH>
            <wp:positionV relativeFrom="paragraph">
              <wp:posOffset>293116</wp:posOffset>
            </wp:positionV>
            <wp:extent cx="2082800" cy="38100"/>
            <wp:effectExtent l="0" t="0" r="0" b="0"/>
            <wp:wrapNone/>
            <wp:docPr id="1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4.png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2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土方开挖平面剖面图</w:t>
      </w:r>
    </w:p>
    <w:p>
      <w:pPr>
        <w:pStyle w:val="BodyText"/>
      </w:pPr>
    </w:p>
    <w:p>
      <w:pPr>
        <w:pStyle w:val="BodyText"/>
        <w:spacing w:before="4"/>
        <w:rPr>
          <w:sz w:val="51"/>
        </w:rPr>
      </w:pPr>
    </w:p>
    <w:p>
      <w:pPr>
        <w:pStyle w:val="Heading2"/>
        <w:ind w:left="3622" w:firstLine="0"/>
      </w:pPr>
      <w:r>
        <w:t>三、土方开挖技术措施</w:t>
      </w:r>
    </w:p>
    <w:p>
      <w:pPr>
        <w:pStyle w:val="ListParagraph"/>
        <w:numPr>
          <w:ilvl w:val="1"/>
          <w:numId w:val="7"/>
        </w:numPr>
        <w:tabs>
          <w:tab w:val="left" w:pos="1203"/>
        </w:tabs>
        <w:spacing w:before="279" w:after="0" w:line="240" w:lineRule="auto"/>
        <w:ind w:left="1202" w:right="0" w:hanging="743"/>
        <w:jc w:val="left"/>
        <w:rPr>
          <w:b/>
          <w:sz w:val="42"/>
        </w:rPr>
      </w:pPr>
      <w:r>
        <w:rPr>
          <w:b/>
          <w:sz w:val="42"/>
        </w:rPr>
        <w:t>拟投入的主要机械设备及劳动力计划</w:t>
      </w:r>
    </w:p>
    <w:p>
      <w:pPr>
        <w:pStyle w:val="BodyText"/>
        <w:rPr>
          <w:b/>
          <w:sz w:val="42"/>
        </w:rPr>
      </w:pPr>
    </w:p>
    <w:p>
      <w:pPr>
        <w:pStyle w:val="BodyText"/>
        <w:spacing w:before="308"/>
        <w:ind w:right="94"/>
        <w:jc w:val="center"/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1600200</wp:posOffset>
            </wp:positionH>
            <wp:positionV relativeFrom="paragraph">
              <wp:posOffset>634873</wp:posOffset>
            </wp:positionV>
            <wp:extent cx="8449722" cy="2292953"/>
            <wp:effectExtent l="0" t="0" r="0" b="0"/>
            <wp:wrapNone/>
            <wp:docPr id="1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6.png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49722" cy="22929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主要机械设备计划一览表</w:t>
      </w:r>
    </w:p>
    <w:p>
      <w:pPr>
        <w:pStyle w:val="BodyText"/>
        <w:spacing w:before="11"/>
        <w:rPr>
          <w:sz w:val="23"/>
        </w:rPr>
      </w:pPr>
    </w:p>
    <w:tbl>
      <w:tblPr>
        <w:tblStyle w:val="TableNormal1"/>
        <w:tblW w:w="0" w:type="auto"/>
        <w:jc w:val="left"/>
        <w:tblInd w:w="4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46"/>
        <w:gridCol w:w="3435"/>
        <w:gridCol w:w="2365"/>
        <w:gridCol w:w="1982"/>
        <w:gridCol w:w="2029"/>
        <w:gridCol w:w="2056"/>
      </w:tblGrid>
      <w:tr>
        <w:tblPrEx>
          <w:tblW w:w="0" w:type="auto"/>
          <w:jc w:val="left"/>
          <w:tblInd w:w="443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967"/>
          <w:jc w:val="left"/>
        </w:trPr>
        <w:tc>
          <w:tcPr>
            <w:tcW w:w="946" w:type="dxa"/>
          </w:tcPr>
          <w:p>
            <w:pPr>
              <w:pStyle w:val="TableParagraph"/>
              <w:spacing w:before="0" w:line="411" w:lineRule="exact"/>
              <w:ind w:left="30" w:right="155"/>
              <w:jc w:val="center"/>
              <w:rPr>
                <w:sz w:val="36"/>
              </w:rPr>
            </w:pPr>
            <w:r>
              <w:rPr>
                <w:sz w:val="36"/>
              </w:rPr>
              <w:t>序号</w:t>
            </w:r>
          </w:p>
          <w:p>
            <w:pPr>
              <w:pStyle w:val="TableParagraph"/>
              <w:spacing w:before="251"/>
              <w:ind w:right="125"/>
              <w:jc w:val="center"/>
              <w:rPr>
                <w:sz w:val="36"/>
              </w:rPr>
            </w:pPr>
            <w:r>
              <w:rPr>
                <w:sz w:val="36"/>
              </w:rPr>
              <w:t>1</w:t>
            </w:r>
          </w:p>
          <w:p>
            <w:pPr>
              <w:pStyle w:val="TableParagraph"/>
              <w:spacing w:before="256"/>
              <w:ind w:right="125"/>
              <w:jc w:val="center"/>
              <w:rPr>
                <w:sz w:val="36"/>
              </w:rPr>
            </w:pPr>
            <w:r>
              <w:rPr>
                <w:sz w:val="36"/>
              </w:rPr>
              <w:t>2</w:t>
            </w:r>
          </w:p>
        </w:tc>
        <w:tc>
          <w:tcPr>
            <w:tcW w:w="3435" w:type="dxa"/>
          </w:tcPr>
          <w:p>
            <w:pPr>
              <w:pStyle w:val="TableParagraph"/>
              <w:spacing w:before="0" w:line="411" w:lineRule="exact"/>
              <w:ind w:left="46" w:right="101"/>
              <w:jc w:val="center"/>
              <w:rPr>
                <w:sz w:val="36"/>
              </w:rPr>
            </w:pPr>
            <w:r>
              <w:rPr>
                <w:sz w:val="36"/>
              </w:rPr>
              <w:t>机械设备名称</w:t>
            </w:r>
          </w:p>
          <w:p>
            <w:pPr>
              <w:pStyle w:val="TableParagraph"/>
              <w:spacing w:before="38" w:line="716" w:lineRule="exact"/>
              <w:ind w:left="1148" w:right="1204"/>
              <w:jc w:val="center"/>
              <w:rPr>
                <w:sz w:val="36"/>
              </w:rPr>
            </w:pPr>
            <w:r>
              <w:rPr>
                <w:sz w:val="36"/>
              </w:rPr>
              <w:t>水准仪经伟仪</w:t>
            </w:r>
          </w:p>
        </w:tc>
        <w:tc>
          <w:tcPr>
            <w:tcW w:w="2365" w:type="dxa"/>
          </w:tcPr>
          <w:p>
            <w:pPr>
              <w:pStyle w:val="TableParagraph"/>
              <w:spacing w:before="0" w:line="411" w:lineRule="exact"/>
              <w:ind w:left="227"/>
              <w:jc w:val="left"/>
              <w:rPr>
                <w:sz w:val="36"/>
              </w:rPr>
            </w:pPr>
            <w:r>
              <w:rPr>
                <w:sz w:val="36"/>
              </w:rPr>
              <w:t>型号/规格</w:t>
            </w:r>
          </w:p>
        </w:tc>
        <w:tc>
          <w:tcPr>
            <w:tcW w:w="1982" w:type="dxa"/>
          </w:tcPr>
          <w:p>
            <w:pPr>
              <w:pStyle w:val="TableParagraph"/>
              <w:spacing w:before="0" w:line="411" w:lineRule="exact"/>
              <w:ind w:left="501" w:right="721"/>
              <w:jc w:val="center"/>
              <w:rPr>
                <w:sz w:val="36"/>
              </w:rPr>
            </w:pPr>
            <w:r>
              <w:rPr>
                <w:sz w:val="36"/>
              </w:rPr>
              <w:t>单位</w:t>
            </w:r>
          </w:p>
          <w:p>
            <w:pPr>
              <w:pStyle w:val="TableParagraph"/>
              <w:spacing w:before="38" w:line="716" w:lineRule="exact"/>
              <w:ind w:left="699" w:right="920"/>
              <w:jc w:val="center"/>
              <w:rPr>
                <w:sz w:val="36"/>
              </w:rPr>
            </w:pPr>
            <w:r>
              <w:rPr>
                <w:sz w:val="36"/>
              </w:rPr>
              <w:t>台台</w:t>
            </w:r>
          </w:p>
        </w:tc>
        <w:tc>
          <w:tcPr>
            <w:tcW w:w="2029" w:type="dxa"/>
          </w:tcPr>
          <w:p>
            <w:pPr>
              <w:pStyle w:val="TableParagraph"/>
              <w:spacing w:before="0" w:line="411" w:lineRule="exact"/>
              <w:ind w:left="724" w:right="545"/>
              <w:jc w:val="center"/>
              <w:rPr>
                <w:sz w:val="36"/>
              </w:rPr>
            </w:pPr>
            <w:r>
              <w:rPr>
                <w:sz w:val="36"/>
              </w:rPr>
              <w:t>数量</w:t>
            </w:r>
          </w:p>
          <w:p>
            <w:pPr>
              <w:pStyle w:val="TableParagraph"/>
              <w:spacing w:before="251"/>
              <w:ind w:left="181"/>
              <w:jc w:val="center"/>
              <w:rPr>
                <w:sz w:val="36"/>
              </w:rPr>
            </w:pPr>
            <w:r>
              <w:rPr>
                <w:sz w:val="36"/>
              </w:rPr>
              <w:t>1</w:t>
            </w:r>
          </w:p>
          <w:p>
            <w:pPr>
              <w:pStyle w:val="TableParagraph"/>
              <w:spacing w:before="256"/>
              <w:ind w:left="181"/>
              <w:jc w:val="center"/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2056" w:type="dxa"/>
          </w:tcPr>
          <w:p>
            <w:pPr>
              <w:pStyle w:val="TableParagraph"/>
              <w:spacing w:before="0" w:line="411" w:lineRule="exact"/>
              <w:ind w:left="546" w:right="29"/>
              <w:jc w:val="center"/>
              <w:rPr>
                <w:sz w:val="36"/>
              </w:rPr>
            </w:pPr>
            <w:r>
              <w:rPr>
                <w:sz w:val="36"/>
              </w:rPr>
              <w:t>备注</w:t>
            </w:r>
          </w:p>
          <w:p>
            <w:pPr>
              <w:pStyle w:val="TableParagraph"/>
              <w:spacing w:before="9"/>
              <w:jc w:val="left"/>
              <w:rPr>
                <w:sz w:val="47"/>
              </w:rPr>
            </w:pPr>
          </w:p>
          <w:p>
            <w:pPr>
              <w:pStyle w:val="TableParagraph"/>
              <w:spacing w:before="0"/>
              <w:ind w:left="546" w:right="29"/>
              <w:jc w:val="center"/>
              <w:rPr>
                <w:sz w:val="36"/>
              </w:rPr>
            </w:pPr>
            <w:r>
              <w:rPr>
                <w:sz w:val="36"/>
              </w:rPr>
              <w:t>测量使用</w:t>
            </w:r>
          </w:p>
        </w:tc>
      </w:tr>
      <w:tr>
        <w:tblPrEx>
          <w:tblW w:w="0" w:type="auto"/>
          <w:jc w:val="left"/>
          <w:tblInd w:w="44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251"/>
          <w:jc w:val="left"/>
        </w:trPr>
        <w:tc>
          <w:tcPr>
            <w:tcW w:w="946" w:type="dxa"/>
          </w:tcPr>
          <w:p>
            <w:pPr>
              <w:pStyle w:val="TableParagraph"/>
              <w:spacing w:before="127"/>
              <w:ind w:right="125"/>
              <w:jc w:val="center"/>
              <w:rPr>
                <w:sz w:val="36"/>
              </w:rPr>
            </w:pPr>
            <w:r>
              <w:rPr>
                <w:sz w:val="36"/>
              </w:rPr>
              <w:t>3</w:t>
            </w:r>
          </w:p>
          <w:p>
            <w:pPr>
              <w:pStyle w:val="TableParagraph"/>
              <w:spacing w:before="252" w:line="391" w:lineRule="exact"/>
              <w:ind w:right="125"/>
              <w:jc w:val="center"/>
              <w:rPr>
                <w:sz w:val="36"/>
              </w:rPr>
            </w:pPr>
            <w:r>
              <w:rPr>
                <w:sz w:val="36"/>
              </w:rPr>
              <w:t>4</w:t>
            </w:r>
          </w:p>
        </w:tc>
        <w:tc>
          <w:tcPr>
            <w:tcW w:w="3435" w:type="dxa"/>
          </w:tcPr>
          <w:p>
            <w:pPr>
              <w:pStyle w:val="TableParagraph"/>
              <w:spacing w:before="127"/>
              <w:ind w:left="54" w:right="101"/>
              <w:jc w:val="center"/>
              <w:rPr>
                <w:sz w:val="36"/>
              </w:rPr>
            </w:pPr>
            <w:r>
              <w:rPr>
                <w:sz w:val="36"/>
              </w:rPr>
              <w:t>柳工 920D 型挖掘机</w:t>
            </w:r>
          </w:p>
          <w:p>
            <w:pPr>
              <w:pStyle w:val="TableParagraph"/>
              <w:spacing w:before="252" w:line="391" w:lineRule="exact"/>
              <w:ind w:left="46" w:right="101"/>
              <w:jc w:val="center"/>
              <w:rPr>
                <w:sz w:val="36"/>
              </w:rPr>
            </w:pPr>
            <w:r>
              <w:rPr>
                <w:sz w:val="36"/>
              </w:rPr>
              <w:t>运土车辆</w:t>
            </w:r>
          </w:p>
        </w:tc>
        <w:tc>
          <w:tcPr>
            <w:tcW w:w="2365" w:type="dxa"/>
          </w:tcPr>
          <w:p>
            <w:pPr>
              <w:pStyle w:val="TableParagraph"/>
              <w:spacing w:before="127"/>
              <w:ind w:left="248"/>
              <w:jc w:val="left"/>
              <w:rPr>
                <w:sz w:val="36"/>
              </w:rPr>
            </w:pPr>
            <w:r>
              <w:rPr>
                <w:sz w:val="36"/>
              </w:rPr>
              <w:t>1.4m</w:t>
            </w:r>
            <w:r>
              <w:rPr>
                <w:position w:val="3"/>
                <w:sz w:val="29"/>
              </w:rPr>
              <w:t>3</w:t>
            </w:r>
            <w:r>
              <w:rPr>
                <w:sz w:val="36"/>
              </w:rPr>
              <w:t>斗容</w:t>
            </w:r>
          </w:p>
        </w:tc>
        <w:tc>
          <w:tcPr>
            <w:tcW w:w="1982" w:type="dxa"/>
          </w:tcPr>
          <w:p>
            <w:pPr>
              <w:pStyle w:val="TableParagraph"/>
              <w:spacing w:before="127"/>
              <w:ind w:right="220"/>
              <w:jc w:val="center"/>
              <w:rPr>
                <w:sz w:val="36"/>
              </w:rPr>
            </w:pPr>
            <w:r>
              <w:rPr>
                <w:sz w:val="36"/>
              </w:rPr>
              <w:t>台</w:t>
            </w:r>
          </w:p>
          <w:p>
            <w:pPr>
              <w:pStyle w:val="TableParagraph"/>
              <w:spacing w:before="252" w:line="391" w:lineRule="exact"/>
              <w:ind w:right="220"/>
              <w:jc w:val="center"/>
              <w:rPr>
                <w:sz w:val="36"/>
              </w:rPr>
            </w:pPr>
            <w:r>
              <w:rPr>
                <w:sz w:val="36"/>
              </w:rPr>
              <w:t>辆</w:t>
            </w:r>
          </w:p>
        </w:tc>
        <w:tc>
          <w:tcPr>
            <w:tcW w:w="2029" w:type="dxa"/>
          </w:tcPr>
          <w:p>
            <w:pPr>
              <w:pStyle w:val="TableParagraph"/>
              <w:spacing w:before="127"/>
              <w:ind w:left="181"/>
              <w:jc w:val="center"/>
              <w:rPr>
                <w:sz w:val="36"/>
              </w:rPr>
            </w:pPr>
            <w:r>
              <w:rPr>
                <w:sz w:val="36"/>
              </w:rPr>
              <w:t>2</w:t>
            </w:r>
          </w:p>
          <w:p>
            <w:pPr>
              <w:pStyle w:val="TableParagraph"/>
              <w:spacing w:before="252" w:line="391" w:lineRule="exact"/>
              <w:ind w:left="181"/>
              <w:jc w:val="center"/>
              <w:rPr>
                <w:sz w:val="36"/>
              </w:rPr>
            </w:pPr>
            <w:r>
              <w:rPr>
                <w:sz w:val="36"/>
              </w:rPr>
              <w:t>4</w:t>
            </w:r>
          </w:p>
        </w:tc>
        <w:tc>
          <w:tcPr>
            <w:tcW w:w="2056" w:type="dxa"/>
          </w:tcPr>
          <w:p>
            <w:pPr>
              <w:pStyle w:val="TableParagraph"/>
              <w:spacing w:before="9"/>
              <w:jc w:val="left"/>
              <w:rPr>
                <w:sz w:val="37"/>
              </w:rPr>
            </w:pPr>
          </w:p>
          <w:p>
            <w:pPr>
              <w:pStyle w:val="TableParagraph"/>
              <w:spacing w:before="1"/>
              <w:ind w:left="566"/>
              <w:jc w:val="left"/>
              <w:rPr>
                <w:sz w:val="36"/>
              </w:rPr>
            </w:pPr>
            <w:r>
              <w:rPr>
                <w:sz w:val="36"/>
              </w:rPr>
              <w:t>土方使用</w:t>
            </w:r>
          </w:p>
        </w:tc>
      </w:tr>
    </w:tbl>
    <w:p>
      <w:pPr>
        <w:pStyle w:val="BodyText"/>
      </w:pPr>
    </w:p>
    <w:p>
      <w:pPr>
        <w:pStyle w:val="BodyText"/>
        <w:spacing w:before="8"/>
        <w:rPr>
          <w:sz w:val="42"/>
        </w:rPr>
      </w:pPr>
    </w:p>
    <w:p>
      <w:pPr>
        <w:pStyle w:val="BodyText"/>
        <w:ind w:right="94"/>
        <w:jc w:val="center"/>
      </w:pPr>
      <w: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1600200</wp:posOffset>
            </wp:positionH>
            <wp:positionV relativeFrom="paragraph">
              <wp:posOffset>443229</wp:posOffset>
            </wp:positionV>
            <wp:extent cx="8449722" cy="2736342"/>
            <wp:effectExtent l="0" t="0" r="0" b="0"/>
            <wp:wrapNone/>
            <wp:docPr id="1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7.png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49722" cy="27363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劳动力需要量计划</w:t>
      </w:r>
    </w:p>
    <w:p>
      <w:pPr>
        <w:pStyle w:val="BodyText"/>
        <w:spacing w:before="7" w:after="1"/>
        <w:rPr>
          <w:sz w:val="23"/>
        </w:rPr>
      </w:pPr>
    </w:p>
    <w:tbl>
      <w:tblPr>
        <w:tblStyle w:val="TableNormal1"/>
        <w:tblW w:w="0" w:type="auto"/>
        <w:jc w:val="left"/>
        <w:tblInd w:w="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83"/>
        <w:gridCol w:w="5055"/>
        <w:gridCol w:w="2580"/>
        <w:gridCol w:w="2048"/>
      </w:tblGrid>
      <w:tr>
        <w:tblPrEx>
          <w:tblW w:w="0" w:type="auto"/>
          <w:jc w:val="left"/>
          <w:tblInd w:w="45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38"/>
          <w:jc w:val="left"/>
        </w:trPr>
        <w:tc>
          <w:tcPr>
            <w:tcW w:w="1283" w:type="dxa"/>
          </w:tcPr>
          <w:p>
            <w:pPr>
              <w:pStyle w:val="TableParagraph"/>
              <w:spacing w:before="0" w:line="411" w:lineRule="exact"/>
              <w:ind w:left="30" w:right="492"/>
              <w:jc w:val="center"/>
              <w:rPr>
                <w:sz w:val="36"/>
              </w:rPr>
            </w:pPr>
            <w:r>
              <w:rPr>
                <w:sz w:val="36"/>
              </w:rPr>
              <w:t>序号</w:t>
            </w:r>
          </w:p>
        </w:tc>
        <w:tc>
          <w:tcPr>
            <w:tcW w:w="5055" w:type="dxa"/>
          </w:tcPr>
          <w:p>
            <w:pPr>
              <w:pStyle w:val="TableParagraph"/>
              <w:spacing w:before="0" w:line="411" w:lineRule="exact"/>
              <w:ind w:left="494" w:right="561"/>
              <w:jc w:val="center"/>
              <w:rPr>
                <w:sz w:val="36"/>
              </w:rPr>
            </w:pPr>
            <w:r>
              <w:rPr>
                <w:sz w:val="36"/>
              </w:rPr>
              <w:t>土方开挖、运输施工工种</w:t>
            </w:r>
          </w:p>
        </w:tc>
        <w:tc>
          <w:tcPr>
            <w:tcW w:w="2580" w:type="dxa"/>
          </w:tcPr>
          <w:p>
            <w:pPr>
              <w:pStyle w:val="TableParagraph"/>
              <w:spacing w:before="0" w:line="411" w:lineRule="exact"/>
              <w:ind w:left="563" w:right="1256"/>
              <w:jc w:val="center"/>
              <w:rPr>
                <w:sz w:val="36"/>
              </w:rPr>
            </w:pPr>
            <w:r>
              <w:rPr>
                <w:sz w:val="36"/>
              </w:rPr>
              <w:t>人数</w:t>
            </w:r>
          </w:p>
        </w:tc>
        <w:tc>
          <w:tcPr>
            <w:tcW w:w="2048" w:type="dxa"/>
          </w:tcPr>
          <w:p>
            <w:pPr>
              <w:pStyle w:val="TableParagraph"/>
              <w:spacing w:before="0" w:line="411" w:lineRule="exact"/>
              <w:ind w:left="1279"/>
              <w:jc w:val="left"/>
              <w:rPr>
                <w:sz w:val="36"/>
              </w:rPr>
            </w:pPr>
            <w:r>
              <w:rPr>
                <w:sz w:val="36"/>
              </w:rPr>
              <w:t>备注</w:t>
            </w:r>
          </w:p>
        </w:tc>
      </w:tr>
      <w:tr>
        <w:tblPrEx>
          <w:tblW w:w="0" w:type="auto"/>
          <w:jc w:val="left"/>
          <w:tblInd w:w="45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6"/>
          <w:jc w:val="left"/>
        </w:trPr>
        <w:tc>
          <w:tcPr>
            <w:tcW w:w="1283" w:type="dxa"/>
          </w:tcPr>
          <w:p>
            <w:pPr>
              <w:pStyle w:val="TableParagraph"/>
              <w:spacing w:before="127"/>
              <w:ind w:right="461"/>
              <w:jc w:val="center"/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5055" w:type="dxa"/>
          </w:tcPr>
          <w:p>
            <w:pPr>
              <w:pStyle w:val="TableParagraph"/>
              <w:spacing w:before="127"/>
              <w:ind w:left="494" w:right="559"/>
              <w:jc w:val="center"/>
              <w:rPr>
                <w:sz w:val="36"/>
              </w:rPr>
            </w:pPr>
            <w:r>
              <w:rPr>
                <w:sz w:val="36"/>
              </w:rPr>
              <w:t>挖掘机司机</w:t>
            </w:r>
          </w:p>
        </w:tc>
        <w:tc>
          <w:tcPr>
            <w:tcW w:w="2580" w:type="dxa"/>
          </w:tcPr>
          <w:p>
            <w:pPr>
              <w:pStyle w:val="TableParagraph"/>
              <w:spacing w:before="127"/>
              <w:ind w:right="693"/>
              <w:jc w:val="center"/>
              <w:rPr>
                <w:sz w:val="36"/>
              </w:rPr>
            </w:pPr>
            <w:r>
              <w:rPr>
                <w:sz w:val="36"/>
              </w:rPr>
              <w:t>2</w:t>
            </w:r>
          </w:p>
        </w:tc>
        <w:tc>
          <w:tcPr>
            <w:tcW w:w="2048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45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5"/>
          <w:jc w:val="left"/>
        </w:trPr>
        <w:tc>
          <w:tcPr>
            <w:tcW w:w="1283" w:type="dxa"/>
          </w:tcPr>
          <w:p>
            <w:pPr>
              <w:pStyle w:val="TableParagraph"/>
              <w:spacing w:before="128"/>
              <w:ind w:right="461"/>
              <w:jc w:val="center"/>
              <w:rPr>
                <w:sz w:val="36"/>
              </w:rPr>
            </w:pPr>
            <w:r>
              <w:rPr>
                <w:sz w:val="36"/>
              </w:rPr>
              <w:t>2</w:t>
            </w:r>
          </w:p>
        </w:tc>
        <w:tc>
          <w:tcPr>
            <w:tcW w:w="5055" w:type="dxa"/>
          </w:tcPr>
          <w:p>
            <w:pPr>
              <w:pStyle w:val="TableParagraph"/>
              <w:spacing w:before="128"/>
              <w:ind w:left="494" w:right="559"/>
              <w:jc w:val="center"/>
              <w:rPr>
                <w:sz w:val="36"/>
              </w:rPr>
            </w:pPr>
            <w:r>
              <w:rPr>
                <w:sz w:val="36"/>
              </w:rPr>
              <w:t>运输车司机</w:t>
            </w:r>
          </w:p>
        </w:tc>
        <w:tc>
          <w:tcPr>
            <w:tcW w:w="2580" w:type="dxa"/>
          </w:tcPr>
          <w:p>
            <w:pPr>
              <w:pStyle w:val="TableParagraph"/>
              <w:spacing w:before="128"/>
              <w:ind w:right="693"/>
              <w:jc w:val="center"/>
              <w:rPr>
                <w:sz w:val="36"/>
              </w:rPr>
            </w:pPr>
            <w:r>
              <w:rPr>
                <w:sz w:val="36"/>
              </w:rPr>
              <w:t>4</w:t>
            </w:r>
          </w:p>
        </w:tc>
        <w:tc>
          <w:tcPr>
            <w:tcW w:w="2048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45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4"/>
          <w:jc w:val="left"/>
        </w:trPr>
        <w:tc>
          <w:tcPr>
            <w:tcW w:w="1283" w:type="dxa"/>
          </w:tcPr>
          <w:p>
            <w:pPr>
              <w:pStyle w:val="TableParagraph"/>
              <w:spacing w:before="125"/>
              <w:ind w:right="461"/>
              <w:jc w:val="center"/>
              <w:rPr>
                <w:sz w:val="36"/>
              </w:rPr>
            </w:pPr>
            <w:r>
              <w:rPr>
                <w:sz w:val="36"/>
              </w:rPr>
              <w:t>3</w:t>
            </w:r>
          </w:p>
        </w:tc>
        <w:tc>
          <w:tcPr>
            <w:tcW w:w="5055" w:type="dxa"/>
          </w:tcPr>
          <w:p>
            <w:pPr>
              <w:pStyle w:val="TableParagraph"/>
              <w:spacing w:before="125"/>
              <w:ind w:left="494" w:right="559"/>
              <w:jc w:val="center"/>
              <w:rPr>
                <w:sz w:val="36"/>
              </w:rPr>
            </w:pPr>
            <w:r>
              <w:rPr>
                <w:sz w:val="36"/>
              </w:rPr>
              <w:t>基坑清土工人</w:t>
            </w:r>
          </w:p>
        </w:tc>
        <w:tc>
          <w:tcPr>
            <w:tcW w:w="2580" w:type="dxa"/>
          </w:tcPr>
          <w:p>
            <w:pPr>
              <w:pStyle w:val="TableParagraph"/>
              <w:spacing w:before="125"/>
              <w:ind w:right="693"/>
              <w:jc w:val="center"/>
              <w:rPr>
                <w:sz w:val="36"/>
              </w:rPr>
            </w:pPr>
            <w:r>
              <w:rPr>
                <w:sz w:val="36"/>
              </w:rPr>
              <w:t>8</w:t>
            </w:r>
          </w:p>
        </w:tc>
        <w:tc>
          <w:tcPr>
            <w:tcW w:w="2048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45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6"/>
          <w:jc w:val="left"/>
        </w:trPr>
        <w:tc>
          <w:tcPr>
            <w:tcW w:w="1283" w:type="dxa"/>
          </w:tcPr>
          <w:p>
            <w:pPr>
              <w:pStyle w:val="TableParagraph"/>
              <w:spacing w:before="127"/>
              <w:ind w:right="461"/>
              <w:jc w:val="center"/>
              <w:rPr>
                <w:sz w:val="36"/>
              </w:rPr>
            </w:pPr>
            <w:r>
              <w:rPr>
                <w:sz w:val="36"/>
              </w:rPr>
              <w:t>4</w:t>
            </w:r>
          </w:p>
        </w:tc>
        <w:tc>
          <w:tcPr>
            <w:tcW w:w="5055" w:type="dxa"/>
          </w:tcPr>
          <w:p>
            <w:pPr>
              <w:pStyle w:val="TableParagraph"/>
              <w:spacing w:before="127"/>
              <w:ind w:left="494" w:right="559"/>
              <w:jc w:val="center"/>
              <w:rPr>
                <w:sz w:val="36"/>
              </w:rPr>
            </w:pPr>
            <w:r>
              <w:rPr>
                <w:sz w:val="36"/>
              </w:rPr>
              <w:t>钢筋工</w:t>
            </w:r>
          </w:p>
        </w:tc>
        <w:tc>
          <w:tcPr>
            <w:tcW w:w="2580" w:type="dxa"/>
          </w:tcPr>
          <w:p>
            <w:pPr>
              <w:pStyle w:val="TableParagraph"/>
              <w:spacing w:before="127"/>
              <w:ind w:right="693"/>
              <w:jc w:val="center"/>
              <w:rPr>
                <w:sz w:val="36"/>
              </w:rPr>
            </w:pPr>
            <w:r>
              <w:rPr>
                <w:sz w:val="36"/>
              </w:rPr>
              <w:t>8</w:t>
            </w:r>
          </w:p>
        </w:tc>
        <w:tc>
          <w:tcPr>
            <w:tcW w:w="2048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45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38"/>
          <w:jc w:val="left"/>
        </w:trPr>
        <w:tc>
          <w:tcPr>
            <w:tcW w:w="1283" w:type="dxa"/>
          </w:tcPr>
          <w:p>
            <w:pPr>
              <w:pStyle w:val="TableParagraph"/>
              <w:spacing w:before="127" w:line="391" w:lineRule="exact"/>
              <w:ind w:right="461"/>
              <w:jc w:val="center"/>
              <w:rPr>
                <w:sz w:val="36"/>
              </w:rPr>
            </w:pPr>
            <w:r>
              <w:rPr>
                <w:sz w:val="36"/>
              </w:rPr>
              <w:t>5</w:t>
            </w:r>
          </w:p>
        </w:tc>
        <w:tc>
          <w:tcPr>
            <w:tcW w:w="5055" w:type="dxa"/>
          </w:tcPr>
          <w:p>
            <w:pPr>
              <w:pStyle w:val="TableParagraph"/>
              <w:spacing w:before="127" w:line="391" w:lineRule="exact"/>
              <w:ind w:left="494" w:right="559"/>
              <w:jc w:val="center"/>
              <w:rPr>
                <w:sz w:val="36"/>
              </w:rPr>
            </w:pPr>
            <w:r>
              <w:rPr>
                <w:sz w:val="36"/>
              </w:rPr>
              <w:t>泥水工</w:t>
            </w:r>
          </w:p>
        </w:tc>
        <w:tc>
          <w:tcPr>
            <w:tcW w:w="2580" w:type="dxa"/>
          </w:tcPr>
          <w:p>
            <w:pPr>
              <w:pStyle w:val="TableParagraph"/>
              <w:spacing w:before="127" w:line="391" w:lineRule="exact"/>
              <w:ind w:right="693"/>
              <w:jc w:val="center"/>
              <w:rPr>
                <w:sz w:val="36"/>
              </w:rPr>
            </w:pPr>
            <w:r>
              <w:rPr>
                <w:sz w:val="36"/>
              </w:rPr>
              <w:t>8</w:t>
            </w:r>
          </w:p>
        </w:tc>
        <w:tc>
          <w:tcPr>
            <w:tcW w:w="2048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36"/>
              </w:rPr>
            </w:pPr>
          </w:p>
        </w:tc>
      </w:tr>
    </w:tbl>
    <w:p>
      <w:pPr>
        <w:pStyle w:val="BodyText"/>
      </w:pPr>
    </w:p>
    <w:p>
      <w:pPr>
        <w:pStyle w:val="BodyText"/>
        <w:rPr>
          <w:sz w:val="47"/>
        </w:rPr>
      </w:pPr>
    </w:p>
    <w:p>
      <w:pPr>
        <w:pStyle w:val="Heading2"/>
        <w:numPr>
          <w:ilvl w:val="1"/>
          <w:numId w:val="7"/>
        </w:numPr>
        <w:tabs>
          <w:tab w:val="left" w:pos="1307"/>
        </w:tabs>
        <w:spacing w:before="0" w:after="0" w:line="240" w:lineRule="auto"/>
        <w:ind w:left="1306" w:right="0" w:hanging="847"/>
        <w:jc w:val="left"/>
      </w:pPr>
      <w:r>
        <w:t>基坑土方挖运</w:t>
      </w:r>
    </w:p>
    <w:p>
      <w:pPr>
        <w:pStyle w:val="BodyText"/>
        <w:spacing w:before="335"/>
        <w:ind w:right="184"/>
        <w:jc w:val="center"/>
      </w:pPr>
      <w:r>
        <w:t>1、本工程拟采用 1 台柳工 920D 型挖掘机（斗容：1.4 立方米）挖土，4 台自卸</w:t>
      </w:r>
    </w:p>
    <w:p>
      <w:pPr>
        <w:spacing w:after="0"/>
        <w:jc w:val="center"/>
        <w:sectPr>
          <w:headerReference w:type="default" r:id="rId22"/>
          <w:footerReference w:type="default" r:id="rId23"/>
          <w:pgSz w:w="18360" w:h="23760"/>
          <w:pgMar w:top="1220" w:right="1420" w:bottom="1620" w:left="2240" w:header="886" w:footer="1420"/>
          <w:pgNumType w:start="8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5"/>
        </w:rPr>
      </w:pPr>
    </w:p>
    <w:p>
      <w:pPr>
        <w:pStyle w:val="BodyText"/>
        <w:spacing w:before="50"/>
        <w:ind w:left="460"/>
      </w:pPr>
      <w:r>
        <w:t>汽车运土，挖土时随挖随运，不得放置在边坡上，挖出来的土方通过自卸汽车运走。</w:t>
      </w:r>
    </w:p>
    <w:p>
      <w:pPr>
        <w:pStyle w:val="BodyText"/>
        <w:spacing w:before="240" w:line="362" w:lineRule="auto"/>
        <w:ind w:left="460" w:right="1187" w:firstLine="629"/>
      </w:pPr>
      <w:r>
        <w:t>2、由于本工程该地下土质主要为沙土，为了边坡的稳定，减少边坡的自重，防止边坡塌方采用放坡，放坡坡度为 50%。</w:t>
      </w:r>
    </w:p>
    <w:p>
      <w:pPr>
        <w:pStyle w:val="BodyText"/>
        <w:spacing w:before="8" w:line="364" w:lineRule="auto"/>
        <w:ind w:left="460" w:right="1187" w:firstLine="629"/>
        <w:jc w:val="right"/>
      </w:pPr>
      <w:r>
        <w:t>3</w:t>
      </w:r>
      <w:r>
        <w:rPr>
          <w:spacing w:val="-5"/>
        </w:rPr>
        <w:t xml:space="preserve">、机械挖土，由于开挖深度较深，土方开挖分 </w:t>
      </w:r>
      <w:r>
        <w:t>2</w:t>
      </w:r>
      <w:r>
        <w:rPr>
          <w:spacing w:val="-11"/>
        </w:rPr>
        <w:t xml:space="preserve"> 层开挖，随挖土随修整边坡。</w:t>
      </w:r>
      <w:r>
        <w:rPr>
          <w:spacing w:val="-10"/>
        </w:rPr>
        <w:t xml:space="preserve">在开挖至距离坑底 </w:t>
      </w:r>
      <w:r>
        <w:t>500mm</w:t>
      </w:r>
      <w:r>
        <w:rPr>
          <w:spacing w:val="-17"/>
        </w:rPr>
        <w:t xml:space="preserve"> 以内时，测量人员抄出 </w:t>
      </w:r>
      <w:r>
        <w:t>500mm</w:t>
      </w:r>
      <w:r>
        <w:rPr>
          <w:spacing w:val="-10"/>
        </w:rPr>
        <w:t xml:space="preserve"> 水平线，在基槽底钉上水平</w:t>
      </w:r>
      <w:r>
        <w:rPr>
          <w:spacing w:val="-13"/>
        </w:rPr>
        <w:t xml:space="preserve">标高小木桩，在基坑内抄若干个基准点，拉通线找平。预留 </w:t>
      </w:r>
      <w:r>
        <w:t>200mm</w:t>
      </w:r>
      <w:r>
        <w:rPr>
          <w:spacing w:val="-13"/>
        </w:rPr>
        <w:t xml:space="preserve"> 土层人工清理。 4、机械开挖至最后一步时，测量人员随即放出基础承台、条基线，由人工挖除</w:t>
      </w:r>
    </w:p>
    <w:p>
      <w:pPr>
        <w:pStyle w:val="BodyText"/>
        <w:spacing w:line="458" w:lineRule="exact"/>
        <w:ind w:left="460"/>
      </w:pPr>
      <w:r>
        <w:t>200mm 预留土层、并清理整平，及时进行钎探记录。</w:t>
      </w:r>
    </w:p>
    <w:p>
      <w:pPr>
        <w:pStyle w:val="BodyText"/>
        <w:spacing w:before="238"/>
        <w:ind w:left="1090"/>
      </w:pPr>
      <w:r>
        <w:t>5、开挖注意事项：</w:t>
      </w:r>
    </w:p>
    <w:p>
      <w:pPr>
        <w:pStyle w:val="ListParagraph"/>
        <w:numPr>
          <w:ilvl w:val="2"/>
          <w:numId w:val="7"/>
        </w:numPr>
        <w:tabs>
          <w:tab w:val="left" w:pos="1632"/>
        </w:tabs>
        <w:spacing w:before="240" w:after="0" w:line="362" w:lineRule="auto"/>
        <w:ind w:left="460" w:right="1186" w:firstLine="629"/>
        <w:jc w:val="left"/>
        <w:rPr>
          <w:sz w:val="36"/>
        </w:rPr>
      </w:pPr>
      <w:r>
        <w:rPr>
          <w:spacing w:val="-4"/>
          <w:sz w:val="36"/>
        </w:rPr>
        <w:t xml:space="preserve">清底人员必须根据设计标高做好清土工作，因机械开挖预留 </w:t>
      </w:r>
      <w:r>
        <w:rPr>
          <w:sz w:val="36"/>
        </w:rPr>
        <w:t>200mm</w:t>
      </w:r>
      <w:r>
        <w:rPr>
          <w:spacing w:val="-22"/>
          <w:sz w:val="36"/>
        </w:rPr>
        <w:t xml:space="preserve"> 至坑底， </w:t>
      </w:r>
      <w:r>
        <w:rPr>
          <w:spacing w:val="-7"/>
          <w:sz w:val="36"/>
        </w:rPr>
        <w:t xml:space="preserve">为保护坑底，坑底必须预留 </w:t>
      </w:r>
      <w:r>
        <w:rPr>
          <w:sz w:val="36"/>
        </w:rPr>
        <w:t>200mm</w:t>
      </w:r>
      <w:r>
        <w:rPr>
          <w:spacing w:val="-10"/>
          <w:sz w:val="36"/>
        </w:rPr>
        <w:t xml:space="preserve"> 余土进行人工开挖清理。</w:t>
      </w:r>
    </w:p>
    <w:p>
      <w:pPr>
        <w:pStyle w:val="ListParagraph"/>
        <w:numPr>
          <w:ilvl w:val="2"/>
          <w:numId w:val="7"/>
        </w:numPr>
        <w:tabs>
          <w:tab w:val="left" w:pos="1632"/>
        </w:tabs>
        <w:spacing w:before="8" w:after="0" w:line="362" w:lineRule="auto"/>
        <w:ind w:left="460" w:right="1277" w:firstLine="629"/>
        <w:jc w:val="left"/>
        <w:rPr>
          <w:sz w:val="36"/>
        </w:rPr>
      </w:pPr>
      <w:r>
        <w:rPr>
          <w:spacing w:val="-2"/>
          <w:sz w:val="36"/>
        </w:rPr>
        <w:t>机械开挖过程中以及时停置和进出场应注意安全，随时配合挖土做好现场</w:t>
      </w:r>
      <w:r>
        <w:rPr>
          <w:spacing w:val="-4"/>
          <w:sz w:val="36"/>
        </w:rPr>
        <w:t>清洁工作，做到文明施工。</w:t>
      </w:r>
    </w:p>
    <w:p>
      <w:pPr>
        <w:pStyle w:val="BodyText"/>
        <w:spacing w:before="7"/>
        <w:ind w:left="1090"/>
      </w:pPr>
      <w:r>
        <w:t>6、异常情况处理：</w:t>
      </w:r>
    </w:p>
    <w:p>
      <w:pPr>
        <w:pStyle w:val="BodyText"/>
        <w:spacing w:before="237" w:line="364" w:lineRule="auto"/>
        <w:ind w:left="460" w:right="1367" w:firstLine="629"/>
      </w:pPr>
      <w:r>
        <w:t>开挖过程中，施工人员要随时注意观察基坑土质变化及边坡稳定情况，出现异常情况，立即上报。</w:t>
      </w:r>
    </w:p>
    <w:p>
      <w:pPr>
        <w:pStyle w:val="ListParagraph"/>
        <w:numPr>
          <w:ilvl w:val="0"/>
          <w:numId w:val="6"/>
        </w:numPr>
        <w:tabs>
          <w:tab w:val="left" w:pos="1721"/>
        </w:tabs>
        <w:spacing w:before="3" w:after="0" w:line="362" w:lineRule="auto"/>
        <w:ind w:left="460" w:right="1277" w:firstLine="629"/>
        <w:jc w:val="left"/>
        <w:rPr>
          <w:sz w:val="36"/>
        </w:rPr>
      </w:pPr>
      <w:r>
        <w:rPr>
          <w:spacing w:val="-13"/>
          <w:sz w:val="36"/>
        </w:rPr>
        <w:t>场内如果有淤泥软弱夹层，应将於泥全部清除干净，用砂石分层夯实至设计</w:t>
      </w:r>
      <w:r>
        <w:rPr>
          <w:sz w:val="36"/>
        </w:rPr>
        <w:t>标高。</w:t>
      </w:r>
    </w:p>
    <w:p>
      <w:pPr>
        <w:pStyle w:val="ListParagraph"/>
        <w:numPr>
          <w:ilvl w:val="0"/>
          <w:numId w:val="6"/>
        </w:numPr>
        <w:tabs>
          <w:tab w:val="left" w:pos="1721"/>
        </w:tabs>
        <w:spacing w:before="7" w:after="0" w:line="364" w:lineRule="auto"/>
        <w:ind w:left="460" w:right="1097" w:firstLine="629"/>
        <w:jc w:val="left"/>
        <w:rPr>
          <w:sz w:val="36"/>
        </w:rPr>
      </w:pPr>
      <w:r>
        <w:rPr>
          <w:spacing w:val="-11"/>
          <w:sz w:val="36"/>
        </w:rPr>
        <w:t>开挖过程中如遇滑坡迹象，应立即暂停施工，在转移工人的同时，将滑坡现</w:t>
      </w:r>
      <w:r>
        <w:rPr>
          <w:spacing w:val="-17"/>
          <w:sz w:val="36"/>
        </w:rPr>
        <w:t xml:space="preserve">场进行封锁，测量人员根据滑坡现场进行封锁，测量人员根据滑坡迹象设置观测点， </w:t>
      </w:r>
      <w:r>
        <w:rPr>
          <w:sz w:val="36"/>
        </w:rPr>
        <w:t>以便观测坡体平面及竖向位移，为应急措施提供重要的原始资料。</w:t>
      </w:r>
    </w:p>
    <w:p>
      <w:pPr>
        <w:pStyle w:val="Heading2"/>
        <w:numPr>
          <w:ilvl w:val="1"/>
          <w:numId w:val="7"/>
        </w:numPr>
        <w:tabs>
          <w:tab w:val="left" w:pos="1203"/>
        </w:tabs>
        <w:spacing w:before="0" w:after="0" w:line="479" w:lineRule="exact"/>
        <w:ind w:left="1202" w:right="0" w:hanging="743"/>
        <w:jc w:val="left"/>
      </w:pPr>
      <w:r>
        <w:t>土方回填施工要求</w:t>
      </w:r>
    </w:p>
    <w:p>
      <w:pPr>
        <w:pStyle w:val="BodyText"/>
        <w:spacing w:before="335" w:line="364" w:lineRule="auto"/>
        <w:ind w:left="460" w:right="1276" w:firstLine="719"/>
      </w:pPr>
      <w:r>
        <w:t>1、填土前应将坑(槽)底或地坪上的垃圾等杂物清理干净，基坑回填前,必须清理到基础底面标高,将回落的松散垃圾、杂物、及积水清除干净。</w:t>
      </w:r>
    </w:p>
    <w:p>
      <w:pPr>
        <w:pStyle w:val="BodyText"/>
        <w:spacing w:line="364" w:lineRule="auto"/>
        <w:ind w:left="460" w:right="1276" w:firstLine="719"/>
        <w:jc w:val="both"/>
      </w:pPr>
      <w:r>
        <w:t>2</w:t>
      </w:r>
      <w:r>
        <w:rPr>
          <w:spacing w:val="-15"/>
        </w:rPr>
        <w:t>、检验回填土的质量有无杂物,粒径是否符合规定,以及回填士的含水量是否在</w:t>
      </w:r>
      <w:r>
        <w:rPr>
          <w:spacing w:val="-10"/>
        </w:rPr>
        <w:t>控制的范围内:如含水量偏高,可采用翻松、晾晒或均匀掺入干土等措施:如遇回填土</w:t>
      </w:r>
      <w:r>
        <w:t>的含水量偏低,可采用预先洒水润湿等措施。</w:t>
      </w:r>
    </w:p>
    <w:p>
      <w:pPr>
        <w:pStyle w:val="BodyText"/>
        <w:spacing w:line="460" w:lineRule="exact"/>
        <w:ind w:left="1180"/>
      </w:pPr>
      <w:r>
        <w:t>3、回填土应分层铺摊。每层铺土厚度应根据土质、密实度要求和机具性能确定。</w:t>
      </w:r>
    </w:p>
    <w:p>
      <w:pPr>
        <w:spacing w:after="0" w:line="460" w:lineRule="exact"/>
        <w:sectPr>
          <w:headerReference w:type="default" r:id="rId24"/>
          <w:footerReference w:type="default" r:id="rId25"/>
          <w:pgSz w:w="18360" w:h="23760"/>
          <w:pgMar w:top="1220" w:right="1420" w:bottom="1620" w:left="2240" w:header="886" w:footer="1420"/>
          <w:pgNumType w:start="9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5"/>
        </w:rPr>
      </w:pPr>
    </w:p>
    <w:p>
      <w:pPr>
        <w:pStyle w:val="BodyText"/>
        <w:spacing w:before="50"/>
        <w:ind w:left="460"/>
      </w:pPr>
      <w:r>
        <w:t>一般蛙式打夯机每层铺土厚度为 200～250mm，</w:t>
      </w:r>
    </w:p>
    <w:p>
      <w:pPr>
        <w:pStyle w:val="BodyText"/>
        <w:spacing w:before="240" w:line="362" w:lineRule="auto"/>
        <w:ind w:left="460" w:right="1276" w:firstLine="719"/>
      </w:pPr>
      <w:r>
        <w:t>4、回填土每层至少夯打三遍。打夯应一夯压半夯,夯夯相接,行行相连,纵横交叉。并且严禁采用水浇使土下沉的所谓"水夯"法。</w:t>
      </w:r>
    </w:p>
    <w:p>
      <w:pPr>
        <w:pStyle w:val="BodyText"/>
        <w:spacing w:before="8" w:line="362" w:lineRule="auto"/>
        <w:ind w:left="460" w:right="1276" w:firstLine="719"/>
      </w:pPr>
      <w:r>
        <w:t>5、坑(槽)回填应在相对两侧或四周同时进行。较长的管沟墙,应采用内部加支撑的措施,然后再在外侧回填土方。</w:t>
      </w:r>
    </w:p>
    <w:p>
      <w:pPr>
        <w:pStyle w:val="BodyText"/>
        <w:spacing w:before="7" w:line="364" w:lineRule="auto"/>
        <w:ind w:left="460" w:right="1097" w:firstLine="719"/>
      </w:pPr>
      <w:r>
        <w:t>6</w:t>
      </w:r>
      <w:r>
        <w:rPr>
          <w:spacing w:val="-14"/>
        </w:rPr>
        <w:t>、回填管沟土时,为防止管道中心线位移或损坏管道,应用人工先在管子两侧填</w:t>
      </w:r>
      <w:r>
        <w:rPr>
          <w:spacing w:val="-21"/>
        </w:rPr>
        <w:t xml:space="preserve">士夯实:并应由管道两侧同时进行，直至管顶 </w:t>
      </w:r>
      <w:r>
        <w:t>50cm</w:t>
      </w:r>
      <w:r>
        <w:rPr>
          <w:spacing w:val="-16"/>
        </w:rPr>
        <w:t xml:space="preserve"> 以上时，在不损坏管道的情况下， </w:t>
      </w:r>
      <w:r>
        <w:t>方可采用打夯机夯实。在抹带接口处、防腐绝缘层或电缆周围应回填细料。</w:t>
      </w:r>
    </w:p>
    <w:p>
      <w:pPr>
        <w:pStyle w:val="BodyText"/>
        <w:spacing w:line="364" w:lineRule="auto"/>
        <w:ind w:left="460" w:right="1276" w:firstLine="720"/>
      </w:pPr>
      <w:r>
        <w:t>7、回填土每层夯实后,应按规范规定进行环刀取样,测出干土的质量密度,达到要求后,再进行上层的铺土.</w:t>
      </w:r>
    </w:p>
    <w:p>
      <w:pPr>
        <w:pStyle w:val="BodyText"/>
        <w:spacing w:line="364" w:lineRule="auto"/>
        <w:ind w:left="460" w:right="1276" w:firstLine="719"/>
      </w:pPr>
      <w:r>
        <w:t>8</w:t>
      </w:r>
      <w:r>
        <w:rPr>
          <w:spacing w:val="-15"/>
        </w:rPr>
        <w:t>、修平找平,填土全部完成后,应进行表面拉线找平,凡超过标准的地方,及时依</w:t>
      </w:r>
      <w:r>
        <w:t>线铲平,凡低于标准高程的地方,应补土夯实.</w:t>
      </w:r>
    </w:p>
    <w:p>
      <w:pPr>
        <w:pStyle w:val="Heading2"/>
        <w:spacing w:line="481" w:lineRule="exact"/>
        <w:ind w:left="460" w:firstLine="0"/>
      </w:pPr>
      <w:r>
        <w:t>3.7 基坑开挖验收</w:t>
      </w:r>
    </w:p>
    <w:p>
      <w:pPr>
        <w:tabs>
          <w:tab w:val="left" w:pos="7003"/>
        </w:tabs>
        <w:spacing w:before="329" w:line="364" w:lineRule="auto"/>
        <w:ind w:left="1396" w:right="6099" w:firstLine="0"/>
        <w:jc w:val="left"/>
        <w:rPr>
          <w:b/>
          <w:sz w:val="36"/>
        </w:rPr>
      </w:pPr>
      <w:r>
        <w:rPr>
          <w:sz w:val="36"/>
        </w:rPr>
        <w:t>①基坑开挖验收允许偏差与检验方法见表-1</w:t>
      </w:r>
      <w:r>
        <w:rPr>
          <w:spacing w:val="-16"/>
          <w:sz w:val="36"/>
        </w:rPr>
        <w:t>。</w:t>
      </w:r>
      <w:r>
        <w:rPr>
          <w:b/>
          <w:sz w:val="36"/>
        </w:rPr>
        <w:t>基坑允许偏差与检验方法</w:t>
        <w:tab/>
        <w:t>表-1</w:t>
      </w:r>
    </w:p>
    <w:p>
      <w:pPr>
        <w:pStyle w:val="BodyText"/>
        <w:ind w:left="440"/>
        <w:rPr>
          <w:sz w:val="20"/>
        </w:rPr>
      </w:pPr>
      <w:r>
        <w:rPr>
          <w:sz w:val="20"/>
        </w:rPr>
        <w:pict>
          <v:group id="_x0000_i1025" style="width:661pt;height:192pt;mso-position-horizontal-relative:char;mso-position-vertical-relative:line" coordorigin="0,0" coordsize="13220,38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13220;height:3840;position:absolute" stroked="f">
              <v:imagedata r:id="rId26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width:740;height:360;left:355;position:absolute;top:357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序号</w:t>
                    </w:r>
                  </w:p>
                </w:txbxContent>
              </v:textbox>
            </v:shape>
            <v:shape id="_x0000_s1028" type="#_x0000_t202" style="width:380;height:360;left:1820;position:absolute;top:357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项</w:t>
                    </w:r>
                  </w:p>
                </w:txbxContent>
              </v:textbox>
            </v:shape>
            <v:shape id="_x0000_s1029" type="#_x0000_t202" style="width:380;height:360;left:2901;position:absolute;top:357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目</w:t>
                    </w:r>
                  </w:p>
                </w:txbxContent>
              </v:textbox>
            </v:shape>
            <v:shape id="_x0000_s1030" type="#_x0000_t202" style="width:2540;height:360;left:3837;position:absolute;top:357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允许偏差（mm）</w:t>
                    </w:r>
                  </w:p>
                </w:txbxContent>
              </v:textbox>
            </v:shape>
            <v:shape id="_x0000_s1031" type="#_x0000_t202" style="width:1669;height:879;left:6959;position:absolute;top:130" filled="f" stroked="f">
              <v:textbox inset="0,0,0,0">
                <w:txbxContent>
                  <w:p>
                    <w:pPr>
                      <w:spacing w:before="0" w:line="411" w:lineRule="exact"/>
                      <w:ind w:left="208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检验频率</w:t>
                    </w:r>
                  </w:p>
                  <w:p>
                    <w:pPr>
                      <w:spacing w:before="57" w:line="411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范围</w:t>
                    </w:r>
                  </w:p>
                </w:txbxContent>
              </v:textbox>
            </v:shape>
            <v:shape id="_x0000_s1032" type="#_x0000_t202" style="width:1460;height:360;left:10513;position:absolute;top:357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检验方法</w:t>
                    </w:r>
                  </w:p>
                </w:txbxContent>
              </v:textbox>
            </v:shape>
            <v:shape id="_x0000_s1033" type="#_x0000_t202" style="width:200;height:360;left:625;position:absolute;top:1217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1</w:t>
                    </w:r>
                  </w:p>
                </w:txbxContent>
              </v:textbox>
            </v:shape>
            <v:shape id="_x0000_s1034" type="#_x0000_t202" style="width:1460;height:360;left:1820;position:absolute;top:1217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坑底高程</w:t>
                    </w:r>
                  </w:p>
                </w:txbxContent>
              </v:textbox>
            </v:shape>
            <v:shape id="_x0000_s1035" type="#_x0000_t202" style="width:1640;height:360;left:4276;position:absolute;top:1217" filled="f" stroked="f">
              <v:textbox inset="0,0,0,0">
                <w:txbxContent>
                  <w:p>
                    <w:pPr>
                      <w:tabs>
                        <w:tab w:val="left" w:pos="1079"/>
                      </w:tabs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+10;</w:t>
                      <w:tab/>
                      <w:t>-20</w:t>
                    </w:r>
                  </w:p>
                </w:txbxContent>
              </v:textbox>
            </v:shape>
            <v:shape id="_x0000_s1036" type="#_x0000_t202" style="width:740;height:929;left:8348;position:absolute;top:648" filled="f" stroked="f">
              <v:textbox inset="0,0,0,0">
                <w:txbxContent>
                  <w:p>
                    <w:pPr>
                      <w:spacing w:before="0" w:line="411" w:lineRule="exact"/>
                      <w:ind w:left="0" w:right="18" w:firstLine="0"/>
                      <w:jc w:val="center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点数</w:t>
                    </w:r>
                  </w:p>
                  <w:p>
                    <w:pPr>
                      <w:spacing w:before="107" w:line="411" w:lineRule="exact"/>
                      <w:ind w:left="0" w:right="18" w:firstLine="0"/>
                      <w:jc w:val="center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5</w:t>
                    </w:r>
                  </w:p>
                </w:txbxContent>
              </v:textbox>
            </v:shape>
            <v:shape id="_x0000_s1037" type="#_x0000_t202" style="width:1460;height:360;left:10513;position:absolute;top:1217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用水准仪</w:t>
                    </w:r>
                  </w:p>
                </w:txbxContent>
              </v:textbox>
            </v:shape>
            <v:shape id="_x0000_s1038" type="#_x0000_t202" style="width:200;height:360;left:625;position:absolute;top:1908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2</w:t>
                    </w:r>
                  </w:p>
                </w:txbxContent>
              </v:textbox>
            </v:shape>
            <v:shape id="_x0000_s1039" type="#_x0000_t202" style="width:1460;height:360;left:1820;position:absolute;top:1908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纵横轴线</w:t>
                    </w:r>
                  </w:p>
                </w:txbxContent>
              </v:textbox>
            </v:shape>
            <v:shape id="_x0000_s1040" type="#_x0000_t202" style="width:380;height:360;left:4906;position:absolute;top:1908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50</w:t>
                    </w:r>
                  </w:p>
                </w:txbxContent>
              </v:textbox>
            </v:shape>
            <v:shape id="_x0000_s1041" type="#_x0000_t202" style="width:1100;height:1296;left:6779;position:absolute;top:1779" filled="f" stroked="f">
              <v:textbox inset="0,0,0,0">
                <w:txbxContent>
                  <w:p>
                    <w:pPr>
                      <w:spacing w:before="0" w:line="411" w:lineRule="exact"/>
                      <w:ind w:left="0" w:right="18" w:firstLine="0"/>
                      <w:jc w:val="center"/>
                      <w:rPr>
                        <w:sz w:val="36"/>
                      </w:rPr>
                    </w:pPr>
                    <w:r>
                      <w:rPr>
                        <w:spacing w:val="-7"/>
                        <w:sz w:val="36"/>
                      </w:rPr>
                      <w:t>每段基</w:t>
                    </w:r>
                  </w:p>
                  <w:p>
                    <w:pPr>
                      <w:spacing w:before="6"/>
                      <w:ind w:left="0" w:right="18" w:firstLine="0"/>
                      <w:jc w:val="center"/>
                      <w:rPr>
                        <w:sz w:val="36"/>
                      </w:rPr>
                    </w:pPr>
                    <w:r>
                      <w:rPr>
                        <w:spacing w:val="-7"/>
                        <w:sz w:val="36"/>
                      </w:rPr>
                      <w:t>坑或长</w:t>
                    </w:r>
                  </w:p>
                  <w:p>
                    <w:pPr>
                      <w:spacing w:before="7" w:line="411" w:lineRule="exact"/>
                      <w:ind w:left="0" w:right="18" w:firstLine="0"/>
                      <w:jc w:val="center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50m</w:t>
                    </w:r>
                  </w:p>
                </w:txbxContent>
              </v:textbox>
            </v:shape>
            <v:shape id="_x0000_s1042" type="#_x0000_t202" style="width:200;height:360;left:8618;position:absolute;top:1908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2</w:t>
                    </w:r>
                  </w:p>
                </w:txbxContent>
              </v:textbox>
            </v:shape>
            <v:shape id="_x0000_s1043" type="#_x0000_t202" style="width:3620;height:360;left:9443;position:absolute;top:1908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用经纬仪、纵横向各测</w:t>
                    </w:r>
                  </w:p>
                </w:txbxContent>
              </v:textbox>
            </v:shape>
            <v:shape id="_x0000_s1044" type="#_x0000_t202" style="width:200;height:360;left:625;position:absolute;top:2592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3</w:t>
                    </w:r>
                  </w:p>
                </w:txbxContent>
              </v:textbox>
            </v:shape>
            <v:shape id="_x0000_s1045" type="#_x0000_t202" style="width:1460;height:360;left:1820;position:absolute;top:2592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基坑尺寸</w:t>
                    </w:r>
                  </w:p>
                </w:txbxContent>
              </v:textbox>
            </v:shape>
            <v:shape id="_x0000_s1046" type="#_x0000_t202" style="width:1820;height:360;left:4186;position:absolute;top:2592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不小于设计</w:t>
                    </w:r>
                  </w:p>
                </w:txbxContent>
              </v:textbox>
            </v:shape>
            <v:shape id="_x0000_s1047" type="#_x0000_t202" style="width:200;height:360;left:8618;position:absolute;top:2592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4</w:t>
                    </w:r>
                  </w:p>
                </w:txbxContent>
              </v:textbox>
            </v:shape>
            <v:shape id="_x0000_s1048" type="#_x0000_t202" style="width:3603;height:360;left:9443;position:absolute;top:2592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pacing w:val="-12"/>
                        <w:sz w:val="36"/>
                      </w:rPr>
                      <w:t xml:space="preserve">用尺量、每边各计 </w:t>
                    </w:r>
                    <w:r>
                      <w:rPr>
                        <w:sz w:val="36"/>
                      </w:rPr>
                      <w:t>1</w:t>
                    </w:r>
                    <w:r>
                      <w:rPr>
                        <w:spacing w:val="-45"/>
                        <w:sz w:val="36"/>
                      </w:rPr>
                      <w:t xml:space="preserve"> 点</w:t>
                    </w:r>
                  </w:p>
                </w:txbxContent>
              </v:textbox>
            </v:shape>
            <v:shape id="_x0000_s1049" type="#_x0000_t202" style="width:200;height:360;left:625;position:absolute;top:3291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4</w:t>
                    </w:r>
                  </w:p>
                </w:txbxContent>
              </v:textbox>
            </v:shape>
            <v:shape id="_x0000_s1050" type="#_x0000_t202" style="width:1460;height:360;left:1820;position:absolute;top:3291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基坑边坡</w:t>
                    </w:r>
                  </w:p>
                </w:txbxContent>
              </v:textbox>
            </v:shape>
            <v:shape id="_x0000_s1051" type="#_x0000_t202" style="width:1550;height:360;left:4319;position:absolute;top:3291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pacing w:val="-23"/>
                        <w:sz w:val="36"/>
                      </w:rPr>
                      <w:t xml:space="preserve">设计的 </w:t>
                    </w:r>
                    <w:r>
                      <w:rPr>
                        <w:sz w:val="36"/>
                      </w:rPr>
                      <w:t>5%</w:t>
                    </w:r>
                  </w:p>
                </w:txbxContent>
              </v:textbox>
            </v:shape>
            <v:shape id="_x0000_s1052" type="#_x0000_t202" style="width:200;height:360;left:8618;position:absolute;top:3291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4</w:t>
                    </w:r>
                  </w:p>
                </w:txbxContent>
              </v:textbox>
            </v:shape>
            <v:shape id="_x0000_s1053" type="#_x0000_t202" style="width:1820;height:360;left:10333;position:absolute;top:3291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用皮度尺量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17"/>
        </w:rPr>
      </w:pPr>
    </w:p>
    <w:p>
      <w:pPr>
        <w:pStyle w:val="Heading3"/>
        <w:spacing w:before="49"/>
        <w:ind w:left="1396"/>
      </w:pPr>
      <w:r>
        <w:pict>
          <v:group id="_x0000_s1054" style="width:729pt;height:205pt;margin-top:43.1pt;margin-left:125pt;mso-position-horizontal-relative:page;position:absolute;z-index:251663360" coordorigin="2500,862" coordsize="14580,4100">
            <v:shape id="_x0000_s1055" type="#_x0000_t75" style="width:14580;height:4100;left:2500;position:absolute;top:862" stroked="f">
              <v:imagedata r:id="rId27" o:title=""/>
            </v:shape>
            <v:shape id="_x0000_s1056" type="#_x0000_t202" style="width:654;height:317;left:2729;position:absolute;top:119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项目</w:t>
                    </w:r>
                  </w:p>
                </w:txbxContent>
              </v:textbox>
            </v:shape>
            <v:shape id="_x0000_s1057" type="#_x0000_t202" style="width:337;height:1170;left:3816;position:absolute;top:990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序</w:t>
                    </w:r>
                  </w:p>
                  <w:p>
                    <w:pPr>
                      <w:spacing w:before="9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号</w:t>
                    </w:r>
                  </w:p>
                  <w:p>
                    <w:pPr>
                      <w:spacing w:before="50" w:line="355" w:lineRule="exact"/>
                      <w:ind w:left="79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1</w:t>
                    </w:r>
                  </w:p>
                </w:txbxContent>
              </v:textbox>
            </v:shape>
            <v:shape id="_x0000_s1058" type="#_x0000_t202" style="width:654;height:317;left:6481;position:absolute;top:119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项目</w:t>
                    </w:r>
                  </w:p>
                </w:txbxContent>
              </v:textbox>
            </v:shape>
            <v:shape id="_x0000_s1059" type="#_x0000_t202" style="width:3188;height:317;left:9639;position:absolute;top:119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基坑允许偏差或允许值</w:t>
                    </w:r>
                  </w:p>
                </w:txbxContent>
              </v:textbox>
            </v:shape>
            <v:shape id="_x0000_s1060" type="#_x0000_t202" style="width:1288;height:317;left:14503;position:absolute;top:119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检验方法</w:t>
                    </w:r>
                  </w:p>
                </w:txbxContent>
              </v:textbox>
            </v:shape>
            <v:shape id="_x0000_s1061" type="#_x0000_t202" style="width:654;height:317;left:6481;position:absolute;top:1844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标高</w:t>
                    </w:r>
                  </w:p>
                </w:txbxContent>
              </v:textbox>
            </v:shape>
            <v:shape id="_x0000_s1062" type="#_x0000_t202" style="width:812;height:317;left:10820;position:absolute;top:1844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-50mm</w:t>
                    </w:r>
                  </w:p>
                </w:txbxContent>
              </v:textbox>
            </v:shape>
            <v:shape id="_x0000_s1063" type="#_x0000_t202" style="width:971;height:317;left:14662;position:absolute;top:1844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水准仪</w:t>
                    </w:r>
                  </w:p>
                </w:txbxContent>
              </v:textbox>
            </v:shape>
            <v:shape id="_x0000_s1064" type="#_x0000_t202" style="width:654;height:724;left:2729;position:absolute;top:2574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主控</w:t>
                    </w:r>
                  </w:p>
                  <w:p>
                    <w:pPr>
                      <w:spacing w:before="9" w:line="355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项目</w:t>
                    </w:r>
                  </w:p>
                </w:txbxContent>
              </v:textbox>
            </v:shape>
            <v:shape id="_x0000_s1065" type="#_x0000_t202" style="width:179;height:317;left:3895;position:absolute;top:264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2</w:t>
                    </w:r>
                  </w:p>
                </w:txbxContent>
              </v:textbox>
            </v:shape>
            <v:shape id="_x0000_s1066" type="#_x0000_t202" style="width:4456;height:724;left:4590;position:absolute;top:2441" filled="f" stroked="f">
              <v:textbox inset="0,0,0,0">
                <w:txbxContent>
                  <w:p>
                    <w:pPr>
                      <w:spacing w:before="0" w:line="359" w:lineRule="exact"/>
                      <w:ind w:left="40" w:right="59" w:firstLine="0"/>
                      <w:jc w:val="center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长度、宽度（</w:t>
                    </w:r>
                    <w:r>
                      <w:rPr>
                        <w:spacing w:val="-3"/>
                        <w:sz w:val="31"/>
                      </w:rPr>
                      <w:t>由设计中心线向两</w:t>
                    </w:r>
                  </w:p>
                  <w:p>
                    <w:pPr>
                      <w:spacing w:before="9" w:line="355" w:lineRule="exact"/>
                      <w:ind w:left="21" w:right="59" w:firstLine="0"/>
                      <w:jc w:val="center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边量）</w:t>
                    </w:r>
                  </w:p>
                </w:txbxContent>
              </v:textbox>
            </v:shape>
            <v:shape id="_x0000_s1067" type="#_x0000_t202" style="width:971;height:317;left:10110;position:absolute;top:264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+200mm</w:t>
                    </w:r>
                  </w:p>
                </w:txbxContent>
              </v:textbox>
            </v:shape>
            <v:shape id="_x0000_s1068" type="#_x0000_t202" style="width:812;height:317;left:11536;position:absolute;top:264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-50mm</w:t>
                    </w:r>
                  </w:p>
                </w:txbxContent>
              </v:textbox>
            </v:shape>
            <v:shape id="_x0000_s1069" type="#_x0000_t202" style="width:2238;height:317;left:14032;position:absolute;top:264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经纬仪用钢尺量</w:t>
                    </w:r>
                  </w:p>
                </w:txbxContent>
              </v:textbox>
            </v:shape>
            <v:shape id="_x0000_s1070" type="#_x0000_t202" style="width:179;height:317;left:3895;position:absolute;top:3579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3</w:t>
                    </w:r>
                  </w:p>
                </w:txbxContent>
              </v:textbox>
            </v:shape>
            <v:shape id="_x0000_s1071" type="#_x0000_t202" style="width:654;height:317;left:6481;position:absolute;top:3579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边坡</w:t>
                    </w:r>
                  </w:p>
                </w:txbxContent>
              </v:textbox>
            </v:shape>
            <v:shape id="_x0000_s1072" type="#_x0000_t202" style="width:2469;height:317;left:9995;position:absolute;top:3579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pacing w:val="-9"/>
                        <w:sz w:val="31"/>
                      </w:rPr>
                      <w:t xml:space="preserve">设计要求 </w:t>
                    </w:r>
                    <w:r>
                      <w:rPr>
                        <w:sz w:val="31"/>
                      </w:rPr>
                      <w:t>1：0.33</w:t>
                    </w:r>
                  </w:p>
                </w:txbxContent>
              </v:textbox>
            </v:shape>
            <v:shape id="_x0000_s1073" type="#_x0000_t202" style="width:654;height:728;left:2729;position:absolute;top:4155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一般</w:t>
                    </w:r>
                  </w:p>
                  <w:p>
                    <w:pPr>
                      <w:spacing w:before="13" w:line="355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项目</w:t>
                    </w:r>
                  </w:p>
                </w:txbxContent>
              </v:textbox>
            </v:shape>
            <v:shape id="_x0000_s1074" type="#_x0000_t202" style="width:179;height:317;left:3895;position:absolute;top:436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1</w:t>
                    </w:r>
                  </w:p>
                </w:txbxContent>
              </v:textbox>
            </v:shape>
            <v:shape id="_x0000_s1075" type="#_x0000_t202" style="width:1604;height:317;left:6009;position:absolute;top:436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表面平整度</w:t>
                    </w:r>
                  </w:p>
                </w:txbxContent>
              </v:textbox>
            </v:shape>
            <v:shape id="_x0000_s1076" type="#_x0000_t202" style="width:654;height:317;left:10899;position:absolute;top:436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20mm</w:t>
                    </w:r>
                  </w:p>
                </w:txbxContent>
              </v:textbox>
            </v:shape>
            <v:shape id="_x0000_s1077" type="#_x0000_t202" style="width:3343;height:1304;left:13481;position:absolute;top:3579" filled="f" stroked="f">
              <v:textbox inset="0,0,0,0">
                <w:txbxContent>
                  <w:p>
                    <w:pPr>
                      <w:spacing w:before="0" w:line="359" w:lineRule="exact"/>
                      <w:ind w:left="246" w:right="267" w:firstLine="0"/>
                      <w:jc w:val="center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观察或用坡度尺检查</w:t>
                    </w:r>
                  </w:p>
                  <w:p>
                    <w:pPr>
                      <w:spacing w:before="166" w:line="410" w:lineRule="atLeast"/>
                      <w:ind w:left="-1" w:right="18" w:firstLine="0"/>
                      <w:jc w:val="center"/>
                      <w:rPr>
                        <w:sz w:val="31"/>
                      </w:rPr>
                    </w:pPr>
                    <w:r>
                      <w:rPr>
                        <w:spacing w:val="-22"/>
                        <w:sz w:val="31"/>
                      </w:rPr>
                      <w:t xml:space="preserve">用 </w:t>
                    </w:r>
                    <w:r>
                      <w:rPr>
                        <w:sz w:val="31"/>
                      </w:rPr>
                      <w:t>2m</w:t>
                    </w:r>
                    <w:r>
                      <w:rPr>
                        <w:spacing w:val="-9"/>
                        <w:sz w:val="31"/>
                      </w:rPr>
                      <w:t xml:space="preserve"> 靠尺和木形塞尺检</w:t>
                    </w:r>
                    <w:r>
                      <w:rPr>
                        <w:sz w:val="31"/>
                      </w:rPr>
                      <w:t>查</w:t>
                    </w:r>
                  </w:p>
                </w:txbxContent>
              </v:textbox>
            </v:shape>
          </v:group>
        </w:pict>
      </w:r>
      <w:r>
        <w:t>土方开挖工程质量标准</w:t>
      </w:r>
    </w:p>
    <w:p>
      <w:pPr>
        <w:spacing w:after="0"/>
        <w:sectPr>
          <w:headerReference w:type="default" r:id="rId28"/>
          <w:footerReference w:type="default" r:id="rId29"/>
          <w:pgSz w:w="18360" w:h="23760"/>
          <w:pgMar w:top="1220" w:right="1420" w:bottom="1620" w:left="2240" w:header="886" w:footer="1420"/>
          <w:pgNumType w:start="10"/>
          <w:cols w:space="708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29"/>
        </w:rPr>
      </w:pPr>
    </w:p>
    <w:p>
      <w:pPr>
        <w:pStyle w:val="BodyText"/>
        <w:spacing w:before="50"/>
        <w:ind w:left="1180"/>
      </w:pPr>
      <w:r>
        <w:pict>
          <v:group id="_x0000_s1078" style="width:729pt;height:40pt;margin-top:-77.63pt;margin-left:125pt;mso-position-horizontal-relative:page;position:absolute;z-index:251664384" coordorigin="2500,-1553" coordsize="14580,800">
            <v:shape id="_x0000_s1079" type="#_x0000_t75" style="width:14580;height:800;left:2500;position:absolute;top:-1553" stroked="f">
              <v:imagedata r:id="rId30" o:title=""/>
            </v:shape>
            <v:shape id="_x0000_s1080" type="#_x0000_t202" style="width:179;height:317;left:3895;position:absolute;top:-128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2</w:t>
                    </w:r>
                  </w:p>
                </w:txbxContent>
              </v:textbox>
            </v:shape>
            <v:shape id="_x0000_s1081" type="#_x0000_t202" style="width:1288;height:317;left:6168;position:absolute;top:-128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基底土性</w:t>
                    </w:r>
                  </w:p>
                </w:txbxContent>
              </v:textbox>
            </v:shape>
            <v:shape id="_x0000_s1082" type="#_x0000_t202" style="width:2555;height:317;left:9956;position:absolute;top:-128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设计要求：粗砂层</w:t>
                    </w:r>
                  </w:p>
                </w:txbxContent>
              </v:textbox>
            </v:shape>
            <v:shape id="_x0000_s1083" type="#_x0000_t202" style="width:2238;height:317;left:14032;position:absolute;top:-128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观察或土样分析</w:t>
                    </w:r>
                  </w:p>
                </w:txbxContent>
              </v:textbox>
            </v:shape>
          </v:group>
        </w:pict>
      </w:r>
      <w:r>
        <w:t>②基坑验槽符合下列规定</w:t>
      </w:r>
    </w:p>
    <w:p>
      <w:pPr>
        <w:pStyle w:val="BodyText"/>
        <w:spacing w:before="10"/>
        <w:rPr>
          <w:sz w:val="27"/>
        </w:rPr>
      </w:pPr>
    </w:p>
    <w:p>
      <w:pPr>
        <w:pStyle w:val="BodyText"/>
        <w:spacing w:line="424" w:lineRule="auto"/>
        <w:ind w:left="460" w:right="1277" w:firstLine="719"/>
        <w:jc w:val="both"/>
      </w:pPr>
      <w:r>
        <w:t>基坑开挖完成后，报监理邀请设计、业主、等单位共同进行基底验槽，核查基底的地质条件、办理隐检手续。及时进行垫层施工，以防止基底软化或岩层进一步风化。如不符，应按监理工程师的指令采取措施进行处理。</w:t>
      </w:r>
    </w:p>
    <w:p>
      <w:pPr>
        <w:pStyle w:val="BodyText"/>
        <w:spacing w:before="2" w:line="424" w:lineRule="auto"/>
        <w:ind w:left="460" w:right="1421" w:firstLine="935"/>
      </w:pPr>
      <w:r>
        <w:t>基底验槽情况，详细记入地基检验表，由监理工程师签认后，归入工程技术档案。</w:t>
      </w:r>
    </w:p>
    <w:p>
      <w:pPr>
        <w:pStyle w:val="Heading2"/>
        <w:spacing w:before="200"/>
        <w:ind w:left="4198" w:firstLine="0"/>
      </w:pPr>
      <w:r>
        <w:t>四、施工安全及文明施工措施</w:t>
      </w:r>
    </w:p>
    <w:p>
      <w:pPr>
        <w:pStyle w:val="BodyText"/>
        <w:spacing w:before="8"/>
        <w:rPr>
          <w:b/>
          <w:sz w:val="61"/>
        </w:rPr>
      </w:pPr>
    </w:p>
    <w:p>
      <w:pPr>
        <w:pStyle w:val="ListParagraph"/>
        <w:numPr>
          <w:ilvl w:val="1"/>
          <w:numId w:val="5"/>
        </w:numPr>
        <w:tabs>
          <w:tab w:val="left" w:pos="1203"/>
        </w:tabs>
        <w:spacing w:before="0" w:after="0" w:line="240" w:lineRule="auto"/>
        <w:ind w:left="1202" w:right="0" w:hanging="743"/>
        <w:jc w:val="left"/>
        <w:rPr>
          <w:b/>
          <w:sz w:val="42"/>
        </w:rPr>
      </w:pPr>
      <w:r>
        <w:rPr>
          <w:b/>
          <w:sz w:val="42"/>
        </w:rPr>
        <w:t>施工安全措施</w:t>
      </w:r>
    </w:p>
    <w:p>
      <w:pPr>
        <w:pStyle w:val="ListParagraph"/>
        <w:numPr>
          <w:ilvl w:val="2"/>
          <w:numId w:val="5"/>
        </w:numPr>
        <w:tabs>
          <w:tab w:val="left" w:pos="1451"/>
        </w:tabs>
        <w:spacing w:before="335" w:after="0" w:line="240" w:lineRule="auto"/>
        <w:ind w:left="1450" w:right="0" w:hanging="991"/>
        <w:jc w:val="left"/>
        <w:rPr>
          <w:sz w:val="36"/>
        </w:rPr>
      </w:pPr>
      <w:r>
        <w:rPr>
          <w:sz w:val="36"/>
        </w:rPr>
        <w:t>施工安全管理</w:t>
      </w:r>
    </w:p>
    <w:p>
      <w:pPr>
        <w:pStyle w:val="BodyText"/>
        <w:spacing w:before="240" w:line="364" w:lineRule="auto"/>
        <w:ind w:left="460" w:right="1279" w:firstLine="719"/>
      </w:pPr>
      <w:r>
        <w:t>1</w:t>
      </w:r>
      <w:r>
        <w:rPr>
          <w:spacing w:val="-14"/>
        </w:rPr>
        <w:t>、为切实保证施工人员的安全，牢固树立“安全第一”的思想，坚持对职工进</w:t>
      </w:r>
      <w:r>
        <w:t>行安全施工教育，提高他们的自保、互保意识。进场后必须遵守现场纪律。</w:t>
      </w:r>
    </w:p>
    <w:p>
      <w:pPr>
        <w:pStyle w:val="BodyText"/>
        <w:spacing w:line="362" w:lineRule="auto"/>
        <w:ind w:left="460" w:right="1093" w:firstLine="719"/>
      </w:pPr>
      <w:r>
        <w:t>2</w:t>
      </w:r>
      <w:r>
        <w:rPr>
          <w:spacing w:val="-21"/>
        </w:rPr>
        <w:t xml:space="preserve">、严格执行各项安全操作规程，施工前实行逐级安全技术交底，在施工过程中， </w:t>
      </w:r>
      <w:r>
        <w:t>坚持督促检查，发现隐患及时解决。</w:t>
      </w:r>
    </w:p>
    <w:p>
      <w:pPr>
        <w:pStyle w:val="BodyText"/>
        <w:spacing w:before="7" w:line="400" w:lineRule="auto"/>
        <w:ind w:left="460" w:right="1100" w:firstLine="719"/>
      </w:pPr>
      <w:r>
        <w:t>3</w:t>
      </w:r>
      <w:r>
        <w:rPr>
          <w:spacing w:val="-14"/>
        </w:rPr>
        <w:t>、对“临边”认真做好防护工作，按要求设置不同的防护设施。所有防护设施</w:t>
      </w:r>
      <w:r>
        <w:rPr>
          <w:spacing w:val="-18"/>
        </w:rPr>
        <w:t>如需要临时拆移，要经施工负责人核准，并采取其它措施补救，完毕后应立即恢复。</w:t>
      </w:r>
    </w:p>
    <w:p>
      <w:pPr>
        <w:pStyle w:val="BodyText"/>
        <w:spacing w:line="400" w:lineRule="auto"/>
        <w:ind w:left="460" w:right="1282" w:firstLine="719"/>
      </w:pPr>
      <w:r>
        <w:t>4</w:t>
      </w:r>
      <w:r>
        <w:rPr>
          <w:spacing w:val="-15"/>
        </w:rPr>
        <w:t>、工地各部位按规定悬挂安全标志，危险地段和部位除设置防护设施外，夜间</w:t>
      </w:r>
      <w:r>
        <w:t>还要设红灯示警。</w:t>
      </w:r>
    </w:p>
    <w:p>
      <w:pPr>
        <w:pStyle w:val="BodyText"/>
        <w:spacing w:before="1"/>
        <w:ind w:left="1180"/>
      </w:pPr>
      <w:r>
        <w:t>5、基坑较深，护栏外侧满挂安全网，防止坠物落入基坑。</w:t>
      </w:r>
    </w:p>
    <w:p>
      <w:pPr>
        <w:pStyle w:val="BodyText"/>
        <w:spacing w:before="309"/>
        <w:ind w:left="1180"/>
      </w:pPr>
      <w:r>
        <w:t>6、坚持使用安全工具，配带安全帽要符合安全要求。</w:t>
      </w:r>
    </w:p>
    <w:p>
      <w:pPr>
        <w:pStyle w:val="BodyText"/>
        <w:spacing w:before="309" w:line="400" w:lineRule="auto"/>
        <w:ind w:left="460" w:right="1282" w:firstLine="719"/>
      </w:pPr>
      <w:r>
        <w:t>7</w:t>
      </w:r>
      <w:r>
        <w:rPr>
          <w:spacing w:val="-15"/>
        </w:rPr>
        <w:t>、教育职工立足本职工作，非本职工作范围以外的机械设备不得随意乱动。特</w:t>
      </w:r>
      <w:r>
        <w:t>殊工种要坚持持证上岗。</w:t>
      </w:r>
    </w:p>
    <w:p>
      <w:pPr>
        <w:pStyle w:val="BodyText"/>
        <w:ind w:left="1180"/>
      </w:pPr>
      <w:r>
        <w:t>8、模板作业必须按规定的程序进行，未固定前不得进行下一道工序。</w:t>
      </w:r>
    </w:p>
    <w:p>
      <w:pPr>
        <w:pStyle w:val="BodyText"/>
        <w:spacing w:before="309"/>
        <w:ind w:left="1180"/>
      </w:pPr>
      <w:r>
        <w:t>9、进场材料、工具要按施工总平面布置图规定的位置堆放，垃圾、建筑余坭不</w:t>
      </w:r>
    </w:p>
    <w:p>
      <w:pPr>
        <w:spacing w:after="0"/>
        <w:sectPr>
          <w:headerReference w:type="default" r:id="rId31"/>
          <w:footerReference w:type="default" r:id="rId32"/>
          <w:pgSz w:w="18360" w:h="23760"/>
          <w:pgMar w:top="1220" w:right="1420" w:bottom="1620" w:left="2240" w:header="886" w:footer="1420"/>
          <w:pgNumType w:start="11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5"/>
        </w:rPr>
      </w:pPr>
    </w:p>
    <w:p>
      <w:pPr>
        <w:pStyle w:val="BodyText"/>
        <w:spacing w:before="50"/>
        <w:ind w:left="460"/>
      </w:pPr>
      <w:r>
        <w:t>得从上向下抛掷，应有组织运送。</w:t>
      </w:r>
    </w:p>
    <w:p>
      <w:pPr>
        <w:pStyle w:val="BodyText"/>
        <w:spacing w:before="309"/>
        <w:ind w:left="1180"/>
      </w:pPr>
      <w:r>
        <w:t>10、 基坑安全</w:t>
      </w:r>
    </w:p>
    <w:p>
      <w:pPr>
        <w:pStyle w:val="ListParagraph"/>
        <w:numPr>
          <w:ilvl w:val="3"/>
          <w:numId w:val="5"/>
        </w:numPr>
        <w:tabs>
          <w:tab w:val="left" w:pos="2082"/>
        </w:tabs>
        <w:spacing w:before="309" w:after="0" w:line="400" w:lineRule="auto"/>
        <w:ind w:left="460" w:right="1277" w:firstLine="719"/>
        <w:jc w:val="left"/>
        <w:rPr>
          <w:sz w:val="36"/>
        </w:rPr>
      </w:pPr>
      <w:r>
        <w:rPr>
          <w:spacing w:val="-7"/>
          <w:sz w:val="36"/>
        </w:rPr>
        <w:t>基坑支护及开挖技术较复杂，而又涉及不安全因素较多工程开工前必须</w:t>
      </w:r>
      <w:r>
        <w:rPr>
          <w:spacing w:val="-4"/>
          <w:sz w:val="36"/>
        </w:rPr>
        <w:t>编制专项安全技术措施。</w:t>
      </w:r>
    </w:p>
    <w:p>
      <w:pPr>
        <w:pStyle w:val="ListParagraph"/>
        <w:numPr>
          <w:ilvl w:val="3"/>
          <w:numId w:val="5"/>
        </w:numPr>
        <w:tabs>
          <w:tab w:val="left" w:pos="2082"/>
        </w:tabs>
        <w:spacing w:before="0" w:after="0" w:line="400" w:lineRule="auto"/>
        <w:ind w:left="460" w:right="1240" w:firstLine="719"/>
        <w:jc w:val="left"/>
        <w:rPr>
          <w:sz w:val="36"/>
        </w:rPr>
      </w:pPr>
      <w:r>
        <w:rPr>
          <w:sz w:val="36"/>
        </w:rPr>
        <w:t>沿基坑周边设置安全围栏、立杆、横杆均采用</w:t>
      </w:r>
      <w:r>
        <w:rPr>
          <w:spacing w:val="-36"/>
          <w:sz w:val="36"/>
        </w:rPr>
        <w:t>φ18</w:t>
      </w:r>
      <w:r>
        <w:rPr>
          <w:spacing w:val="-6"/>
          <w:sz w:val="36"/>
        </w:rPr>
        <w:t>钢筋，栏杆高</w:t>
      </w:r>
      <w:r>
        <w:rPr>
          <w:sz w:val="36"/>
        </w:rPr>
        <w:t>1100，</w:t>
      </w:r>
      <w:r>
        <w:rPr>
          <w:spacing w:val="-17"/>
          <w:sz w:val="36"/>
        </w:rPr>
        <w:t>上</w:t>
      </w:r>
      <w:r>
        <w:rPr>
          <w:sz w:val="36"/>
        </w:rPr>
        <w:t>中下共四道水平管，外挂安全网。</w:t>
      </w:r>
    </w:p>
    <w:p>
      <w:pPr>
        <w:pStyle w:val="ListParagraph"/>
        <w:numPr>
          <w:ilvl w:val="3"/>
          <w:numId w:val="5"/>
        </w:numPr>
        <w:tabs>
          <w:tab w:val="left" w:pos="2082"/>
        </w:tabs>
        <w:spacing w:before="0" w:after="0" w:line="400" w:lineRule="auto"/>
        <w:ind w:left="460" w:right="1282" w:firstLine="719"/>
        <w:jc w:val="left"/>
        <w:rPr>
          <w:sz w:val="36"/>
        </w:rPr>
      </w:pPr>
      <w:r>
        <w:rPr>
          <w:spacing w:val="-6"/>
          <w:sz w:val="36"/>
        </w:rPr>
        <w:t>应经常注意基坑周围排水管道有无渗漏，发现管道渗漏要立即封堵，以</w:t>
      </w:r>
      <w:r>
        <w:rPr>
          <w:spacing w:val="-4"/>
          <w:sz w:val="36"/>
        </w:rPr>
        <w:t>免留下后患。</w:t>
      </w:r>
    </w:p>
    <w:p>
      <w:pPr>
        <w:pStyle w:val="ListParagraph"/>
        <w:numPr>
          <w:ilvl w:val="3"/>
          <w:numId w:val="5"/>
        </w:numPr>
        <w:tabs>
          <w:tab w:val="left" w:pos="2082"/>
        </w:tabs>
        <w:spacing w:before="1" w:after="0" w:line="400" w:lineRule="auto"/>
        <w:ind w:left="460" w:right="1282" w:firstLine="719"/>
        <w:jc w:val="left"/>
        <w:rPr>
          <w:sz w:val="36"/>
        </w:rPr>
      </w:pPr>
      <w:r>
        <w:rPr>
          <w:spacing w:val="-7"/>
          <w:sz w:val="36"/>
        </w:rPr>
        <w:t>基坑开挖必须严格按施工组织设计进行，不得超挖，土方开挖应配合支</w:t>
      </w:r>
      <w:r>
        <w:rPr>
          <w:spacing w:val="-4"/>
          <w:sz w:val="36"/>
        </w:rPr>
        <w:t>护结构的施工，开挖应设专人指挥，并向司机作工作状况交底。</w:t>
      </w:r>
    </w:p>
    <w:p>
      <w:pPr>
        <w:pStyle w:val="ListParagraph"/>
        <w:numPr>
          <w:ilvl w:val="3"/>
          <w:numId w:val="5"/>
        </w:numPr>
        <w:tabs>
          <w:tab w:val="left" w:pos="2082"/>
        </w:tabs>
        <w:spacing w:before="1" w:after="0" w:line="240" w:lineRule="auto"/>
        <w:ind w:left="2081" w:right="0" w:hanging="902"/>
        <w:jc w:val="left"/>
        <w:rPr>
          <w:sz w:val="36"/>
        </w:rPr>
      </w:pPr>
      <w:r>
        <w:rPr>
          <w:sz w:val="36"/>
        </w:rPr>
        <w:t>对基坑围护结构要搞好监测和维护。</w:t>
      </w:r>
    </w:p>
    <w:p>
      <w:pPr>
        <w:pStyle w:val="ListParagraph"/>
        <w:numPr>
          <w:ilvl w:val="2"/>
          <w:numId w:val="5"/>
        </w:numPr>
        <w:tabs>
          <w:tab w:val="left" w:pos="1451"/>
        </w:tabs>
        <w:spacing w:before="237" w:after="0" w:line="240" w:lineRule="auto"/>
        <w:ind w:left="1450" w:right="0" w:hanging="991"/>
        <w:jc w:val="left"/>
        <w:rPr>
          <w:sz w:val="36"/>
        </w:rPr>
      </w:pPr>
      <w:r>
        <w:rPr>
          <w:sz w:val="36"/>
        </w:rPr>
        <w:t>施工用电安全</w:t>
      </w:r>
    </w:p>
    <w:p>
      <w:pPr>
        <w:pStyle w:val="ListParagraph"/>
        <w:numPr>
          <w:ilvl w:val="0"/>
          <w:numId w:val="4"/>
        </w:numPr>
        <w:tabs>
          <w:tab w:val="left" w:pos="2082"/>
        </w:tabs>
        <w:spacing w:before="240" w:after="0" w:line="240" w:lineRule="auto"/>
        <w:ind w:left="2081" w:right="0" w:hanging="902"/>
        <w:jc w:val="left"/>
        <w:rPr>
          <w:sz w:val="36"/>
        </w:rPr>
      </w:pPr>
      <w:r>
        <w:rPr>
          <w:sz w:val="36"/>
        </w:rPr>
        <w:t>施工用电要有专项的施工组织设计。</w:t>
      </w:r>
    </w:p>
    <w:p>
      <w:pPr>
        <w:pStyle w:val="ListParagraph"/>
        <w:numPr>
          <w:ilvl w:val="0"/>
          <w:numId w:val="4"/>
        </w:numPr>
        <w:tabs>
          <w:tab w:val="left" w:pos="2082"/>
        </w:tabs>
        <w:spacing w:before="238" w:after="0" w:line="364" w:lineRule="auto"/>
        <w:ind w:left="460" w:right="1277" w:firstLine="719"/>
        <w:jc w:val="left"/>
        <w:rPr>
          <w:sz w:val="36"/>
        </w:rPr>
      </w:pPr>
      <w:r>
        <w:rPr>
          <w:spacing w:val="-5"/>
          <w:sz w:val="36"/>
        </w:rPr>
        <w:t>用电由有相应专业资质的持证人员管理，对用电过程发现的问题应及时</w:t>
      </w:r>
      <w:r>
        <w:rPr>
          <w:spacing w:val="-4"/>
          <w:sz w:val="36"/>
        </w:rPr>
        <w:t>报告和解决。</w:t>
      </w:r>
    </w:p>
    <w:p>
      <w:pPr>
        <w:pStyle w:val="ListParagraph"/>
        <w:numPr>
          <w:ilvl w:val="0"/>
          <w:numId w:val="4"/>
        </w:numPr>
        <w:tabs>
          <w:tab w:val="left" w:pos="2082"/>
        </w:tabs>
        <w:spacing w:before="2" w:after="0" w:line="240" w:lineRule="auto"/>
        <w:ind w:left="2081" w:right="0" w:hanging="902"/>
        <w:jc w:val="left"/>
        <w:rPr>
          <w:sz w:val="36"/>
        </w:rPr>
      </w:pPr>
      <w:r>
        <w:rPr>
          <w:sz w:val="36"/>
        </w:rPr>
        <w:t>项目现场的施工临时用电按有关规定要求建立安全技术档案。</w:t>
      </w:r>
    </w:p>
    <w:p>
      <w:pPr>
        <w:pStyle w:val="ListParagraph"/>
        <w:numPr>
          <w:ilvl w:val="0"/>
          <w:numId w:val="4"/>
        </w:numPr>
        <w:tabs>
          <w:tab w:val="left" w:pos="2082"/>
        </w:tabs>
        <w:spacing w:before="306" w:after="0" w:line="400" w:lineRule="auto"/>
        <w:ind w:left="460" w:right="1276" w:firstLine="719"/>
        <w:jc w:val="left"/>
        <w:rPr>
          <w:sz w:val="36"/>
        </w:rPr>
      </w:pPr>
      <w:r>
        <w:rPr>
          <w:spacing w:val="-9"/>
          <w:sz w:val="36"/>
        </w:rPr>
        <w:t>各种机电设备经调试正常，方可使用，严禁违章作业，所有机电设备均</w:t>
      </w:r>
      <w:r>
        <w:rPr>
          <w:spacing w:val="-4"/>
          <w:sz w:val="36"/>
        </w:rPr>
        <w:t>装上漏电保护装置，实行一机一闸一漏电保护开关。</w:t>
      </w:r>
    </w:p>
    <w:p>
      <w:pPr>
        <w:pStyle w:val="ListParagraph"/>
        <w:numPr>
          <w:ilvl w:val="0"/>
          <w:numId w:val="4"/>
        </w:numPr>
        <w:tabs>
          <w:tab w:val="left" w:pos="2082"/>
        </w:tabs>
        <w:spacing w:before="0" w:after="0" w:line="240" w:lineRule="auto"/>
        <w:ind w:left="2081" w:right="0" w:hanging="902"/>
        <w:jc w:val="left"/>
        <w:rPr>
          <w:sz w:val="36"/>
        </w:rPr>
      </w:pPr>
      <w:r>
        <w:rPr>
          <w:sz w:val="36"/>
        </w:rPr>
        <w:t>对手持电动工具和潜水泵等，必须装上灵敏度高的漏电保护。</w:t>
      </w:r>
    </w:p>
    <w:p>
      <w:pPr>
        <w:pStyle w:val="ListParagraph"/>
        <w:numPr>
          <w:ilvl w:val="0"/>
          <w:numId w:val="4"/>
        </w:numPr>
        <w:tabs>
          <w:tab w:val="left" w:pos="2082"/>
        </w:tabs>
        <w:spacing w:before="309" w:after="0" w:line="400" w:lineRule="auto"/>
        <w:ind w:left="460" w:right="1277" w:firstLine="719"/>
        <w:jc w:val="both"/>
        <w:rPr>
          <w:sz w:val="36"/>
        </w:rPr>
      </w:pPr>
      <w:r>
        <w:rPr>
          <w:spacing w:val="-9"/>
          <w:sz w:val="36"/>
        </w:rPr>
        <w:t xml:space="preserve">施工现场临时用电、线路敷设采用三相五线制。所有动力机械应接地， </w:t>
      </w:r>
      <w:r>
        <w:rPr>
          <w:spacing w:val="-4"/>
          <w:sz w:val="36"/>
        </w:rPr>
        <w:t>严禁使用破损或绝缘性能不良的电线，严禁电线随地拉，橡皮线通过走道等位置时，必须加设套管。所有电制箱均采用公司制订的统一铁制箱。</w:t>
      </w:r>
    </w:p>
    <w:p>
      <w:pPr>
        <w:pStyle w:val="ListParagraph"/>
        <w:numPr>
          <w:ilvl w:val="0"/>
          <w:numId w:val="4"/>
        </w:numPr>
        <w:tabs>
          <w:tab w:val="left" w:pos="2082"/>
        </w:tabs>
        <w:spacing w:before="1" w:after="0" w:line="400" w:lineRule="auto"/>
        <w:ind w:left="460" w:right="1278" w:firstLine="719"/>
        <w:jc w:val="left"/>
        <w:rPr>
          <w:sz w:val="36"/>
        </w:rPr>
      </w:pPr>
      <w:r>
        <w:rPr>
          <w:spacing w:val="-12"/>
          <w:sz w:val="36"/>
        </w:rPr>
        <w:t>所有开关、漏电开关、熔丝荷载必须与设备额定电流相符，严禁使用铜</w:t>
      </w:r>
      <w:r>
        <w:rPr>
          <w:spacing w:val="-4"/>
          <w:sz w:val="36"/>
        </w:rPr>
        <w:t>线代替熔丝。</w:t>
      </w:r>
    </w:p>
    <w:p>
      <w:pPr>
        <w:pStyle w:val="ListParagraph"/>
        <w:numPr>
          <w:ilvl w:val="0"/>
          <w:numId w:val="4"/>
        </w:numPr>
        <w:tabs>
          <w:tab w:val="left" w:pos="1902"/>
        </w:tabs>
        <w:spacing w:before="0" w:after="0" w:line="364" w:lineRule="auto"/>
        <w:ind w:left="460" w:right="1277" w:firstLine="539"/>
        <w:jc w:val="left"/>
        <w:rPr>
          <w:sz w:val="36"/>
        </w:rPr>
      </w:pPr>
      <w:r>
        <w:rPr>
          <w:spacing w:val="-1"/>
          <w:sz w:val="36"/>
        </w:rPr>
        <w:t>加强夜间照明管理，除确保施工部位有规定的亮度外，照明用具离地不低</w:t>
      </w:r>
      <w:r>
        <w:rPr>
          <w:sz w:val="36"/>
        </w:rPr>
        <w:t>于2.5m，每一分隔应设漏电保护开关和电闸。</w:t>
      </w:r>
    </w:p>
    <w:p>
      <w:pPr>
        <w:pStyle w:val="ListParagraph"/>
        <w:numPr>
          <w:ilvl w:val="2"/>
          <w:numId w:val="5"/>
        </w:numPr>
        <w:tabs>
          <w:tab w:val="left" w:pos="1451"/>
        </w:tabs>
        <w:spacing w:before="0" w:after="0" w:line="459" w:lineRule="exact"/>
        <w:ind w:left="1450" w:right="0" w:hanging="991"/>
        <w:jc w:val="left"/>
        <w:rPr>
          <w:sz w:val="36"/>
        </w:rPr>
      </w:pPr>
      <w:r>
        <w:rPr>
          <w:sz w:val="36"/>
        </w:rPr>
        <w:t>施工机械使用安全</w:t>
      </w:r>
    </w:p>
    <w:p>
      <w:pPr>
        <w:spacing w:after="0" w:line="459" w:lineRule="exact"/>
        <w:jc w:val="left"/>
        <w:rPr>
          <w:sz w:val="36"/>
        </w:rPr>
      </w:pPr>
      <w:r>
        <w:rPr>
          <w:sz w:val="36"/>
        </w:rPr>
        <w:br/>
      </w:r>
      <w:r>
        <w:rPr>
          <w:sz w:val="36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33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https://d.book118.com/025121000210011114</w:t>
        </w:r>
      </w:hyperlink>
    </w:p>
    <w:p>
      <w:pPr>
        <w:spacing w:after="0" w:line="459" w:lineRule="exact"/>
        <w:jc w:val="left"/>
        <w:rPr>
          <w:sz w:val="36"/>
        </w:rPr>
      </w:pPr>
    </w:p>
    <w:sectPr>
      <w:headerReference w:type="default" r:id="rId34"/>
      <w:footerReference w:type="default" r:id="rId35"/>
      <w:pgSz w:w="18360" w:h="23760"/>
      <w:pgMar w:top="1220" w:right="1420" w:bottom="1620" w:left="2240" w:header="886" w:footer="1420"/>
      <w:pgNumType w:start="12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黑体">
    <w:altName w:val="黑体"/>
    <w:charset w:val="86"/>
    <w:family w:val="modern"/>
    <w:pitch w:val="fixed"/>
    <w:sig w:usb0="00000000" w:usb1="00000000" w:usb2="00000000" w:usb3="00000000" w:csb0="00040000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56pt;height:15.5pt;margin-top:1105.99pt;margin-left:134.04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width:56pt;height:15.5pt;margin-top:1105.99pt;margin-left:134.04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56pt;height:15.5pt;margin-top:1105.99pt;margin-left:134.04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56pt;height:15.5pt;margin-top:1105.99pt;margin-left:134.04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56pt;height:15.5pt;margin-top:1105.99pt;margin-left:134.04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width:56pt;height:15.5pt;margin-top:1105.99pt;margin-left:134.04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width:56pt;height:15.5pt;margin-top:1105.99pt;margin-left:134.04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width:56pt;height:15.5pt;margin-top:1105.99pt;margin-left:134.04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width:56pt;height:15.5pt;margin-top:1105.99pt;margin-left:134.04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width:56pt;height:15.5pt;margin-top:1105.99pt;margin-left:134.04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56pt;height:15.5pt;margin-top:53.2pt;margin-left:439.71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实用文档</w:t>
                </w:r>
              </w:p>
            </w:txbxContent>
          </v:textbox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4624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736600</wp:posOffset>
          </wp:positionV>
          <wp:extent cx="8318500" cy="38100"/>
          <wp:effectExtent l="0" t="0" r="0" b="0"/>
          <wp:wrapNone/>
          <wp:docPr id="10005531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55317" name="image2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185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width:56pt;height:15.5pt;margin-top:43.3pt;margin-left:431.08pt;mso-position-horizontal-relative:page;mso-position-vertical-relative:page;position:absolute;z-index:-25164083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实用文档</w:t>
                </w:r>
              </w:p>
            </w:txbxContent>
          </v:textbox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6672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736600</wp:posOffset>
          </wp:positionV>
          <wp:extent cx="8318500" cy="38100"/>
          <wp:effectExtent l="0" t="0" r="0" b="0"/>
          <wp:wrapNone/>
          <wp:docPr id="86979438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9794387" name="image2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185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width:56pt;height:15.5pt;margin-top:43.3pt;margin-left:431.08pt;mso-position-horizontal-relative:page;mso-position-vertical-relative:page;position:absolute;z-index:-25163878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实用文档</w:t>
                </w:r>
              </w:p>
            </w:txbxContent>
          </v:textbox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8720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736600</wp:posOffset>
          </wp:positionV>
          <wp:extent cx="8318500" cy="38100"/>
          <wp:effectExtent l="0" t="0" r="0" b="0"/>
          <wp:wrapNone/>
          <wp:docPr id="60329622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3296225" name="image2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185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width:56pt;height:15.5pt;margin-top:43.3pt;margin-left:431.08pt;mso-position-horizontal-relative:page;mso-position-vertical-relative:page;position:absolute;z-index:-25163673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实用文档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56pt;height:15.5pt;margin-top:53.2pt;margin-left:439.71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实用文档</w:t>
                </w:r>
              </w:p>
            </w:txbxContent>
          </v:textbox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0288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736600</wp:posOffset>
          </wp:positionV>
          <wp:extent cx="8318500" cy="38100"/>
          <wp:effectExtent l="0" t="0" r="0" b="0"/>
          <wp:wrapNone/>
          <wp:docPr id="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2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185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56pt;height:15.5pt;margin-top:43.3pt;margin-left:431.08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实用文档</w:t>
                </w:r>
              </w:p>
            </w:txbxContent>
          </v:textbox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2336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736600</wp:posOffset>
          </wp:positionV>
          <wp:extent cx="8318500" cy="38100"/>
          <wp:effectExtent l="0" t="0" r="0" b="0"/>
          <wp:wrapNone/>
          <wp:docPr id="166642735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6427357" name="image2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185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56pt;height:15.5pt;margin-top:43.3pt;margin-left:431.08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实用文档</w:t>
                </w:r>
              </w:p>
            </w:txbxContent>
          </v:textbox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4384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736600</wp:posOffset>
          </wp:positionV>
          <wp:extent cx="8318500" cy="38100"/>
          <wp:effectExtent l="0" t="0" r="0" b="0"/>
          <wp:wrapNone/>
          <wp:docPr id="1730488884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0488884" name="image2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185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56pt;height:15.5pt;margin-top:43.3pt;margin-left:431.08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实用文档</w:t>
                </w:r>
              </w:p>
            </w:txbxContent>
          </v:textbox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6432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736600</wp:posOffset>
          </wp:positionV>
          <wp:extent cx="8318500" cy="38100"/>
          <wp:effectExtent l="0" t="0" r="0" b="0"/>
          <wp:wrapNone/>
          <wp:docPr id="1853581816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3581816" name="image2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185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56pt;height:15.5pt;margin-top:43.3pt;margin-left:431.08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实用文档</w:t>
                </w:r>
              </w:p>
            </w:txbxContent>
          </v:textbox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8480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736600</wp:posOffset>
          </wp:positionV>
          <wp:extent cx="8318500" cy="38100"/>
          <wp:effectExtent l="0" t="0" r="0" b="0"/>
          <wp:wrapNone/>
          <wp:docPr id="122486579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4865795" name="image2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185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width:56pt;height:15.5pt;margin-top:43.3pt;margin-left:431.08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实用文档</w:t>
                </w:r>
              </w:p>
            </w:txbxContent>
          </v:textbox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0528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736600</wp:posOffset>
          </wp:positionV>
          <wp:extent cx="8318500" cy="38100"/>
          <wp:effectExtent l="0" t="0" r="0" b="0"/>
          <wp:wrapNone/>
          <wp:docPr id="989935024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9935024" name="image2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185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width:56pt;height:15.5pt;margin-top:43.3pt;margin-left:431.08pt;mso-position-horizontal-relative:page;mso-position-vertical-relative:page;position:absolute;z-index:-25164492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实用文档</w:t>
                </w:r>
              </w:p>
            </w:txbxContent>
          </v:textbox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2576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736600</wp:posOffset>
          </wp:positionV>
          <wp:extent cx="8318500" cy="38100"/>
          <wp:effectExtent l="0" t="0" r="0" b="0"/>
          <wp:wrapNone/>
          <wp:docPr id="532140178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2140178" name="image2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185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width:56pt;height:15.5pt;margin-top:43.3pt;margin-left:431.08pt;mso-position-horizontal-relative:page;mso-position-vertical-relative:page;position:absolute;z-index:-25164288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实用文档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E4098"/>
    <w:multiLevelType w:val="hybridMultilevel"/>
    <w:tmpl w:val="00000000"/>
    <w:lvl w:ilvl="0">
      <w:start w:val="1"/>
      <w:numFmt w:val="decimal"/>
      <w:lvlText w:val="%1）"/>
      <w:lvlJc w:val="left"/>
      <w:pPr>
        <w:ind w:left="460" w:hanging="630"/>
        <w:jc w:val="left"/>
      </w:pPr>
      <w:rPr>
        <w:rFonts w:ascii="黑体" w:eastAsia="黑体" w:hAnsi="黑体" w:cs="黑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884" w:hanging="63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08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32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56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80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04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428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852" w:hanging="630"/>
      </w:pPr>
      <w:rPr>
        <w:rFonts w:hint="default"/>
      </w:rPr>
    </w:lvl>
  </w:abstractNum>
  <w:abstractNum w:abstractNumId="1">
    <w:nsid w:val="31183B18"/>
    <w:multiLevelType w:val="hybridMultilevel"/>
    <w:tmpl w:val="00000000"/>
    <w:lvl w:ilvl="0">
      <w:start w:val="5"/>
      <w:numFmt w:val="decimal"/>
      <w:lvlText w:val="%1"/>
      <w:lvlJc w:val="left"/>
      <w:pPr>
        <w:ind w:left="1202" w:hanging="74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2" w:hanging="742"/>
        <w:jc w:val="left"/>
      </w:pPr>
      <w:rPr>
        <w:rFonts w:ascii="黑体" w:eastAsia="黑体" w:hAnsi="黑体" w:cs="黑体" w:hint="default"/>
        <w:b/>
        <w:bCs/>
        <w:w w:val="99"/>
        <w:sz w:val="42"/>
        <w:szCs w:val="42"/>
      </w:rPr>
    </w:lvl>
    <w:lvl w:ilvl="2">
      <w:start w:val="1"/>
      <w:numFmt w:val="decimal"/>
      <w:lvlText w:val="（%3）"/>
      <w:lvlJc w:val="left"/>
      <w:pPr>
        <w:ind w:left="2081" w:hanging="901"/>
        <w:jc w:val="left"/>
      </w:pPr>
      <w:rPr>
        <w:rFonts w:ascii="黑体" w:eastAsia="黑体" w:hAnsi="黑体" w:cs="黑体" w:hint="default"/>
        <w:w w:val="100"/>
        <w:sz w:val="34"/>
        <w:szCs w:val="34"/>
      </w:rPr>
    </w:lvl>
    <w:lvl w:ilvl="3">
      <w:start w:val="0"/>
      <w:numFmt w:val="bullet"/>
      <w:lvlText w:val="•"/>
      <w:lvlJc w:val="left"/>
      <w:pPr>
        <w:ind w:left="4884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86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88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91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493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895" w:hanging="901"/>
      </w:pPr>
      <w:rPr>
        <w:rFonts w:hint="default"/>
      </w:rPr>
    </w:lvl>
  </w:abstractNum>
  <w:abstractNum w:abstractNumId="2">
    <w:nsid w:val="3A3CB265"/>
    <w:multiLevelType w:val="hybridMultilevel"/>
    <w:tmpl w:val="00000000"/>
    <w:lvl w:ilvl="0">
      <w:start w:val="4"/>
      <w:numFmt w:val="decimal"/>
      <w:lvlText w:val="%1"/>
      <w:lvlJc w:val="left"/>
      <w:pPr>
        <w:ind w:left="1202" w:hanging="74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2" w:hanging="742"/>
        <w:jc w:val="left"/>
      </w:pPr>
      <w:rPr>
        <w:rFonts w:ascii="黑体" w:eastAsia="黑体" w:hAnsi="黑体" w:cs="黑体" w:hint="default"/>
        <w:b/>
        <w:bCs/>
        <w:w w:val="99"/>
        <w:sz w:val="42"/>
        <w:szCs w:val="42"/>
      </w:rPr>
    </w:lvl>
    <w:lvl w:ilvl="2">
      <w:start w:val="1"/>
      <w:numFmt w:val="decimal"/>
      <w:lvlText w:val="%1.%2.%3"/>
      <w:lvlJc w:val="left"/>
      <w:pPr>
        <w:ind w:left="1450" w:hanging="990"/>
        <w:jc w:val="left"/>
      </w:pPr>
      <w:rPr>
        <w:rFonts w:ascii="黑体" w:eastAsia="黑体" w:hAnsi="黑体" w:cs="黑体" w:hint="default"/>
        <w:w w:val="100"/>
        <w:sz w:val="36"/>
        <w:szCs w:val="36"/>
      </w:rPr>
    </w:lvl>
    <w:lvl w:ilvl="3">
      <w:start w:val="1"/>
      <w:numFmt w:val="decimal"/>
      <w:lvlText w:val="（%4）"/>
      <w:lvlJc w:val="left"/>
      <w:pPr>
        <w:ind w:left="460" w:hanging="901"/>
        <w:jc w:val="left"/>
      </w:pPr>
      <w:rPr>
        <w:rFonts w:ascii="黑体" w:eastAsia="黑体" w:hAnsi="黑体" w:cs="黑体" w:hint="default"/>
        <w:spacing w:val="-90"/>
        <w:w w:val="100"/>
        <w:sz w:val="34"/>
        <w:szCs w:val="34"/>
      </w:rPr>
    </w:lvl>
    <w:lvl w:ilvl="4">
      <w:start w:val="0"/>
      <w:numFmt w:val="bullet"/>
      <w:lvlText w:val="•"/>
      <w:lvlJc w:val="left"/>
      <w:pPr>
        <w:ind w:left="4071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842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614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85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157" w:hanging="901"/>
      </w:pPr>
      <w:rPr>
        <w:rFonts w:hint="default"/>
      </w:rPr>
    </w:lvl>
  </w:abstractNum>
  <w:abstractNum w:abstractNumId="3">
    <w:nsid w:val="3AD4DC43"/>
    <w:multiLevelType w:val="hybridMultilevel"/>
    <w:tmpl w:val="00000000"/>
    <w:lvl w:ilvl="0">
      <w:start w:val="1"/>
      <w:numFmt w:val="decimal"/>
      <w:lvlText w:val="%1"/>
      <w:lvlJc w:val="left"/>
      <w:pPr>
        <w:ind w:left="1306" w:hanging="846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06" w:hanging="846"/>
        <w:jc w:val="left"/>
      </w:pPr>
      <w:rPr>
        <w:rFonts w:ascii="黑体" w:eastAsia="黑体" w:hAnsi="黑体" w:cs="黑体" w:hint="default"/>
        <w:b/>
        <w:bCs/>
        <w:w w:val="99"/>
        <w:sz w:val="42"/>
        <w:szCs w:val="42"/>
      </w:rPr>
    </w:lvl>
    <w:lvl w:ilvl="2">
      <w:start w:val="1"/>
      <w:numFmt w:val="decimal"/>
      <w:lvlText w:val="（%3）"/>
      <w:lvlJc w:val="left"/>
      <w:pPr>
        <w:ind w:left="460" w:hanging="901"/>
        <w:jc w:val="left"/>
      </w:pPr>
      <w:rPr>
        <w:rFonts w:ascii="黑体" w:eastAsia="黑体" w:hAnsi="黑体" w:cs="黑体" w:hint="default"/>
        <w:spacing w:val="-72"/>
        <w:w w:val="100"/>
        <w:sz w:val="34"/>
        <w:szCs w:val="34"/>
      </w:rPr>
    </w:lvl>
    <w:lvl w:ilvl="3">
      <w:start w:val="0"/>
      <w:numFmt w:val="bullet"/>
      <w:lvlText w:val="•"/>
      <w:lvlJc w:val="left"/>
      <w:pPr>
        <w:ind w:left="4277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766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255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744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233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722" w:hanging="901"/>
      </w:pPr>
      <w:rPr>
        <w:rFonts w:hint="default"/>
      </w:rPr>
    </w:lvl>
  </w:abstractNum>
  <w:abstractNum w:abstractNumId="4">
    <w:nsid w:val="4D0DCECD"/>
    <w:multiLevelType w:val="hybridMultilevel"/>
    <w:tmpl w:val="00000000"/>
    <w:lvl w:ilvl="0">
      <w:start w:val="1"/>
      <w:numFmt w:val="decimal"/>
      <w:lvlText w:val="（%1）"/>
      <w:lvlJc w:val="left"/>
      <w:pPr>
        <w:ind w:left="2081" w:hanging="901"/>
        <w:jc w:val="right"/>
      </w:pPr>
      <w:rPr>
        <w:rFonts w:ascii="黑体" w:eastAsia="黑体" w:hAnsi="黑体" w:cs="黑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3342" w:hanging="9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604" w:hanging="9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866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128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390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52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14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76" w:hanging="901"/>
      </w:pPr>
      <w:rPr>
        <w:rFonts w:hint="default"/>
      </w:rPr>
    </w:lvl>
  </w:abstractNum>
  <w:abstractNum w:abstractNumId="5">
    <w:nsid w:val="527CC2E9"/>
    <w:multiLevelType w:val="hybridMultilevel"/>
    <w:tmpl w:val="00000000"/>
    <w:lvl w:ilvl="0">
      <w:start w:val="3"/>
      <w:numFmt w:val="decimal"/>
      <w:lvlText w:val="%1"/>
      <w:lvlJc w:val="left"/>
      <w:pPr>
        <w:ind w:left="1202" w:hanging="74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2" w:hanging="742"/>
        <w:jc w:val="left"/>
      </w:pPr>
      <w:rPr>
        <w:rFonts w:ascii="黑体" w:eastAsia="黑体" w:hAnsi="黑体" w:cs="黑体" w:hint="default"/>
        <w:b/>
        <w:bCs/>
        <w:w w:val="99"/>
        <w:sz w:val="42"/>
        <w:szCs w:val="42"/>
      </w:rPr>
    </w:lvl>
    <w:lvl w:ilvl="2">
      <w:start w:val="1"/>
      <w:numFmt w:val="decimal"/>
      <w:lvlText w:val="%3）"/>
      <w:lvlJc w:val="left"/>
      <w:pPr>
        <w:ind w:left="460" w:hanging="541"/>
        <w:jc w:val="left"/>
      </w:pPr>
      <w:rPr>
        <w:rFonts w:ascii="黑体" w:eastAsia="黑体" w:hAnsi="黑体" w:cs="黑体" w:hint="default"/>
        <w:w w:val="100"/>
        <w:sz w:val="34"/>
        <w:szCs w:val="34"/>
      </w:rPr>
    </w:lvl>
    <w:lvl w:ilvl="3">
      <w:start w:val="0"/>
      <w:numFmt w:val="bullet"/>
      <w:lvlText w:val="•"/>
      <w:lvlJc w:val="left"/>
      <w:pPr>
        <w:ind w:left="4200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700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200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700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200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700" w:hanging="541"/>
      </w:pPr>
      <w:rPr>
        <w:rFonts w:hint="default"/>
      </w:rPr>
    </w:lvl>
  </w:abstractNum>
  <w:abstractNum w:abstractNumId="6">
    <w:nsid w:val="5618808D"/>
    <w:multiLevelType w:val="hybridMultilevel"/>
    <w:tmpl w:val="00000000"/>
    <w:lvl w:ilvl="0">
      <w:start w:val="1"/>
      <w:numFmt w:val="decimal"/>
      <w:lvlText w:val="（%1）"/>
      <w:lvlJc w:val="left"/>
      <w:pPr>
        <w:ind w:left="1901" w:hanging="901"/>
        <w:jc w:val="left"/>
      </w:pPr>
      <w:rPr>
        <w:rFonts w:ascii="黑体" w:eastAsia="黑体" w:hAnsi="黑体" w:cs="黑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3180" w:hanging="9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460" w:hanging="9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740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020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300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80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60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40" w:hanging="901"/>
      </w:pPr>
      <w:rPr>
        <w:rFonts w:hint="default"/>
      </w:rPr>
    </w:lvl>
  </w:abstractNum>
  <w:abstractNum w:abstractNumId="7">
    <w:nsid w:val="5BA3FBF6"/>
    <w:multiLevelType w:val="hybridMultilevel"/>
    <w:tmpl w:val="00000000"/>
    <w:lvl w:ilvl="0">
      <w:start w:val="1"/>
      <w:numFmt w:val="decimal"/>
      <w:lvlText w:val="%1）"/>
      <w:lvlJc w:val="left"/>
      <w:pPr>
        <w:ind w:left="460" w:hanging="541"/>
        <w:jc w:val="left"/>
      </w:pPr>
      <w:rPr>
        <w:rFonts w:ascii="黑体" w:eastAsia="黑体" w:hAnsi="黑体" w:cs="黑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884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08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32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56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80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04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428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852" w:hanging="541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黑体" w:eastAsia="黑体" w:hAnsi="黑体" w:cs="黑体"/>
    </w:rPr>
  </w:style>
  <w:style w:type="paragraph" w:styleId="Heading1">
    <w:name w:val="heading 1"/>
    <w:basedOn w:val="Normal"/>
    <w:uiPriority w:val="1"/>
    <w:qFormat/>
    <w:pPr>
      <w:ind w:right="507"/>
      <w:jc w:val="center"/>
      <w:outlineLvl w:val="0"/>
    </w:pPr>
    <w:rPr>
      <w:rFonts w:ascii="黑体" w:eastAsia="黑体" w:hAnsi="黑体" w:cs="黑体"/>
      <w:b/>
      <w:bCs/>
      <w:sz w:val="72"/>
      <w:szCs w:val="72"/>
    </w:rPr>
  </w:style>
  <w:style w:type="paragraph" w:styleId="Heading2">
    <w:name w:val="heading 2"/>
    <w:basedOn w:val="Normal"/>
    <w:uiPriority w:val="1"/>
    <w:qFormat/>
    <w:pPr>
      <w:ind w:left="1202" w:hanging="743"/>
      <w:outlineLvl w:val="1"/>
    </w:pPr>
    <w:rPr>
      <w:rFonts w:ascii="黑体" w:eastAsia="黑体" w:hAnsi="黑体" w:cs="黑体"/>
      <w:b/>
      <w:bCs/>
      <w:sz w:val="42"/>
      <w:szCs w:val="42"/>
    </w:rPr>
  </w:style>
  <w:style w:type="paragraph" w:styleId="Heading3">
    <w:name w:val="heading 3"/>
    <w:basedOn w:val="Normal"/>
    <w:uiPriority w:val="1"/>
    <w:qFormat/>
    <w:pPr>
      <w:outlineLvl w:val="2"/>
    </w:pPr>
    <w:rPr>
      <w:rFonts w:ascii="黑体" w:eastAsia="黑体" w:hAnsi="黑体" w:cs="黑体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黑体" w:eastAsia="黑体" w:hAnsi="黑体" w:cs="黑体"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460" w:hanging="902"/>
    </w:pPr>
    <w:rPr>
      <w:rFonts w:ascii="黑体" w:eastAsia="黑体" w:hAnsi="黑体" w:cs="黑体"/>
    </w:rPr>
  </w:style>
  <w:style w:type="paragraph" w:customStyle="1" w:styleId="TableParagraph">
    <w:name w:val="Table Paragraph"/>
    <w:basedOn w:val="Normal"/>
    <w:uiPriority w:val="1"/>
    <w:qFormat/>
    <w:pPr>
      <w:spacing w:before="3"/>
      <w:jc w:val="right"/>
    </w:pPr>
    <w:rPr>
      <w:rFonts w:ascii="黑体" w:eastAsia="黑体" w:hAnsi="黑体" w:cs="黑体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5.xml" /><Relationship Id="rId12" Type="http://schemas.openxmlformats.org/officeDocument/2006/relationships/footer" Target="footer3.xml" /><Relationship Id="rId13" Type="http://schemas.openxmlformats.org/officeDocument/2006/relationships/image" Target="media/image3.png" /><Relationship Id="rId14" Type="http://schemas.openxmlformats.org/officeDocument/2006/relationships/header" Target="header6.xml" /><Relationship Id="rId15" Type="http://schemas.openxmlformats.org/officeDocument/2006/relationships/footer" Target="footer4.xml" /><Relationship Id="rId16" Type="http://schemas.openxmlformats.org/officeDocument/2006/relationships/image" Target="media/image4.png" /><Relationship Id="rId17" Type="http://schemas.openxmlformats.org/officeDocument/2006/relationships/header" Target="header7.xml" /><Relationship Id="rId18" Type="http://schemas.openxmlformats.org/officeDocument/2006/relationships/footer" Target="footer5.xml" /><Relationship Id="rId19" Type="http://schemas.openxmlformats.org/officeDocument/2006/relationships/image" Target="media/image5.png" /><Relationship Id="rId2" Type="http://schemas.openxmlformats.org/officeDocument/2006/relationships/webSettings" Target="webSettings.xml" /><Relationship Id="rId20" Type="http://schemas.openxmlformats.org/officeDocument/2006/relationships/image" Target="media/image6.png" /><Relationship Id="rId21" Type="http://schemas.openxmlformats.org/officeDocument/2006/relationships/image" Target="media/image7.png" /><Relationship Id="rId22" Type="http://schemas.openxmlformats.org/officeDocument/2006/relationships/header" Target="header8.xml" /><Relationship Id="rId23" Type="http://schemas.openxmlformats.org/officeDocument/2006/relationships/footer" Target="footer6.xml" /><Relationship Id="rId24" Type="http://schemas.openxmlformats.org/officeDocument/2006/relationships/header" Target="header9.xml" /><Relationship Id="rId25" Type="http://schemas.openxmlformats.org/officeDocument/2006/relationships/footer" Target="footer7.xml" /><Relationship Id="rId26" Type="http://schemas.openxmlformats.org/officeDocument/2006/relationships/image" Target="media/image8.png" /><Relationship Id="rId27" Type="http://schemas.openxmlformats.org/officeDocument/2006/relationships/image" Target="media/image9.png" /><Relationship Id="rId28" Type="http://schemas.openxmlformats.org/officeDocument/2006/relationships/header" Target="header10.xml" /><Relationship Id="rId29" Type="http://schemas.openxmlformats.org/officeDocument/2006/relationships/footer" Target="footer8.xml" /><Relationship Id="rId3" Type="http://schemas.openxmlformats.org/officeDocument/2006/relationships/fontTable" Target="fontTable.xml" /><Relationship Id="rId30" Type="http://schemas.openxmlformats.org/officeDocument/2006/relationships/image" Target="media/image10.png" /><Relationship Id="rId31" Type="http://schemas.openxmlformats.org/officeDocument/2006/relationships/header" Target="header11.xml" /><Relationship Id="rId32" Type="http://schemas.openxmlformats.org/officeDocument/2006/relationships/footer" Target="footer9.xml" /><Relationship Id="rId33" Type="http://schemas.openxmlformats.org/officeDocument/2006/relationships/hyperlink" Target="https://d.book118.com/025121000210011114" TargetMode="External" /><Relationship Id="rId34" Type="http://schemas.openxmlformats.org/officeDocument/2006/relationships/header" Target="header12.xml" /><Relationship Id="rId35" Type="http://schemas.openxmlformats.org/officeDocument/2006/relationships/footer" Target="footer10.xml" /><Relationship Id="rId36" Type="http://schemas.openxmlformats.org/officeDocument/2006/relationships/theme" Target="theme/theme1.xml" /><Relationship Id="rId37" Type="http://schemas.openxmlformats.org/officeDocument/2006/relationships/numbering" Target="numbering.xml" /><Relationship Id="rId38" Type="http://schemas.openxmlformats.org/officeDocument/2006/relationships/styles" Target="styles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header" Target="header4.xml" /></Relationships>
</file>

<file path=word/_rels/header10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11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12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4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5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6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7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8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9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2024-02-02T00:19:18Z</dcterms:created>
  <dcterms:modified xsi:type="dcterms:W3CDTF">2024-02-02T00:19:18Z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2022-11-18T00:00:00Z</vt:filetime>
  </property>
  <property fmtid="{D5CDD505-2E9C-101B-9397-08002B2CF9AE}" pid="3" name="LastSaved">
    <vt:filetime>2024-02-02T00:00:00Z</vt:filetime>
  </property>
</Properties>
</file>