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body>
    <w:p>
      <w:pPr>
        <w:rPr>
          <w:rFonts w:ascii="仿宋" w:eastAsia="仿宋" w:hAnsi="仿宋" w:cs="仿宋" w:hint="eastAsia"/>
          <w:b/>
          <w:sz w:val="40"/>
        </w:rPr>
      </w:pPr>
    </w:p>
    <w:p>
      <w:pPr>
        <w:rPr>
          <w:rFonts w:ascii="仿宋" w:eastAsia="仿宋" w:hAnsi="仿宋" w:cs="仿宋" w:hint="eastAsia"/>
          <w:b/>
          <w:sz w:val="40"/>
        </w:rPr>
      </w:pPr>
    </w:p>
    <w:p>
      <w:pPr>
        <w:rPr>
          <w:rFonts w:ascii="仿宋" w:eastAsia="仿宋" w:hAnsi="仿宋" w:cs="仿宋" w:hint="eastAsia"/>
          <w:b/>
          <w:sz w:val="40"/>
        </w:rPr>
      </w:pPr>
    </w:p>
    <w:p>
      <w:pPr>
        <w:rPr>
          <w:rFonts w:ascii="宋体" w:eastAsia="宋体" w:hAnsi="宋体" w:cs="宋体" w:hint="eastAsia"/>
          <w:b/>
          <w:sz w:val="60"/>
        </w:rPr>
        <w:sectPr>
          <w:headerReference w:type="default" r:id="rId4"/>
          <w:footerReference w:type="default" r:id="rId5"/>
          <w:pgSz w:w="11906" w:h="16838"/>
          <w:pgMar w:top="1440" w:right="1800" w:bottom="1440" w:left="1800" w:header="851" w:footer="992" w:gutter="0"/>
          <w:cols w:num="1" w:space="425"/>
          <w:docGrid w:type="lines" w:linePitch="312" w:charSpace="0"/>
        </w:sectPr>
      </w:pPr>
      <w:r>
        <w:rPr>
          <w:rFonts w:ascii="宋体" w:eastAsia="宋体" w:hAnsi="宋体" w:cs="宋体" w:hint="eastAsia"/>
          <w:b/>
          <w:sz w:val="60"/>
          <w:lang w:eastAsia="zh-CN"/>
        </w:rPr>
        <w:t>特种运输行业商业计划书</w:t>
      </w:r>
    </w:p>
    <w:p>
      <w:pPr>
        <w:jc w:val="center"/>
        <w:rPr>
          <w:rFonts w:ascii="仿宋" w:eastAsia="仿宋" w:hAnsi="仿宋" w:cs="仿宋" w:hint="eastAsia"/>
          <w:b/>
          <w:sz w:val="40"/>
        </w:rPr>
      </w:pPr>
      <w:r>
        <w:rPr>
          <w:rFonts w:ascii="仿宋" w:eastAsia="仿宋" w:hAnsi="仿宋" w:cs="仿宋" w:hint="eastAsia"/>
          <w:b/>
          <w:sz w:val="40"/>
          <w:lang w:eastAsia="zh-CN"/>
        </w:rPr>
        <w:t>目录</w:t>
      </w:r>
    </w:p>
    <w:p>
      <w:pPr>
        <w:pStyle w:val="TOC1"/>
        <w:tabs>
          <w:tab w:val="right" w:leader="dot" w:pos="8306"/>
        </w:tabs>
      </w:pPr>
      <w:r>
        <w:fldChar w:fldCharType="begin"/>
      </w:r>
      <w:r>
        <w:instrText>TOC \h \z</w:instrText>
      </w:r>
      <w:r>
        <w:fldChar w:fldCharType="separate"/>
      </w:r>
      <w:hyperlink w:anchor="_Toc13437" w:history="1">
        <w:r>
          <w:rPr>
            <w:rFonts w:ascii="仿宋" w:eastAsia="仿宋" w:hAnsi="仿宋" w:cs="仿宋" w:hint="eastAsia"/>
            <w:lang w:eastAsia="zh-CN"/>
          </w:rPr>
          <w:t>概论</w:t>
        </w:r>
        <w:r>
          <w:tab/>
        </w:r>
        <w:r>
          <w:fldChar w:fldCharType="begin"/>
        </w:r>
        <w:r>
          <w:instrText xml:space="preserve"> PAGEREF _Toc13437 \h </w:instrText>
        </w:r>
        <w:r>
          <w:fldChar w:fldCharType="separate"/>
        </w:r>
        <w:r>
          <w:t>4</w:t>
        </w:r>
        <w:r>
          <w:fldChar w:fldCharType="end"/>
        </w:r>
      </w:hyperlink>
    </w:p>
    <w:p>
      <w:pPr>
        <w:pStyle w:val="TOC1"/>
        <w:tabs>
          <w:tab w:val="right" w:leader="dot" w:pos="8306"/>
        </w:tabs>
      </w:pPr>
      <w:hyperlink w:anchor="_Toc2482" w:history="1">
        <w:r>
          <w:rPr>
            <w:rFonts w:ascii="仿宋" w:eastAsia="仿宋" w:hAnsi="仿宋" w:cs="仿宋" w:hint="eastAsia"/>
            <w:lang w:eastAsia="zh-CN"/>
          </w:rPr>
          <w:t>一、特种运输项目市场前景分析</w:t>
        </w:r>
        <w:r>
          <w:tab/>
        </w:r>
        <w:r>
          <w:fldChar w:fldCharType="begin"/>
        </w:r>
        <w:r>
          <w:instrText xml:space="preserve"> PAGEREF _Toc2482 \h </w:instrText>
        </w:r>
        <w:r>
          <w:fldChar w:fldCharType="separate"/>
        </w:r>
        <w:r>
          <w:t>4</w:t>
        </w:r>
        <w:r>
          <w:fldChar w:fldCharType="end"/>
        </w:r>
      </w:hyperlink>
    </w:p>
    <w:p>
      <w:pPr>
        <w:pStyle w:val="TOC2"/>
        <w:tabs>
          <w:tab w:val="right" w:leader="dot" w:pos="8306"/>
        </w:tabs>
      </w:pPr>
      <w:hyperlink w:anchor="_Toc1969" w:history="1">
        <w:r>
          <w:rPr>
            <w:rFonts w:ascii="仿宋" w:eastAsia="仿宋" w:hAnsi="仿宋" w:cs="仿宋" w:hint="eastAsia"/>
            <w:lang w:eastAsia="zh-CN"/>
          </w:rPr>
          <w:t>(一)、建设地经济发展概况</w:t>
        </w:r>
        <w:r>
          <w:tab/>
        </w:r>
        <w:r>
          <w:fldChar w:fldCharType="begin"/>
        </w:r>
        <w:r>
          <w:instrText xml:space="preserve"> PAGEREF _Toc1969 \h </w:instrText>
        </w:r>
        <w:r>
          <w:fldChar w:fldCharType="separate"/>
        </w:r>
        <w:r>
          <w:t>4</w:t>
        </w:r>
        <w:r>
          <w:fldChar w:fldCharType="end"/>
        </w:r>
      </w:hyperlink>
    </w:p>
    <w:p>
      <w:pPr>
        <w:pStyle w:val="TOC2"/>
        <w:tabs>
          <w:tab w:val="right" w:leader="dot" w:pos="8306"/>
        </w:tabs>
      </w:pPr>
      <w:hyperlink w:anchor="_Toc4619" w:history="1">
        <w:r>
          <w:rPr>
            <w:rFonts w:ascii="仿宋" w:eastAsia="仿宋" w:hAnsi="仿宋" w:cs="仿宋" w:hint="eastAsia"/>
            <w:lang w:eastAsia="zh-CN"/>
          </w:rPr>
          <w:t>(二)、行业市场分析</w:t>
        </w:r>
        <w:r>
          <w:tab/>
        </w:r>
        <w:r>
          <w:fldChar w:fldCharType="begin"/>
        </w:r>
        <w:r>
          <w:instrText xml:space="preserve"> PAGEREF _Toc4619 \h </w:instrText>
        </w:r>
        <w:r>
          <w:fldChar w:fldCharType="separate"/>
        </w:r>
        <w:r>
          <w:t>6</w:t>
        </w:r>
        <w:r>
          <w:fldChar w:fldCharType="end"/>
        </w:r>
      </w:hyperlink>
    </w:p>
    <w:p>
      <w:pPr>
        <w:pStyle w:val="TOC1"/>
        <w:tabs>
          <w:tab w:val="right" w:leader="dot" w:pos="8306"/>
        </w:tabs>
      </w:pPr>
      <w:hyperlink w:anchor="_Toc11879" w:history="1">
        <w:r>
          <w:rPr>
            <w:rFonts w:ascii="仿宋" w:eastAsia="仿宋" w:hAnsi="仿宋" w:cs="仿宋" w:hint="eastAsia"/>
            <w:lang w:eastAsia="zh-CN"/>
          </w:rPr>
          <w:t>二、原材料及成品管理</w:t>
        </w:r>
        <w:r>
          <w:tab/>
        </w:r>
        <w:r>
          <w:fldChar w:fldCharType="begin"/>
        </w:r>
        <w:r>
          <w:instrText xml:space="preserve"> PAGEREF _Toc11879 \h </w:instrText>
        </w:r>
        <w:r>
          <w:fldChar w:fldCharType="separate"/>
        </w:r>
        <w:r>
          <w:t>7</w:t>
        </w:r>
        <w:r>
          <w:fldChar w:fldCharType="end"/>
        </w:r>
      </w:hyperlink>
    </w:p>
    <w:p>
      <w:pPr>
        <w:pStyle w:val="TOC2"/>
        <w:tabs>
          <w:tab w:val="right" w:leader="dot" w:pos="8306"/>
        </w:tabs>
      </w:pPr>
      <w:hyperlink w:anchor="_Toc3526" w:history="1">
        <w:r>
          <w:rPr>
            <w:rFonts w:ascii="仿宋" w:eastAsia="仿宋" w:hAnsi="仿宋" w:cs="仿宋" w:hint="eastAsia"/>
            <w:lang w:eastAsia="zh-CN"/>
          </w:rPr>
          <w:t>(一)、特种运输项目建设期原辅材料供应情况</w:t>
        </w:r>
        <w:r>
          <w:tab/>
        </w:r>
        <w:r>
          <w:fldChar w:fldCharType="begin"/>
        </w:r>
        <w:r>
          <w:instrText xml:space="preserve"> PAGEREF _Toc3526 \h </w:instrText>
        </w:r>
        <w:r>
          <w:fldChar w:fldCharType="separate"/>
        </w:r>
        <w:r>
          <w:t>7</w:t>
        </w:r>
        <w:r>
          <w:fldChar w:fldCharType="end"/>
        </w:r>
      </w:hyperlink>
    </w:p>
    <w:p>
      <w:pPr>
        <w:pStyle w:val="TOC2"/>
        <w:tabs>
          <w:tab w:val="right" w:leader="dot" w:pos="8306"/>
        </w:tabs>
      </w:pPr>
      <w:hyperlink w:anchor="_Toc24130" w:history="1">
        <w:r>
          <w:rPr>
            <w:rFonts w:ascii="仿宋" w:eastAsia="仿宋" w:hAnsi="仿宋" w:cs="仿宋" w:hint="eastAsia"/>
            <w:lang w:eastAsia="zh-CN"/>
          </w:rPr>
          <w:t>(二)、特种运输项目运营期原辅材料供应及质量管理</w:t>
        </w:r>
        <w:r>
          <w:tab/>
        </w:r>
        <w:r>
          <w:fldChar w:fldCharType="begin"/>
        </w:r>
        <w:r>
          <w:instrText xml:space="preserve"> PAGEREF _Toc24130 \h </w:instrText>
        </w:r>
        <w:r>
          <w:fldChar w:fldCharType="separate"/>
        </w:r>
        <w:r>
          <w:t>8</w:t>
        </w:r>
        <w:r>
          <w:fldChar w:fldCharType="end"/>
        </w:r>
      </w:hyperlink>
    </w:p>
    <w:p>
      <w:pPr>
        <w:pStyle w:val="TOC1"/>
        <w:tabs>
          <w:tab w:val="right" w:leader="dot" w:pos="8306"/>
        </w:tabs>
      </w:pPr>
      <w:hyperlink w:anchor="_Toc15668" w:history="1">
        <w:r>
          <w:rPr>
            <w:rFonts w:ascii="仿宋" w:eastAsia="仿宋" w:hAnsi="仿宋" w:cs="仿宋" w:hint="eastAsia"/>
            <w:lang w:eastAsia="zh-CN"/>
          </w:rPr>
          <w:t>三、资源开发及综合利用分析</w:t>
        </w:r>
        <w:r>
          <w:tab/>
        </w:r>
        <w:r>
          <w:fldChar w:fldCharType="begin"/>
        </w:r>
        <w:r>
          <w:instrText xml:space="preserve"> PAGEREF _Toc15668 \h </w:instrText>
        </w:r>
        <w:r>
          <w:fldChar w:fldCharType="separate"/>
        </w:r>
        <w:r>
          <w:t>9</w:t>
        </w:r>
        <w:r>
          <w:fldChar w:fldCharType="end"/>
        </w:r>
      </w:hyperlink>
    </w:p>
    <w:p>
      <w:pPr>
        <w:pStyle w:val="TOC2"/>
        <w:tabs>
          <w:tab w:val="right" w:leader="dot" w:pos="8306"/>
        </w:tabs>
      </w:pPr>
      <w:hyperlink w:anchor="_Toc6816" w:history="1">
        <w:r>
          <w:rPr>
            <w:rFonts w:ascii="仿宋" w:eastAsia="仿宋" w:hAnsi="仿宋" w:cs="仿宋" w:hint="eastAsia"/>
            <w:lang w:eastAsia="zh-CN"/>
          </w:rPr>
          <w:t>(一)、资源开发方案</w:t>
        </w:r>
        <w:r>
          <w:tab/>
        </w:r>
        <w:r>
          <w:fldChar w:fldCharType="begin"/>
        </w:r>
        <w:r>
          <w:instrText xml:space="preserve"> PAGEREF _Toc6816 \h </w:instrText>
        </w:r>
        <w:r>
          <w:fldChar w:fldCharType="separate"/>
        </w:r>
        <w:r>
          <w:t>9</w:t>
        </w:r>
        <w:r>
          <w:fldChar w:fldCharType="end"/>
        </w:r>
      </w:hyperlink>
    </w:p>
    <w:p>
      <w:pPr>
        <w:pStyle w:val="TOC2"/>
        <w:tabs>
          <w:tab w:val="right" w:leader="dot" w:pos="8306"/>
        </w:tabs>
      </w:pPr>
      <w:hyperlink w:anchor="_Toc4417" w:history="1">
        <w:r>
          <w:rPr>
            <w:rFonts w:ascii="仿宋" w:eastAsia="仿宋" w:hAnsi="仿宋" w:cs="仿宋" w:hint="eastAsia"/>
            <w:lang w:eastAsia="zh-CN"/>
          </w:rPr>
          <w:t>(二)、资源利用方案</w:t>
        </w:r>
        <w:r>
          <w:tab/>
        </w:r>
        <w:r>
          <w:fldChar w:fldCharType="begin"/>
        </w:r>
        <w:r>
          <w:instrText xml:space="preserve"> PAGEREF _Toc4417 \h </w:instrText>
        </w:r>
        <w:r>
          <w:fldChar w:fldCharType="separate"/>
        </w:r>
        <w:r>
          <w:t>9</w:t>
        </w:r>
        <w:r>
          <w:fldChar w:fldCharType="end"/>
        </w:r>
      </w:hyperlink>
    </w:p>
    <w:p>
      <w:pPr>
        <w:pStyle w:val="TOC2"/>
        <w:tabs>
          <w:tab w:val="right" w:leader="dot" w:pos="8306"/>
        </w:tabs>
      </w:pPr>
      <w:hyperlink w:anchor="_Toc18336" w:history="1">
        <w:r>
          <w:rPr>
            <w:rFonts w:ascii="仿宋" w:eastAsia="仿宋" w:hAnsi="仿宋" w:cs="仿宋" w:hint="eastAsia"/>
            <w:lang w:eastAsia="zh-CN"/>
          </w:rPr>
          <w:t>(三)、资源节约措施</w:t>
        </w:r>
        <w:r>
          <w:tab/>
        </w:r>
        <w:r>
          <w:fldChar w:fldCharType="begin"/>
        </w:r>
        <w:r>
          <w:instrText xml:space="preserve"> PAGEREF _Toc18336 \h </w:instrText>
        </w:r>
        <w:r>
          <w:fldChar w:fldCharType="separate"/>
        </w:r>
        <w:r>
          <w:t>11</w:t>
        </w:r>
        <w:r>
          <w:fldChar w:fldCharType="end"/>
        </w:r>
      </w:hyperlink>
    </w:p>
    <w:p>
      <w:pPr>
        <w:pStyle w:val="TOC1"/>
        <w:tabs>
          <w:tab w:val="right" w:leader="dot" w:pos="8306"/>
        </w:tabs>
      </w:pPr>
      <w:hyperlink w:anchor="_Toc16624" w:history="1">
        <w:r>
          <w:rPr>
            <w:rFonts w:ascii="仿宋" w:eastAsia="仿宋" w:hAnsi="仿宋" w:cs="仿宋" w:hint="eastAsia"/>
            <w:lang w:eastAsia="zh-CN"/>
          </w:rPr>
          <w:t>四、建设用地征地拆迁及移民安置分析</w:t>
        </w:r>
        <w:r>
          <w:tab/>
        </w:r>
        <w:r>
          <w:fldChar w:fldCharType="begin"/>
        </w:r>
        <w:r>
          <w:instrText xml:space="preserve"> PAGEREF _Toc16624 \h </w:instrText>
        </w:r>
        <w:r>
          <w:fldChar w:fldCharType="separate"/>
        </w:r>
        <w:r>
          <w:t>12</w:t>
        </w:r>
        <w:r>
          <w:fldChar w:fldCharType="end"/>
        </w:r>
      </w:hyperlink>
    </w:p>
    <w:p>
      <w:pPr>
        <w:pStyle w:val="TOC2"/>
        <w:tabs>
          <w:tab w:val="right" w:leader="dot" w:pos="8306"/>
        </w:tabs>
      </w:pPr>
      <w:hyperlink w:anchor="_Toc32298" w:history="1">
        <w:r>
          <w:rPr>
            <w:rFonts w:ascii="仿宋" w:eastAsia="仿宋" w:hAnsi="仿宋" w:cs="仿宋" w:hint="eastAsia"/>
            <w:lang w:eastAsia="zh-CN"/>
          </w:rPr>
          <w:t>(一)、特种运输项目选址及用地方案</w:t>
        </w:r>
        <w:r>
          <w:tab/>
        </w:r>
        <w:r>
          <w:fldChar w:fldCharType="begin"/>
        </w:r>
        <w:r>
          <w:instrText xml:space="preserve"> PAGEREF _Toc32298 \h </w:instrText>
        </w:r>
        <w:r>
          <w:fldChar w:fldCharType="separate"/>
        </w:r>
        <w:r>
          <w:t>12</w:t>
        </w:r>
        <w:r>
          <w:fldChar w:fldCharType="end"/>
        </w:r>
      </w:hyperlink>
    </w:p>
    <w:p>
      <w:pPr>
        <w:pStyle w:val="TOC2"/>
        <w:tabs>
          <w:tab w:val="right" w:leader="dot" w:pos="8306"/>
        </w:tabs>
      </w:pPr>
      <w:hyperlink w:anchor="_Toc4013" w:history="1">
        <w:r>
          <w:rPr>
            <w:rFonts w:ascii="仿宋" w:eastAsia="仿宋" w:hAnsi="仿宋" w:cs="仿宋" w:hint="eastAsia"/>
            <w:lang w:eastAsia="zh-CN"/>
          </w:rPr>
          <w:t>(二)、土地利用合理性分析</w:t>
        </w:r>
        <w:r>
          <w:tab/>
        </w:r>
        <w:r>
          <w:fldChar w:fldCharType="begin"/>
        </w:r>
        <w:r>
          <w:instrText xml:space="preserve"> PAGEREF _Toc4013 \h </w:instrText>
        </w:r>
        <w:r>
          <w:fldChar w:fldCharType="separate"/>
        </w:r>
        <w:r>
          <w:t>14</w:t>
        </w:r>
        <w:r>
          <w:fldChar w:fldCharType="end"/>
        </w:r>
      </w:hyperlink>
    </w:p>
    <w:p>
      <w:pPr>
        <w:pStyle w:val="TOC2"/>
        <w:tabs>
          <w:tab w:val="right" w:leader="dot" w:pos="8306"/>
        </w:tabs>
      </w:pPr>
      <w:hyperlink w:anchor="_Toc29049" w:history="1">
        <w:r>
          <w:rPr>
            <w:rFonts w:ascii="仿宋" w:eastAsia="仿宋" w:hAnsi="仿宋" w:cs="仿宋" w:hint="eastAsia"/>
            <w:lang w:eastAsia="zh-CN"/>
          </w:rPr>
          <w:t>(三)、征地拆迁和移民安置规划方案</w:t>
        </w:r>
        <w:r>
          <w:tab/>
        </w:r>
        <w:r>
          <w:fldChar w:fldCharType="begin"/>
        </w:r>
        <w:r>
          <w:instrText xml:space="preserve"> PAGEREF _Toc29049 \h </w:instrText>
        </w:r>
        <w:r>
          <w:fldChar w:fldCharType="separate"/>
        </w:r>
        <w:r>
          <w:t>15</w:t>
        </w:r>
        <w:r>
          <w:fldChar w:fldCharType="end"/>
        </w:r>
      </w:hyperlink>
    </w:p>
    <w:p>
      <w:pPr>
        <w:pStyle w:val="TOC1"/>
        <w:tabs>
          <w:tab w:val="right" w:leader="dot" w:pos="8306"/>
        </w:tabs>
      </w:pPr>
      <w:hyperlink w:anchor="_Toc29512" w:history="1">
        <w:r>
          <w:rPr>
            <w:rFonts w:ascii="仿宋" w:eastAsia="仿宋" w:hAnsi="仿宋" w:cs="仿宋" w:hint="eastAsia"/>
            <w:lang w:eastAsia="zh-CN"/>
          </w:rPr>
          <w:t>五、特种运输项目工艺分析</w:t>
        </w:r>
        <w:r>
          <w:tab/>
        </w:r>
        <w:r>
          <w:fldChar w:fldCharType="begin"/>
        </w:r>
        <w:r>
          <w:instrText xml:space="preserve"> PAGEREF _Toc29512 \h </w:instrText>
        </w:r>
        <w:r>
          <w:fldChar w:fldCharType="separate"/>
        </w:r>
        <w:r>
          <w:t>17</w:t>
        </w:r>
        <w:r>
          <w:fldChar w:fldCharType="end"/>
        </w:r>
      </w:hyperlink>
    </w:p>
    <w:p>
      <w:pPr>
        <w:pStyle w:val="TOC2"/>
        <w:tabs>
          <w:tab w:val="right" w:leader="dot" w:pos="8306"/>
        </w:tabs>
      </w:pPr>
      <w:hyperlink w:anchor="_Toc31158" w:history="1">
        <w:r>
          <w:rPr>
            <w:rFonts w:ascii="仿宋" w:eastAsia="仿宋" w:hAnsi="仿宋" w:cs="仿宋" w:hint="eastAsia"/>
            <w:lang w:eastAsia="zh-CN"/>
          </w:rPr>
          <w:t>(一)、特种运输项目建设期原辅材料供应情况</w:t>
        </w:r>
        <w:r>
          <w:tab/>
        </w:r>
        <w:r>
          <w:fldChar w:fldCharType="begin"/>
        </w:r>
        <w:r>
          <w:instrText xml:space="preserve"> PAGEREF _Toc31158 \h </w:instrText>
        </w:r>
        <w:r>
          <w:fldChar w:fldCharType="separate"/>
        </w:r>
        <w:r>
          <w:t>17</w:t>
        </w:r>
        <w:r>
          <w:fldChar w:fldCharType="end"/>
        </w:r>
      </w:hyperlink>
    </w:p>
    <w:p>
      <w:pPr>
        <w:pStyle w:val="TOC2"/>
        <w:tabs>
          <w:tab w:val="right" w:leader="dot" w:pos="8306"/>
        </w:tabs>
      </w:pPr>
      <w:hyperlink w:anchor="_Toc32394" w:history="1">
        <w:r>
          <w:rPr>
            <w:rFonts w:ascii="仿宋" w:eastAsia="仿宋" w:hAnsi="仿宋" w:cs="仿宋" w:hint="eastAsia"/>
            <w:lang w:eastAsia="zh-CN"/>
          </w:rPr>
          <w:t>(二)、特种运输项目运营期原辅材料采购及管理</w:t>
        </w:r>
        <w:r>
          <w:tab/>
        </w:r>
        <w:r>
          <w:fldChar w:fldCharType="begin"/>
        </w:r>
        <w:r>
          <w:instrText xml:space="preserve"> PAGEREF _Toc32394 \h </w:instrText>
        </w:r>
        <w:r>
          <w:fldChar w:fldCharType="separate"/>
        </w:r>
        <w:r>
          <w:t>18</w:t>
        </w:r>
        <w:r>
          <w:fldChar w:fldCharType="end"/>
        </w:r>
      </w:hyperlink>
    </w:p>
    <w:p>
      <w:pPr>
        <w:pStyle w:val="TOC2"/>
        <w:tabs>
          <w:tab w:val="right" w:leader="dot" w:pos="8306"/>
        </w:tabs>
      </w:pPr>
      <w:hyperlink w:anchor="_Toc13474" w:history="1">
        <w:r>
          <w:rPr>
            <w:rFonts w:ascii="仿宋" w:eastAsia="仿宋" w:hAnsi="仿宋" w:cs="仿宋" w:hint="eastAsia"/>
            <w:lang w:eastAsia="zh-CN"/>
          </w:rPr>
          <w:t>(三)、技术管理特点</w:t>
        </w:r>
        <w:r>
          <w:tab/>
        </w:r>
        <w:r>
          <w:fldChar w:fldCharType="begin"/>
        </w:r>
        <w:r>
          <w:instrText xml:space="preserve"> PAGEREF _Toc13474 \h </w:instrText>
        </w:r>
        <w:r>
          <w:fldChar w:fldCharType="separate"/>
        </w:r>
        <w:r>
          <w:t>19</w:t>
        </w:r>
        <w:r>
          <w:fldChar w:fldCharType="end"/>
        </w:r>
      </w:hyperlink>
    </w:p>
    <w:p>
      <w:pPr>
        <w:pStyle w:val="TOC2"/>
        <w:tabs>
          <w:tab w:val="right" w:leader="dot" w:pos="8306"/>
        </w:tabs>
      </w:pPr>
      <w:hyperlink w:anchor="_Toc24012" w:history="1">
        <w:r>
          <w:rPr>
            <w:rFonts w:ascii="仿宋" w:eastAsia="仿宋" w:hAnsi="仿宋" w:cs="仿宋" w:hint="eastAsia"/>
            <w:lang w:eastAsia="zh-CN"/>
          </w:rPr>
          <w:t>(四)、特种运输项目工艺技术设计方案</w:t>
        </w:r>
        <w:r>
          <w:tab/>
        </w:r>
        <w:r>
          <w:fldChar w:fldCharType="begin"/>
        </w:r>
        <w:r>
          <w:instrText xml:space="preserve"> PAGEREF _Toc24012 \h </w:instrText>
        </w:r>
        <w:r>
          <w:fldChar w:fldCharType="separate"/>
        </w:r>
        <w:r>
          <w:t>20</w:t>
        </w:r>
        <w:r>
          <w:fldChar w:fldCharType="end"/>
        </w:r>
      </w:hyperlink>
    </w:p>
    <w:p>
      <w:pPr>
        <w:pStyle w:val="TOC2"/>
        <w:tabs>
          <w:tab w:val="right" w:leader="dot" w:pos="8306"/>
        </w:tabs>
      </w:pPr>
      <w:hyperlink w:anchor="_Toc29799" w:history="1">
        <w:r>
          <w:rPr>
            <w:rFonts w:ascii="仿宋" w:eastAsia="仿宋" w:hAnsi="仿宋" w:cs="仿宋" w:hint="eastAsia"/>
            <w:lang w:eastAsia="zh-CN"/>
          </w:rPr>
          <w:t>(五)、设备选型方案</w:t>
        </w:r>
        <w:r>
          <w:tab/>
        </w:r>
        <w:r>
          <w:fldChar w:fldCharType="begin"/>
        </w:r>
        <w:r>
          <w:instrText xml:space="preserve"> PAGEREF _Toc29799 \h </w:instrText>
        </w:r>
        <w:r>
          <w:fldChar w:fldCharType="separate"/>
        </w:r>
        <w:r>
          <w:t>21</w:t>
        </w:r>
        <w:r>
          <w:fldChar w:fldCharType="end"/>
        </w:r>
      </w:hyperlink>
    </w:p>
    <w:p>
      <w:pPr>
        <w:pStyle w:val="TOC1"/>
        <w:tabs>
          <w:tab w:val="right" w:leader="dot" w:pos="8306"/>
        </w:tabs>
      </w:pPr>
      <w:hyperlink w:anchor="_Toc23804" w:history="1">
        <w:r>
          <w:rPr>
            <w:rFonts w:ascii="仿宋" w:eastAsia="仿宋" w:hAnsi="仿宋" w:cs="仿宋" w:hint="eastAsia"/>
            <w:lang w:eastAsia="zh-CN"/>
          </w:rPr>
          <w:t>六、特种运输项目选址方案</w:t>
        </w:r>
        <w:r>
          <w:tab/>
        </w:r>
        <w:r>
          <w:fldChar w:fldCharType="begin"/>
        </w:r>
        <w:r>
          <w:instrText xml:space="preserve"> PAGEREF _Toc23804 \h </w:instrText>
        </w:r>
        <w:r>
          <w:fldChar w:fldCharType="separate"/>
        </w:r>
        <w:r>
          <w:t>22</w:t>
        </w:r>
        <w:r>
          <w:fldChar w:fldCharType="end"/>
        </w:r>
      </w:hyperlink>
    </w:p>
    <w:p>
      <w:pPr>
        <w:pStyle w:val="TOC2"/>
        <w:tabs>
          <w:tab w:val="right" w:leader="dot" w:pos="8306"/>
        </w:tabs>
      </w:pPr>
      <w:hyperlink w:anchor="_Toc13823" w:history="1">
        <w:r>
          <w:rPr>
            <w:rFonts w:ascii="仿宋" w:eastAsia="仿宋" w:hAnsi="仿宋" w:cs="仿宋" w:hint="eastAsia"/>
            <w:lang w:eastAsia="zh-CN"/>
          </w:rPr>
          <w:t>(一)、特种运输项目选址原则</w:t>
        </w:r>
        <w:r>
          <w:tab/>
        </w:r>
        <w:r>
          <w:fldChar w:fldCharType="begin"/>
        </w:r>
        <w:r>
          <w:instrText xml:space="preserve"> PAGEREF _Toc13823 \h </w:instrText>
        </w:r>
        <w:r>
          <w:fldChar w:fldCharType="separate"/>
        </w:r>
        <w:r>
          <w:t>22</w:t>
        </w:r>
        <w:r>
          <w:fldChar w:fldCharType="end"/>
        </w:r>
      </w:hyperlink>
    </w:p>
    <w:p>
      <w:pPr>
        <w:pStyle w:val="TOC2"/>
        <w:tabs>
          <w:tab w:val="right" w:leader="dot" w:pos="8306"/>
        </w:tabs>
      </w:pPr>
      <w:hyperlink w:anchor="_Toc27364" w:history="1">
        <w:r>
          <w:rPr>
            <w:rFonts w:ascii="仿宋" w:eastAsia="仿宋" w:hAnsi="仿宋" w:cs="仿宋" w:hint="eastAsia"/>
            <w:lang w:eastAsia="zh-CN"/>
          </w:rPr>
          <w:t>(二)、建设区基本情况</w:t>
        </w:r>
        <w:r>
          <w:tab/>
        </w:r>
        <w:r>
          <w:fldChar w:fldCharType="begin"/>
        </w:r>
        <w:r>
          <w:instrText xml:space="preserve"> PAGEREF _Toc27364 \h </w:instrText>
        </w:r>
        <w:r>
          <w:fldChar w:fldCharType="separate"/>
        </w:r>
        <w:r>
          <w:t>23</w:t>
        </w:r>
        <w:r>
          <w:fldChar w:fldCharType="end"/>
        </w:r>
      </w:hyperlink>
    </w:p>
    <w:p>
      <w:pPr>
        <w:pStyle w:val="TOC2"/>
        <w:tabs>
          <w:tab w:val="right" w:leader="dot" w:pos="8306"/>
        </w:tabs>
      </w:pPr>
      <w:hyperlink w:anchor="_Toc25561" w:history="1">
        <w:r>
          <w:rPr>
            <w:rFonts w:ascii="仿宋" w:eastAsia="仿宋" w:hAnsi="仿宋" w:cs="仿宋" w:hint="eastAsia"/>
            <w:lang w:eastAsia="zh-CN"/>
          </w:rPr>
          <w:t>(三)、产业发展方向</w:t>
        </w:r>
        <w:r>
          <w:tab/>
        </w:r>
        <w:r>
          <w:fldChar w:fldCharType="begin"/>
        </w:r>
        <w:r>
          <w:instrText xml:space="preserve"> PAGEREF _Toc25561 \h </w:instrText>
        </w:r>
        <w:r>
          <w:fldChar w:fldCharType="separate"/>
        </w:r>
        <w:r>
          <w:t>24</w:t>
        </w:r>
        <w:r>
          <w:fldChar w:fldCharType="end"/>
        </w:r>
      </w:hyperlink>
    </w:p>
    <w:p>
      <w:pPr>
        <w:pStyle w:val="TOC2"/>
        <w:tabs>
          <w:tab w:val="right" w:leader="dot" w:pos="8306"/>
        </w:tabs>
      </w:pPr>
      <w:hyperlink w:anchor="_Toc27584" w:history="1">
        <w:r>
          <w:rPr>
            <w:rFonts w:ascii="仿宋" w:eastAsia="仿宋" w:hAnsi="仿宋" w:cs="仿宋" w:hint="eastAsia"/>
            <w:lang w:eastAsia="zh-CN"/>
          </w:rPr>
          <w:t>(四)、特种运输项目选址综合评价</w:t>
        </w:r>
        <w:r>
          <w:tab/>
        </w:r>
        <w:r>
          <w:fldChar w:fldCharType="begin"/>
        </w:r>
        <w:r>
          <w:instrText xml:space="preserve"> PAGEREF _Toc27584 \h </w:instrText>
        </w:r>
        <w:r>
          <w:fldChar w:fldCharType="separate"/>
        </w:r>
        <w:r>
          <w:t>25</w:t>
        </w:r>
        <w:r>
          <w:fldChar w:fldCharType="end"/>
        </w:r>
      </w:hyperlink>
    </w:p>
    <w:p>
      <w:pPr>
        <w:pStyle w:val="TOC1"/>
        <w:tabs>
          <w:tab w:val="right" w:leader="dot" w:pos="8306"/>
        </w:tabs>
      </w:pPr>
      <w:hyperlink w:anchor="_Toc3748" w:history="1">
        <w:r>
          <w:rPr>
            <w:rFonts w:ascii="仿宋" w:eastAsia="仿宋" w:hAnsi="仿宋" w:cs="仿宋" w:hint="eastAsia"/>
            <w:lang w:eastAsia="zh-CN"/>
          </w:rPr>
          <w:t>七、环境保护说明</w:t>
        </w:r>
        <w:r>
          <w:tab/>
        </w:r>
        <w:r>
          <w:fldChar w:fldCharType="begin"/>
        </w:r>
        <w:r>
          <w:instrText xml:space="preserve"> PAGEREF _Toc3748 \h </w:instrText>
        </w:r>
        <w:r>
          <w:fldChar w:fldCharType="separate"/>
        </w:r>
        <w:r>
          <w:t>26</w:t>
        </w:r>
        <w:r>
          <w:fldChar w:fldCharType="end"/>
        </w:r>
      </w:hyperlink>
    </w:p>
    <w:p>
      <w:pPr>
        <w:pStyle w:val="TOC2"/>
        <w:tabs>
          <w:tab w:val="right" w:leader="dot" w:pos="8306"/>
        </w:tabs>
      </w:pPr>
      <w:hyperlink w:anchor="_Toc32097" w:history="1">
        <w:r>
          <w:rPr>
            <w:rFonts w:ascii="仿宋" w:eastAsia="仿宋" w:hAnsi="仿宋" w:cs="仿宋" w:hint="eastAsia"/>
            <w:lang w:eastAsia="zh-CN"/>
          </w:rPr>
          <w:t>(一)、建设区域环境质量现状</w:t>
        </w:r>
        <w:r>
          <w:tab/>
        </w:r>
        <w:r>
          <w:fldChar w:fldCharType="begin"/>
        </w:r>
        <w:r>
          <w:instrText xml:space="preserve"> PAGEREF _Toc32097 \h </w:instrText>
        </w:r>
        <w:r>
          <w:fldChar w:fldCharType="separate"/>
        </w:r>
        <w:r>
          <w:t>26</w:t>
        </w:r>
        <w:r>
          <w:fldChar w:fldCharType="end"/>
        </w:r>
      </w:hyperlink>
    </w:p>
    <w:p>
      <w:pPr>
        <w:pStyle w:val="TOC2"/>
        <w:tabs>
          <w:tab w:val="right" w:leader="dot" w:pos="8306"/>
        </w:tabs>
      </w:pPr>
      <w:hyperlink w:anchor="_Toc21858" w:history="1">
        <w:r>
          <w:rPr>
            <w:rFonts w:ascii="仿宋" w:eastAsia="仿宋" w:hAnsi="仿宋" w:cs="仿宋" w:hint="eastAsia"/>
            <w:lang w:eastAsia="zh-CN"/>
          </w:rPr>
          <w:t>(二)、建设期环境保护</w:t>
        </w:r>
        <w:r>
          <w:tab/>
        </w:r>
        <w:r>
          <w:fldChar w:fldCharType="begin"/>
        </w:r>
        <w:r>
          <w:instrText xml:space="preserve"> PAGEREF _Toc21858 \h </w:instrText>
        </w:r>
        <w:r>
          <w:fldChar w:fldCharType="separate"/>
        </w:r>
        <w:r>
          <w:t>26</w:t>
        </w:r>
        <w:r>
          <w:fldChar w:fldCharType="end"/>
        </w:r>
      </w:hyperlink>
    </w:p>
    <w:p>
      <w:pPr>
        <w:pStyle w:val="TOC2"/>
        <w:tabs>
          <w:tab w:val="right" w:leader="dot" w:pos="8306"/>
        </w:tabs>
      </w:pPr>
      <w:hyperlink w:anchor="_Toc8548" w:history="1">
        <w:r>
          <w:rPr>
            <w:rFonts w:ascii="仿宋" w:eastAsia="仿宋" w:hAnsi="仿宋" w:cs="仿宋" w:hint="eastAsia"/>
            <w:lang w:eastAsia="zh-CN"/>
          </w:rPr>
          <w:t>(三)、运营期环境保护</w:t>
        </w:r>
        <w:r>
          <w:tab/>
        </w:r>
        <w:r>
          <w:fldChar w:fldCharType="begin"/>
        </w:r>
        <w:r>
          <w:instrText xml:space="preserve"> PAGEREF _Toc8548 \h </w:instrText>
        </w:r>
        <w:r>
          <w:fldChar w:fldCharType="separate"/>
        </w:r>
        <w:r>
          <w:t>27</w:t>
        </w:r>
        <w:r>
          <w:fldChar w:fldCharType="end"/>
        </w:r>
      </w:hyperlink>
    </w:p>
    <w:p>
      <w:pPr>
        <w:pStyle w:val="TOC2"/>
        <w:tabs>
          <w:tab w:val="right" w:leader="dot" w:pos="8306"/>
        </w:tabs>
      </w:pPr>
      <w:hyperlink w:anchor="_Toc16185" w:history="1">
        <w:r>
          <w:rPr>
            <w:rFonts w:ascii="仿宋" w:eastAsia="仿宋" w:hAnsi="仿宋" w:cs="仿宋" w:hint="eastAsia"/>
            <w:lang w:eastAsia="zh-CN"/>
          </w:rPr>
          <w:t>(四)、废弃物处理</w:t>
        </w:r>
        <w:r>
          <w:tab/>
        </w:r>
        <w:r>
          <w:fldChar w:fldCharType="begin"/>
        </w:r>
        <w:r>
          <w:instrText xml:space="preserve"> PAGEREF _Toc16185 \h </w:instrText>
        </w:r>
        <w:r>
          <w:fldChar w:fldCharType="separate"/>
        </w:r>
        <w:r>
          <w:t>28</w:t>
        </w:r>
        <w:r>
          <w:fldChar w:fldCharType="end"/>
        </w:r>
      </w:hyperlink>
    </w:p>
    <w:p>
      <w:pPr>
        <w:pStyle w:val="TOC2"/>
        <w:tabs>
          <w:tab w:val="right" w:leader="dot" w:pos="8306"/>
        </w:tabs>
      </w:pPr>
      <w:hyperlink w:anchor="_Toc9815" w:history="1">
        <w:r>
          <w:rPr>
            <w:rFonts w:ascii="仿宋" w:eastAsia="仿宋" w:hAnsi="仿宋" w:cs="仿宋" w:hint="eastAsia"/>
            <w:lang w:eastAsia="zh-CN"/>
          </w:rPr>
          <w:t>(五)、特殊环境影响分析</w:t>
        </w:r>
        <w:r>
          <w:tab/>
        </w:r>
        <w:r>
          <w:fldChar w:fldCharType="begin"/>
        </w:r>
        <w:r>
          <w:instrText xml:space="preserve"> PAGEREF _Toc9815 \h </w:instrText>
        </w:r>
        <w:r>
          <w:fldChar w:fldCharType="separate"/>
        </w:r>
        <w:r>
          <w:t>29</w:t>
        </w:r>
        <w:r>
          <w:fldChar w:fldCharType="end"/>
        </w:r>
      </w:hyperlink>
    </w:p>
    <w:p>
      <w:pPr>
        <w:pStyle w:val="TOC2"/>
        <w:tabs>
          <w:tab w:val="right" w:leader="dot" w:pos="8306"/>
        </w:tabs>
      </w:pPr>
      <w:hyperlink w:anchor="_Toc7320" w:history="1">
        <w:r>
          <w:rPr>
            <w:rFonts w:ascii="仿宋" w:eastAsia="仿宋" w:hAnsi="仿宋" w:cs="仿宋" w:hint="eastAsia"/>
            <w:lang w:eastAsia="zh-CN"/>
          </w:rPr>
          <w:t>(六)、清洁生产</w:t>
        </w:r>
        <w:r>
          <w:tab/>
        </w:r>
        <w:r>
          <w:fldChar w:fldCharType="begin"/>
        </w:r>
        <w:r>
          <w:instrText xml:space="preserve"> PAGEREF _Toc7320 \h </w:instrText>
        </w:r>
        <w:r>
          <w:fldChar w:fldCharType="separate"/>
        </w:r>
        <w:r>
          <w:t>30</w:t>
        </w:r>
        <w:r>
          <w:fldChar w:fldCharType="end"/>
        </w:r>
      </w:hyperlink>
    </w:p>
    <w:p>
      <w:pPr>
        <w:pStyle w:val="TOC2"/>
        <w:tabs>
          <w:tab w:val="right" w:leader="dot" w:pos="8306"/>
        </w:tabs>
      </w:pPr>
      <w:hyperlink w:anchor="_Toc11960" w:history="1">
        <w:r>
          <w:rPr>
            <w:rFonts w:ascii="仿宋" w:eastAsia="仿宋" w:hAnsi="仿宋" w:cs="仿宋" w:hint="eastAsia"/>
            <w:lang w:eastAsia="zh-CN"/>
          </w:rPr>
          <w:t>(七)、特种运输项目建设对区域经济的影响</w:t>
        </w:r>
        <w:r>
          <w:tab/>
        </w:r>
        <w:r>
          <w:fldChar w:fldCharType="begin"/>
        </w:r>
        <w:r>
          <w:instrText xml:space="preserve"> PAGEREF _Toc11960 \h </w:instrText>
        </w:r>
        <w:r>
          <w:fldChar w:fldCharType="separate"/>
        </w:r>
        <w:r>
          <w:t>31</w:t>
        </w:r>
        <w:r>
          <w:fldChar w:fldCharType="end"/>
        </w:r>
      </w:hyperlink>
    </w:p>
    <w:p>
      <w:pPr>
        <w:pStyle w:val="TOC2"/>
        <w:tabs>
          <w:tab w:val="right" w:leader="dot" w:pos="8306"/>
        </w:tabs>
      </w:pPr>
      <w:hyperlink w:anchor="_Toc29347" w:history="1">
        <w:r>
          <w:rPr>
            <w:rFonts w:ascii="仿宋" w:eastAsia="仿宋" w:hAnsi="仿宋" w:cs="仿宋" w:hint="eastAsia"/>
            <w:lang w:eastAsia="zh-CN"/>
          </w:rPr>
          <w:t>(八)、环境保护综合评价</w:t>
        </w:r>
        <w:r>
          <w:tab/>
        </w:r>
        <w:r>
          <w:fldChar w:fldCharType="begin"/>
        </w:r>
        <w:r>
          <w:instrText xml:space="preserve"> PAGEREF _Toc29347 \h </w:instrText>
        </w:r>
        <w:r>
          <w:fldChar w:fldCharType="separate"/>
        </w:r>
        <w:r>
          <w:t>32</w:t>
        </w:r>
        <w:r>
          <w:fldChar w:fldCharType="end"/>
        </w:r>
      </w:hyperlink>
    </w:p>
    <w:p>
      <w:pPr>
        <w:pStyle w:val="TOC1"/>
        <w:tabs>
          <w:tab w:val="right" w:leader="dot" w:pos="8306"/>
        </w:tabs>
      </w:pPr>
      <w:hyperlink w:anchor="_Toc27951" w:history="1">
        <w:r>
          <w:rPr>
            <w:rFonts w:ascii="仿宋" w:eastAsia="仿宋" w:hAnsi="仿宋" w:cs="仿宋" w:hint="eastAsia"/>
            <w:lang w:eastAsia="zh-CN"/>
          </w:rPr>
          <w:t>八、特种运输项目规划进度</w:t>
        </w:r>
        <w:r>
          <w:tab/>
        </w:r>
        <w:r>
          <w:fldChar w:fldCharType="begin"/>
        </w:r>
        <w:r>
          <w:instrText xml:space="preserve"> PAGEREF _Toc27951 \h </w:instrText>
        </w:r>
        <w:r>
          <w:fldChar w:fldCharType="separate"/>
        </w:r>
        <w:r>
          <w:t>33</w:t>
        </w:r>
        <w:r>
          <w:fldChar w:fldCharType="end"/>
        </w:r>
      </w:hyperlink>
    </w:p>
    <w:p>
      <w:pPr>
        <w:pStyle w:val="TOC2"/>
        <w:tabs>
          <w:tab w:val="right" w:leader="dot" w:pos="8306"/>
        </w:tabs>
      </w:pPr>
      <w:hyperlink w:anchor="_Toc19219" w:history="1">
        <w:r>
          <w:rPr>
            <w:rFonts w:ascii="仿宋" w:eastAsia="仿宋" w:hAnsi="仿宋" w:cs="仿宋" w:hint="eastAsia"/>
            <w:lang w:eastAsia="zh-CN"/>
          </w:rPr>
          <w:t>(一)、特种运输项目进度安排</w:t>
        </w:r>
        <w:r>
          <w:tab/>
        </w:r>
        <w:r>
          <w:fldChar w:fldCharType="begin"/>
        </w:r>
        <w:r>
          <w:instrText xml:space="preserve"> PAGEREF _Toc19219 \h </w:instrText>
        </w:r>
        <w:r>
          <w:fldChar w:fldCharType="separate"/>
        </w:r>
        <w:r>
          <w:t>33</w:t>
        </w:r>
        <w:r>
          <w:fldChar w:fldCharType="end"/>
        </w:r>
      </w:hyperlink>
    </w:p>
    <w:p>
      <w:pPr>
        <w:pStyle w:val="TOC2"/>
        <w:tabs>
          <w:tab w:val="right" w:leader="dot" w:pos="8306"/>
        </w:tabs>
      </w:pPr>
      <w:hyperlink w:anchor="_Toc10112" w:history="1">
        <w:r>
          <w:rPr>
            <w:rFonts w:ascii="仿宋" w:eastAsia="仿宋" w:hAnsi="仿宋" w:cs="仿宋" w:hint="eastAsia"/>
            <w:lang w:eastAsia="zh-CN"/>
          </w:rPr>
          <w:t>(二)、特种运输项目实施保障措施</w:t>
        </w:r>
        <w:r>
          <w:tab/>
        </w:r>
        <w:r>
          <w:fldChar w:fldCharType="begin"/>
        </w:r>
        <w:r>
          <w:instrText xml:space="preserve"> PAGEREF _Toc10112 \h </w:instrText>
        </w:r>
        <w:r>
          <w:fldChar w:fldCharType="separate"/>
        </w:r>
        <w:r>
          <w:t>35</w:t>
        </w:r>
        <w:r>
          <w:fldChar w:fldCharType="end"/>
        </w:r>
      </w:hyperlink>
    </w:p>
    <w:p>
      <w:pPr>
        <w:pStyle w:val="TOC1"/>
        <w:tabs>
          <w:tab w:val="right" w:leader="dot" w:pos="8306"/>
        </w:tabs>
      </w:pPr>
      <w:hyperlink w:anchor="_Toc21473" w:history="1">
        <w:r>
          <w:rPr>
            <w:rFonts w:ascii="仿宋" w:eastAsia="仿宋" w:hAnsi="仿宋" w:cs="仿宋" w:hint="eastAsia"/>
            <w:lang w:eastAsia="zh-CN"/>
          </w:rPr>
          <w:t>九、经济效益分析</w:t>
        </w:r>
        <w:r>
          <w:tab/>
        </w:r>
        <w:r>
          <w:fldChar w:fldCharType="begin"/>
        </w:r>
        <w:r>
          <w:instrText xml:space="preserve"> PAGEREF _Toc21473 \h </w:instrText>
        </w:r>
        <w:r>
          <w:fldChar w:fldCharType="separate"/>
        </w:r>
        <w:r>
          <w:t>37</w:t>
        </w:r>
        <w:r>
          <w:fldChar w:fldCharType="end"/>
        </w:r>
      </w:hyperlink>
    </w:p>
    <w:p>
      <w:pPr>
        <w:pStyle w:val="TOC2"/>
        <w:tabs>
          <w:tab w:val="right" w:leader="dot" w:pos="8306"/>
        </w:tabs>
      </w:pPr>
      <w:hyperlink w:anchor="_Toc24056" w:history="1">
        <w:r>
          <w:rPr>
            <w:rFonts w:ascii="仿宋" w:eastAsia="仿宋" w:hAnsi="仿宋" w:cs="仿宋" w:hint="eastAsia"/>
            <w:lang w:eastAsia="zh-CN"/>
          </w:rPr>
          <w:t>(一)、基本假设及基础参数选取</w:t>
        </w:r>
        <w:r>
          <w:tab/>
        </w:r>
        <w:r>
          <w:fldChar w:fldCharType="begin"/>
        </w:r>
        <w:r>
          <w:instrText xml:space="preserve"> PAGEREF _Toc24056 \h </w:instrText>
        </w:r>
        <w:r>
          <w:fldChar w:fldCharType="separate"/>
        </w:r>
        <w:r>
          <w:t>37</w:t>
        </w:r>
        <w:r>
          <w:fldChar w:fldCharType="end"/>
        </w:r>
      </w:hyperlink>
    </w:p>
    <w:p>
      <w:pPr>
        <w:pStyle w:val="TOC2"/>
        <w:tabs>
          <w:tab w:val="right" w:leader="dot" w:pos="8306"/>
        </w:tabs>
      </w:pPr>
      <w:hyperlink w:anchor="_Toc21876" w:history="1">
        <w:r>
          <w:rPr>
            <w:rFonts w:ascii="仿宋" w:eastAsia="仿宋" w:hAnsi="仿宋" w:cs="仿宋" w:hint="eastAsia"/>
            <w:lang w:eastAsia="zh-CN"/>
          </w:rPr>
          <w:t>(二)、经济评价财务测算</w:t>
        </w:r>
        <w:r>
          <w:tab/>
        </w:r>
        <w:r>
          <w:fldChar w:fldCharType="begin"/>
        </w:r>
        <w:r>
          <w:instrText xml:space="preserve"> PAGEREF _Toc21876 \h </w:instrText>
        </w:r>
        <w:r>
          <w:fldChar w:fldCharType="separate"/>
        </w:r>
        <w:r>
          <w:t>37</w:t>
        </w:r>
        <w:r>
          <w:fldChar w:fldCharType="end"/>
        </w:r>
      </w:hyperlink>
    </w:p>
    <w:p>
      <w:pPr>
        <w:pStyle w:val="TOC2"/>
        <w:tabs>
          <w:tab w:val="right" w:leader="dot" w:pos="8306"/>
        </w:tabs>
        <w:sectPr>
          <w:headerReference w:type="default" r:id="rId6"/>
          <w:footerReference w:type="default" r:id="rId7"/>
          <w:type w:val="nextPage"/>
          <w:pgSz w:w="11906" w:h="16838"/>
          <w:pgMar w:top="1440" w:right="1800" w:bottom="1440" w:left="1800" w:header="851" w:footer="992" w:gutter="0"/>
          <w:pgNumType w:start="2"/>
          <w:cols w:num="1" w:space="425"/>
          <w:titlePg w:val="0"/>
          <w:docGrid w:type="lines" w:linePitch="312" w:charSpace="0"/>
        </w:sectPr>
      </w:pPr>
      <w:hyperlink w:anchor="_Toc9067" w:history="1">
        <w:r>
          <w:rPr>
            <w:rFonts w:ascii="仿宋" w:eastAsia="仿宋" w:hAnsi="仿宋" w:cs="仿宋" w:hint="eastAsia"/>
            <w:lang w:eastAsia="zh-CN"/>
          </w:rPr>
          <w:t>(三)、特种运输项目盈利能力分析</w:t>
        </w:r>
        <w:r>
          <w:tab/>
        </w:r>
        <w:r>
          <w:fldChar w:fldCharType="begin"/>
        </w:r>
        <w:r>
          <w:instrText xml:space="preserve"> PAGEREF _Toc9067 \h </w:instrText>
        </w:r>
        <w:r>
          <w:fldChar w:fldCharType="separate"/>
        </w:r>
        <w:r>
          <w:t>39</w:t>
        </w:r>
        <w:r>
          <w:fldChar w:fldCharType="end"/>
        </w:r>
      </w:hyperlink>
    </w:p>
    <w:p>
      <w:pPr>
        <w:pStyle w:val="TOC2"/>
        <w:tabs>
          <w:tab w:val="right" w:leader="dot" w:pos="8306"/>
        </w:tabs>
      </w:pPr>
      <w:hyperlink w:anchor="_Toc31539" w:history="1">
        <w:r>
          <w:rPr>
            <w:rFonts w:ascii="仿宋" w:eastAsia="仿宋" w:hAnsi="仿宋" w:cs="仿宋" w:hint="eastAsia"/>
            <w:lang w:eastAsia="zh-CN"/>
          </w:rPr>
          <w:t>(四)、财务生存能力分析</w:t>
        </w:r>
        <w:r>
          <w:tab/>
        </w:r>
        <w:r>
          <w:fldChar w:fldCharType="begin"/>
        </w:r>
        <w:r>
          <w:instrText xml:space="preserve"> PAGEREF _Toc31539 \h </w:instrText>
        </w:r>
        <w:r>
          <w:fldChar w:fldCharType="separate"/>
        </w:r>
        <w:r>
          <w:t>40</w:t>
        </w:r>
        <w:r>
          <w:fldChar w:fldCharType="end"/>
        </w:r>
      </w:hyperlink>
    </w:p>
    <w:p>
      <w:pPr>
        <w:pStyle w:val="TOC2"/>
        <w:tabs>
          <w:tab w:val="right" w:leader="dot" w:pos="8306"/>
        </w:tabs>
      </w:pPr>
      <w:hyperlink w:anchor="_Toc20990" w:history="1">
        <w:r>
          <w:rPr>
            <w:rFonts w:ascii="仿宋" w:eastAsia="仿宋" w:hAnsi="仿宋" w:cs="仿宋" w:hint="eastAsia"/>
            <w:lang w:eastAsia="zh-CN"/>
          </w:rPr>
          <w:t>(五)、偿债能力分析</w:t>
        </w:r>
        <w:r>
          <w:tab/>
        </w:r>
        <w:r>
          <w:fldChar w:fldCharType="begin"/>
        </w:r>
        <w:r>
          <w:instrText xml:space="preserve"> PAGEREF _Toc20990 \h </w:instrText>
        </w:r>
        <w:r>
          <w:fldChar w:fldCharType="separate"/>
        </w:r>
        <w:r>
          <w:t>41</w:t>
        </w:r>
        <w:r>
          <w:fldChar w:fldCharType="end"/>
        </w:r>
      </w:hyperlink>
    </w:p>
    <w:p>
      <w:pPr>
        <w:pStyle w:val="TOC2"/>
        <w:tabs>
          <w:tab w:val="right" w:leader="dot" w:pos="8306"/>
        </w:tabs>
      </w:pPr>
      <w:hyperlink w:anchor="_Toc2469" w:history="1">
        <w:r>
          <w:rPr>
            <w:rFonts w:ascii="仿宋" w:eastAsia="仿宋" w:hAnsi="仿宋" w:cs="仿宋" w:hint="eastAsia"/>
            <w:lang w:eastAsia="zh-CN"/>
          </w:rPr>
          <w:t>(六)、经济评价结论</w:t>
        </w:r>
        <w:r>
          <w:tab/>
        </w:r>
        <w:r>
          <w:fldChar w:fldCharType="begin"/>
        </w:r>
        <w:r>
          <w:instrText xml:space="preserve"> PAGEREF _Toc2469 \h </w:instrText>
        </w:r>
        <w:r>
          <w:fldChar w:fldCharType="separate"/>
        </w:r>
        <w:r>
          <w:t>42</w:t>
        </w:r>
        <w:r>
          <w:fldChar w:fldCharType="end"/>
        </w:r>
      </w:hyperlink>
    </w:p>
    <w:p>
      <w:pPr>
        <w:pStyle w:val="TOC1"/>
        <w:tabs>
          <w:tab w:val="right" w:leader="dot" w:pos="8306"/>
        </w:tabs>
      </w:pPr>
      <w:hyperlink w:anchor="_Toc27465" w:history="1">
        <w:r>
          <w:rPr>
            <w:rFonts w:ascii="仿宋" w:eastAsia="仿宋" w:hAnsi="仿宋" w:cs="仿宋" w:hint="eastAsia"/>
            <w:lang w:eastAsia="zh-CN"/>
          </w:rPr>
          <w:t>十、战略实施的基本原则</w:t>
        </w:r>
        <w:r>
          <w:tab/>
        </w:r>
        <w:r>
          <w:fldChar w:fldCharType="begin"/>
        </w:r>
        <w:r>
          <w:instrText xml:space="preserve"> PAGEREF _Toc27465 \h </w:instrText>
        </w:r>
        <w:r>
          <w:fldChar w:fldCharType="separate"/>
        </w:r>
        <w:r>
          <w:t>43</w:t>
        </w:r>
        <w:r>
          <w:fldChar w:fldCharType="end"/>
        </w:r>
      </w:hyperlink>
    </w:p>
    <w:p>
      <w:pPr>
        <w:pStyle w:val="TOC2"/>
        <w:tabs>
          <w:tab w:val="right" w:leader="dot" w:pos="8306"/>
        </w:tabs>
      </w:pPr>
      <w:hyperlink w:anchor="_Toc13954" w:history="1">
        <w:r>
          <w:rPr>
            <w:rFonts w:ascii="仿宋" w:eastAsia="仿宋" w:hAnsi="仿宋" w:cs="仿宋" w:hint="eastAsia"/>
            <w:lang w:eastAsia="zh-CN"/>
          </w:rPr>
          <w:t>(一)、战略实施的基本原则</w:t>
        </w:r>
        <w:r>
          <w:tab/>
        </w:r>
        <w:r>
          <w:fldChar w:fldCharType="begin"/>
        </w:r>
        <w:r>
          <w:instrText xml:space="preserve"> PAGEREF _Toc13954 \h </w:instrText>
        </w:r>
        <w:r>
          <w:fldChar w:fldCharType="separate"/>
        </w:r>
        <w:r>
          <w:t>43</w:t>
        </w:r>
        <w:r>
          <w:fldChar w:fldCharType="end"/>
        </w:r>
      </w:hyperlink>
    </w:p>
    <w:p>
      <w:pPr>
        <w:pStyle w:val="TOC1"/>
        <w:tabs>
          <w:tab w:val="right" w:leader="dot" w:pos="8306"/>
        </w:tabs>
      </w:pPr>
      <w:hyperlink w:anchor="_Toc9886" w:history="1">
        <w:r>
          <w:rPr>
            <w:rFonts w:ascii="仿宋" w:eastAsia="仿宋" w:hAnsi="仿宋" w:cs="仿宋" w:hint="eastAsia"/>
            <w:lang w:eastAsia="zh-CN"/>
          </w:rPr>
          <w:t>十一、项目质量与标准</w:t>
        </w:r>
        <w:r>
          <w:tab/>
        </w:r>
        <w:r>
          <w:fldChar w:fldCharType="begin"/>
        </w:r>
        <w:r>
          <w:instrText xml:space="preserve"> PAGEREF _Toc9886 \h </w:instrText>
        </w:r>
        <w:r>
          <w:fldChar w:fldCharType="separate"/>
        </w:r>
        <w:r>
          <w:t>45</w:t>
        </w:r>
        <w:r>
          <w:fldChar w:fldCharType="end"/>
        </w:r>
      </w:hyperlink>
    </w:p>
    <w:p>
      <w:pPr>
        <w:pStyle w:val="TOC2"/>
        <w:tabs>
          <w:tab w:val="right" w:leader="dot" w:pos="8306"/>
        </w:tabs>
      </w:pPr>
      <w:hyperlink w:anchor="_Toc14947" w:history="1">
        <w:r>
          <w:rPr>
            <w:rFonts w:ascii="仿宋" w:eastAsia="仿宋" w:hAnsi="仿宋" w:cs="仿宋" w:hint="eastAsia"/>
            <w:lang w:eastAsia="zh-CN"/>
          </w:rPr>
          <w:t>(一)、质量保障体系</w:t>
        </w:r>
        <w:r>
          <w:tab/>
        </w:r>
        <w:r>
          <w:fldChar w:fldCharType="begin"/>
        </w:r>
        <w:r>
          <w:instrText xml:space="preserve"> PAGEREF _Toc14947 \h </w:instrText>
        </w:r>
        <w:r>
          <w:fldChar w:fldCharType="separate"/>
        </w:r>
        <w:r>
          <w:t>45</w:t>
        </w:r>
        <w:r>
          <w:fldChar w:fldCharType="end"/>
        </w:r>
      </w:hyperlink>
    </w:p>
    <w:p>
      <w:pPr>
        <w:pStyle w:val="TOC2"/>
        <w:tabs>
          <w:tab w:val="right" w:leader="dot" w:pos="8306"/>
        </w:tabs>
      </w:pPr>
      <w:hyperlink w:anchor="_Toc1656" w:history="1">
        <w:r>
          <w:rPr>
            <w:rFonts w:ascii="仿宋" w:eastAsia="仿宋" w:hAnsi="仿宋" w:cs="仿宋" w:hint="eastAsia"/>
            <w:lang w:eastAsia="zh-CN"/>
          </w:rPr>
          <w:t>(二)、标准化作业流程</w:t>
        </w:r>
        <w:r>
          <w:tab/>
        </w:r>
        <w:r>
          <w:fldChar w:fldCharType="begin"/>
        </w:r>
        <w:r>
          <w:instrText xml:space="preserve"> PAGEREF _Toc1656 \h </w:instrText>
        </w:r>
        <w:r>
          <w:fldChar w:fldCharType="separate"/>
        </w:r>
        <w:r>
          <w:t>47</w:t>
        </w:r>
        <w:r>
          <w:fldChar w:fldCharType="end"/>
        </w:r>
      </w:hyperlink>
    </w:p>
    <w:p>
      <w:pPr>
        <w:pStyle w:val="TOC2"/>
        <w:tabs>
          <w:tab w:val="right" w:leader="dot" w:pos="8306"/>
        </w:tabs>
      </w:pPr>
      <w:hyperlink w:anchor="_Toc12540" w:history="1">
        <w:r>
          <w:rPr>
            <w:rFonts w:ascii="仿宋" w:eastAsia="仿宋" w:hAnsi="仿宋" w:cs="仿宋" w:hint="eastAsia"/>
            <w:lang w:eastAsia="zh-CN"/>
          </w:rPr>
          <w:t>(三)、质量监控与评估</w:t>
        </w:r>
        <w:r>
          <w:tab/>
        </w:r>
        <w:r>
          <w:fldChar w:fldCharType="begin"/>
        </w:r>
        <w:r>
          <w:instrText xml:space="preserve"> PAGEREF _Toc12540 \h </w:instrText>
        </w:r>
        <w:r>
          <w:fldChar w:fldCharType="separate"/>
        </w:r>
        <w:r>
          <w:t>48</w:t>
        </w:r>
        <w:r>
          <w:fldChar w:fldCharType="end"/>
        </w:r>
      </w:hyperlink>
    </w:p>
    <w:p>
      <w:pPr>
        <w:pStyle w:val="TOC2"/>
        <w:tabs>
          <w:tab w:val="right" w:leader="dot" w:pos="8306"/>
        </w:tabs>
      </w:pPr>
      <w:hyperlink w:anchor="_Toc22104" w:history="1">
        <w:r>
          <w:rPr>
            <w:rFonts w:ascii="仿宋" w:eastAsia="仿宋" w:hAnsi="仿宋" w:cs="仿宋" w:hint="eastAsia"/>
            <w:lang w:eastAsia="zh-CN"/>
          </w:rPr>
          <w:t>(四)、质量改进计划</w:t>
        </w:r>
        <w:r>
          <w:tab/>
        </w:r>
        <w:r>
          <w:fldChar w:fldCharType="begin"/>
        </w:r>
        <w:r>
          <w:instrText xml:space="preserve"> PAGEREF _Toc22104 \h </w:instrText>
        </w:r>
        <w:r>
          <w:fldChar w:fldCharType="separate"/>
        </w:r>
        <w:r>
          <w:t>49</w:t>
        </w:r>
        <w:r>
          <w:fldChar w:fldCharType="end"/>
        </w:r>
      </w:hyperlink>
    </w:p>
    <w:p>
      <w:pPr>
        <w:pStyle w:val="TOC1"/>
        <w:tabs>
          <w:tab w:val="right" w:leader="dot" w:pos="8306"/>
        </w:tabs>
      </w:pPr>
      <w:hyperlink w:anchor="_Toc17402" w:history="1">
        <w:r>
          <w:rPr>
            <w:rFonts w:ascii="仿宋" w:eastAsia="仿宋" w:hAnsi="仿宋" w:cs="仿宋" w:hint="eastAsia"/>
            <w:lang w:eastAsia="zh-CN"/>
          </w:rPr>
          <w:t>十二、特种运输项目经济评价分析</w:t>
        </w:r>
        <w:r>
          <w:tab/>
        </w:r>
        <w:r>
          <w:fldChar w:fldCharType="begin"/>
        </w:r>
        <w:r>
          <w:instrText xml:space="preserve"> PAGEREF _Toc17402 \h </w:instrText>
        </w:r>
        <w:r>
          <w:fldChar w:fldCharType="separate"/>
        </w:r>
        <w:r>
          <w:t>51</w:t>
        </w:r>
        <w:r>
          <w:fldChar w:fldCharType="end"/>
        </w:r>
      </w:hyperlink>
    </w:p>
    <w:p>
      <w:pPr>
        <w:pStyle w:val="TOC2"/>
        <w:tabs>
          <w:tab w:val="right" w:leader="dot" w:pos="8306"/>
        </w:tabs>
      </w:pPr>
      <w:hyperlink w:anchor="_Toc15519" w:history="1">
        <w:r>
          <w:rPr>
            <w:rFonts w:ascii="仿宋" w:eastAsia="仿宋" w:hAnsi="仿宋" w:cs="仿宋" w:hint="eastAsia"/>
            <w:lang w:eastAsia="zh-CN"/>
          </w:rPr>
          <w:t>(一)、经济评价财务测算</w:t>
        </w:r>
        <w:r>
          <w:tab/>
        </w:r>
        <w:r>
          <w:fldChar w:fldCharType="begin"/>
        </w:r>
        <w:r>
          <w:instrText xml:space="preserve"> PAGEREF _Toc15519 \h </w:instrText>
        </w:r>
        <w:r>
          <w:fldChar w:fldCharType="separate"/>
        </w:r>
        <w:r>
          <w:t>51</w:t>
        </w:r>
        <w:r>
          <w:fldChar w:fldCharType="end"/>
        </w:r>
      </w:hyperlink>
    </w:p>
    <w:p>
      <w:pPr>
        <w:pStyle w:val="TOC2"/>
        <w:tabs>
          <w:tab w:val="right" w:leader="dot" w:pos="8306"/>
        </w:tabs>
      </w:pPr>
      <w:hyperlink w:anchor="_Toc15871" w:history="1">
        <w:r>
          <w:rPr>
            <w:rFonts w:ascii="仿宋" w:eastAsia="仿宋" w:hAnsi="仿宋" w:cs="仿宋" w:hint="eastAsia"/>
            <w:lang w:eastAsia="zh-CN"/>
          </w:rPr>
          <w:t>(二)、特种运输项目盈利能力分析</w:t>
        </w:r>
        <w:r>
          <w:tab/>
        </w:r>
        <w:r>
          <w:fldChar w:fldCharType="begin"/>
        </w:r>
        <w:r>
          <w:instrText xml:space="preserve"> PAGEREF _Toc15871 \h </w:instrText>
        </w:r>
        <w:r>
          <w:fldChar w:fldCharType="separate"/>
        </w:r>
        <w:r>
          <w:t>52</w:t>
        </w:r>
        <w:r>
          <w:fldChar w:fldCharType="end"/>
        </w:r>
      </w:hyperlink>
    </w:p>
    <w:p>
      <w:pPr>
        <w:pStyle w:val="TOC1"/>
        <w:tabs>
          <w:tab w:val="right" w:leader="dot" w:pos="8306"/>
        </w:tabs>
      </w:pPr>
      <w:hyperlink w:anchor="_Toc10278" w:history="1">
        <w:r>
          <w:rPr>
            <w:rFonts w:ascii="仿宋" w:eastAsia="仿宋" w:hAnsi="仿宋" w:cs="仿宋" w:hint="eastAsia"/>
            <w:lang w:eastAsia="zh-CN"/>
          </w:rPr>
          <w:t>十三、特种运输项目招投标方案</w:t>
        </w:r>
        <w:r>
          <w:tab/>
        </w:r>
        <w:r>
          <w:fldChar w:fldCharType="begin"/>
        </w:r>
        <w:r>
          <w:instrText xml:space="preserve"> PAGEREF _Toc10278 \h </w:instrText>
        </w:r>
        <w:r>
          <w:fldChar w:fldCharType="separate"/>
        </w:r>
        <w:r>
          <w:t>53</w:t>
        </w:r>
        <w:r>
          <w:fldChar w:fldCharType="end"/>
        </w:r>
      </w:hyperlink>
    </w:p>
    <w:p>
      <w:pPr>
        <w:pStyle w:val="TOC2"/>
        <w:tabs>
          <w:tab w:val="right" w:leader="dot" w:pos="8306"/>
        </w:tabs>
      </w:pPr>
      <w:hyperlink w:anchor="_Toc20048" w:history="1">
        <w:r>
          <w:rPr>
            <w:rFonts w:ascii="仿宋" w:eastAsia="仿宋" w:hAnsi="仿宋" w:cs="仿宋" w:hint="eastAsia"/>
            <w:lang w:eastAsia="zh-CN"/>
          </w:rPr>
          <w:t>(一)、招标依据和范围</w:t>
        </w:r>
        <w:r>
          <w:tab/>
        </w:r>
        <w:r>
          <w:fldChar w:fldCharType="begin"/>
        </w:r>
        <w:r>
          <w:instrText xml:space="preserve"> PAGEREF _Toc20048 \h </w:instrText>
        </w:r>
        <w:r>
          <w:fldChar w:fldCharType="separate"/>
        </w:r>
        <w:r>
          <w:t>53</w:t>
        </w:r>
        <w:r>
          <w:fldChar w:fldCharType="end"/>
        </w:r>
      </w:hyperlink>
    </w:p>
    <w:p>
      <w:pPr>
        <w:pStyle w:val="TOC2"/>
        <w:tabs>
          <w:tab w:val="right" w:leader="dot" w:pos="8306"/>
        </w:tabs>
      </w:pPr>
      <w:hyperlink w:anchor="_Toc24479" w:history="1">
        <w:r>
          <w:rPr>
            <w:rFonts w:ascii="仿宋" w:eastAsia="仿宋" w:hAnsi="仿宋" w:cs="仿宋" w:hint="eastAsia"/>
            <w:lang w:eastAsia="zh-CN"/>
          </w:rPr>
          <w:t>(二)、招标组织方式</w:t>
        </w:r>
        <w:r>
          <w:tab/>
        </w:r>
        <w:r>
          <w:fldChar w:fldCharType="begin"/>
        </w:r>
        <w:r>
          <w:instrText xml:space="preserve"> PAGEREF _Toc24479 \h </w:instrText>
        </w:r>
        <w:r>
          <w:fldChar w:fldCharType="separate"/>
        </w:r>
        <w:r>
          <w:t>54</w:t>
        </w:r>
        <w:r>
          <w:fldChar w:fldCharType="end"/>
        </w:r>
      </w:hyperlink>
    </w:p>
    <w:p>
      <w:pPr>
        <w:pStyle w:val="TOC2"/>
        <w:tabs>
          <w:tab w:val="right" w:leader="dot" w:pos="8306"/>
        </w:tabs>
      </w:pPr>
      <w:hyperlink w:anchor="_Toc19256" w:history="1">
        <w:r>
          <w:rPr>
            <w:rFonts w:ascii="仿宋" w:eastAsia="仿宋" w:hAnsi="仿宋" w:cs="仿宋" w:hint="eastAsia"/>
            <w:lang w:eastAsia="zh-CN"/>
          </w:rPr>
          <w:t>(三)、招标委员会的组织设立</w:t>
        </w:r>
        <w:r>
          <w:tab/>
        </w:r>
        <w:r>
          <w:fldChar w:fldCharType="begin"/>
        </w:r>
        <w:r>
          <w:instrText xml:space="preserve"> PAGEREF _Toc19256 \h </w:instrText>
        </w:r>
        <w:r>
          <w:fldChar w:fldCharType="separate"/>
        </w:r>
        <w:r>
          <w:t>55</w:t>
        </w:r>
        <w:r>
          <w:fldChar w:fldCharType="end"/>
        </w:r>
      </w:hyperlink>
    </w:p>
    <w:p>
      <w:pPr>
        <w:pStyle w:val="TOC2"/>
        <w:tabs>
          <w:tab w:val="right" w:leader="dot" w:pos="8306"/>
        </w:tabs>
      </w:pPr>
      <w:hyperlink w:anchor="_Toc26892" w:history="1">
        <w:r>
          <w:rPr>
            <w:rFonts w:ascii="仿宋" w:eastAsia="仿宋" w:hAnsi="仿宋" w:cs="仿宋" w:hint="eastAsia"/>
            <w:lang w:eastAsia="zh-CN"/>
          </w:rPr>
          <w:t>(四)、特种运输项目招投标要求</w:t>
        </w:r>
        <w:r>
          <w:tab/>
        </w:r>
        <w:r>
          <w:fldChar w:fldCharType="begin"/>
        </w:r>
        <w:r>
          <w:instrText xml:space="preserve"> PAGEREF _Toc26892 \h </w:instrText>
        </w:r>
        <w:r>
          <w:fldChar w:fldCharType="separate"/>
        </w:r>
        <w:r>
          <w:t>56</w:t>
        </w:r>
        <w:r>
          <w:fldChar w:fldCharType="end"/>
        </w:r>
      </w:hyperlink>
    </w:p>
    <w:p>
      <w:pPr>
        <w:pStyle w:val="TOC2"/>
        <w:tabs>
          <w:tab w:val="right" w:leader="dot" w:pos="8306"/>
        </w:tabs>
      </w:pPr>
      <w:hyperlink w:anchor="_Toc28709" w:history="1">
        <w:r>
          <w:rPr>
            <w:rFonts w:ascii="仿宋" w:eastAsia="仿宋" w:hAnsi="仿宋" w:cs="仿宋" w:hint="eastAsia"/>
            <w:lang w:eastAsia="zh-CN"/>
          </w:rPr>
          <w:t>(五)、特种运输项目招标方式和招标程序</w:t>
        </w:r>
        <w:r>
          <w:tab/>
        </w:r>
        <w:r>
          <w:fldChar w:fldCharType="begin"/>
        </w:r>
        <w:r>
          <w:instrText xml:space="preserve"> PAGEREF _Toc28709 \h </w:instrText>
        </w:r>
        <w:r>
          <w:fldChar w:fldCharType="separate"/>
        </w:r>
        <w:r>
          <w:t>57</w:t>
        </w:r>
        <w:r>
          <w:fldChar w:fldCharType="end"/>
        </w:r>
      </w:hyperlink>
    </w:p>
    <w:p>
      <w:pPr>
        <w:pStyle w:val="TOC2"/>
        <w:tabs>
          <w:tab w:val="right" w:leader="dot" w:pos="8306"/>
        </w:tabs>
      </w:pPr>
      <w:hyperlink w:anchor="_Toc29127" w:history="1">
        <w:r>
          <w:rPr>
            <w:rFonts w:ascii="仿宋" w:eastAsia="仿宋" w:hAnsi="仿宋" w:cs="仿宋" w:hint="eastAsia"/>
            <w:lang w:eastAsia="zh-CN"/>
          </w:rPr>
          <w:t>(六)、招标费用及信息发布</w:t>
        </w:r>
        <w:r>
          <w:tab/>
        </w:r>
        <w:r>
          <w:fldChar w:fldCharType="begin"/>
        </w:r>
        <w:r>
          <w:instrText xml:space="preserve"> PAGEREF _Toc29127 \h </w:instrText>
        </w:r>
        <w:r>
          <w:fldChar w:fldCharType="separate"/>
        </w:r>
        <w:r>
          <w:t>59</w:t>
        </w:r>
        <w:r>
          <w:fldChar w:fldCharType="end"/>
        </w:r>
      </w:hyperlink>
    </w:p>
    <w:p>
      <w:pPr>
        <w:pStyle w:val="TOC1"/>
        <w:tabs>
          <w:tab w:val="right" w:leader="dot" w:pos="8306"/>
        </w:tabs>
      </w:pPr>
      <w:hyperlink w:anchor="_Toc15884" w:history="1">
        <w:r>
          <w:rPr>
            <w:rFonts w:ascii="仿宋" w:eastAsia="仿宋" w:hAnsi="仿宋" w:cs="仿宋" w:hint="eastAsia"/>
            <w:lang w:eastAsia="zh-CN"/>
          </w:rPr>
          <w:t>十四、技术与生产管理</w:t>
        </w:r>
        <w:r>
          <w:tab/>
        </w:r>
        <w:r>
          <w:fldChar w:fldCharType="begin"/>
        </w:r>
        <w:r>
          <w:instrText xml:space="preserve"> PAGEREF _Toc15884 \h </w:instrText>
        </w:r>
        <w:r>
          <w:fldChar w:fldCharType="separate"/>
        </w:r>
        <w:r>
          <w:t>60</w:t>
        </w:r>
        <w:r>
          <w:fldChar w:fldCharType="end"/>
        </w:r>
      </w:hyperlink>
    </w:p>
    <w:p>
      <w:pPr>
        <w:pStyle w:val="TOC2"/>
        <w:tabs>
          <w:tab w:val="right" w:leader="dot" w:pos="8306"/>
        </w:tabs>
      </w:pPr>
      <w:hyperlink w:anchor="_Toc25585" w:history="1">
        <w:r>
          <w:rPr>
            <w:rFonts w:ascii="仿宋" w:eastAsia="仿宋" w:hAnsi="仿宋" w:cs="仿宋" w:hint="eastAsia"/>
            <w:lang w:eastAsia="zh-CN"/>
          </w:rPr>
          <w:t>(一)、生产流程与工艺优化</w:t>
        </w:r>
        <w:r>
          <w:tab/>
        </w:r>
        <w:r>
          <w:fldChar w:fldCharType="begin"/>
        </w:r>
        <w:r>
          <w:instrText xml:space="preserve"> PAGEREF _Toc25585 \h </w:instrText>
        </w:r>
        <w:r>
          <w:fldChar w:fldCharType="separate"/>
        </w:r>
        <w:r>
          <w:t>60</w:t>
        </w:r>
        <w:r>
          <w:fldChar w:fldCharType="end"/>
        </w:r>
      </w:hyperlink>
    </w:p>
    <w:p>
      <w:pPr>
        <w:pStyle w:val="TOC2"/>
        <w:tabs>
          <w:tab w:val="right" w:leader="dot" w:pos="8306"/>
        </w:tabs>
      </w:pPr>
      <w:hyperlink w:anchor="_Toc6041" w:history="1">
        <w:r>
          <w:rPr>
            <w:rFonts w:ascii="仿宋" w:eastAsia="仿宋" w:hAnsi="仿宋" w:cs="仿宋" w:hint="eastAsia"/>
            <w:lang w:eastAsia="zh-CN"/>
          </w:rPr>
          <w:t>(二)、技术创新与研发投入</w:t>
        </w:r>
        <w:r>
          <w:tab/>
        </w:r>
        <w:r>
          <w:fldChar w:fldCharType="begin"/>
        </w:r>
        <w:r>
          <w:instrText xml:space="preserve"> PAGEREF _Toc6041 \h </w:instrText>
        </w:r>
        <w:r>
          <w:fldChar w:fldCharType="separate"/>
        </w:r>
        <w:r>
          <w:t>61</w:t>
        </w:r>
        <w:r>
          <w:fldChar w:fldCharType="end"/>
        </w:r>
      </w:hyperlink>
    </w:p>
    <w:p>
      <w:pPr>
        <w:pStyle w:val="TOC2"/>
        <w:tabs>
          <w:tab w:val="right" w:leader="dot" w:pos="8306"/>
        </w:tabs>
      </w:pPr>
      <w:hyperlink w:anchor="_Toc31816" w:history="1">
        <w:r>
          <w:rPr>
            <w:rFonts w:ascii="仿宋" w:eastAsia="仿宋" w:hAnsi="仿宋" w:cs="仿宋" w:hint="eastAsia"/>
            <w:lang w:eastAsia="zh-CN"/>
          </w:rPr>
          <w:t>(三)、设备与技术更新计划</w:t>
        </w:r>
        <w:r>
          <w:tab/>
        </w:r>
        <w:r>
          <w:fldChar w:fldCharType="begin"/>
        </w:r>
        <w:r>
          <w:instrText xml:space="preserve"> PAGEREF _Toc31816 \h </w:instrText>
        </w:r>
        <w:r>
          <w:fldChar w:fldCharType="separate"/>
        </w:r>
        <w:r>
          <w:t>62</w:t>
        </w:r>
        <w:r>
          <w:fldChar w:fldCharType="end"/>
        </w:r>
      </w:hyperlink>
    </w:p>
    <w:p>
      <w:pPr>
        <w:pStyle w:val="TOC2"/>
        <w:tabs>
          <w:tab w:val="right" w:leader="dot" w:pos="8306"/>
        </w:tabs>
      </w:pPr>
      <w:hyperlink w:anchor="_Toc16438" w:history="1">
        <w:r>
          <w:rPr>
            <w:rFonts w:ascii="仿宋" w:eastAsia="仿宋" w:hAnsi="仿宋" w:cs="仿宋" w:hint="eastAsia"/>
            <w:lang w:eastAsia="zh-CN"/>
          </w:rPr>
          <w:t>(四)、质量管理与生产效率提升</w:t>
        </w:r>
        <w:r>
          <w:tab/>
        </w:r>
        <w:r>
          <w:fldChar w:fldCharType="begin"/>
        </w:r>
        <w:r>
          <w:instrText xml:space="preserve"> PAGEREF _Toc16438 \h </w:instrText>
        </w:r>
        <w:r>
          <w:fldChar w:fldCharType="separate"/>
        </w:r>
        <w:r>
          <w:t>63</w:t>
        </w:r>
        <w:r>
          <w:fldChar w:fldCharType="end"/>
        </w:r>
      </w:hyperlink>
    </w:p>
    <w:p>
      <w:pPr>
        <w:pStyle w:val="TOC1"/>
        <w:tabs>
          <w:tab w:val="right" w:leader="dot" w:pos="8306"/>
        </w:tabs>
      </w:pPr>
      <w:hyperlink w:anchor="_Toc2989" w:history="1">
        <w:r>
          <w:rPr>
            <w:rFonts w:ascii="仿宋" w:eastAsia="仿宋" w:hAnsi="仿宋" w:cs="仿宋" w:hint="eastAsia"/>
            <w:lang w:eastAsia="zh-CN"/>
          </w:rPr>
          <w:t>十五、风险性分析</w:t>
        </w:r>
        <w:r>
          <w:tab/>
        </w:r>
        <w:r>
          <w:fldChar w:fldCharType="begin"/>
        </w:r>
        <w:r>
          <w:instrText xml:space="preserve"> PAGEREF _Toc2989 \h </w:instrText>
        </w:r>
        <w:r>
          <w:fldChar w:fldCharType="separate"/>
        </w:r>
        <w:r>
          <w:t>63</w:t>
        </w:r>
        <w:r>
          <w:fldChar w:fldCharType="end"/>
        </w:r>
      </w:hyperlink>
    </w:p>
    <w:p>
      <w:pPr>
        <w:pStyle w:val="TOC2"/>
        <w:tabs>
          <w:tab w:val="right" w:leader="dot" w:pos="8306"/>
        </w:tabs>
      </w:pPr>
      <w:hyperlink w:anchor="_Toc23535" w:history="1">
        <w:r>
          <w:rPr>
            <w:rFonts w:ascii="仿宋" w:eastAsia="仿宋" w:hAnsi="仿宋" w:cs="仿宋" w:hint="eastAsia"/>
            <w:lang w:eastAsia="zh-CN"/>
          </w:rPr>
          <w:t>(一)、风险分类与识别</w:t>
        </w:r>
        <w:r>
          <w:tab/>
        </w:r>
        <w:r>
          <w:fldChar w:fldCharType="begin"/>
        </w:r>
        <w:r>
          <w:instrText xml:space="preserve"> PAGEREF _Toc23535 \h </w:instrText>
        </w:r>
        <w:r>
          <w:fldChar w:fldCharType="separate"/>
        </w:r>
        <w:r>
          <w:t>63</w:t>
        </w:r>
        <w:r>
          <w:fldChar w:fldCharType="end"/>
        </w:r>
      </w:hyperlink>
    </w:p>
    <w:p>
      <w:pPr>
        <w:pStyle w:val="TOC2"/>
        <w:tabs>
          <w:tab w:val="right" w:leader="dot" w:pos="8306"/>
        </w:tabs>
      </w:pPr>
      <w:hyperlink w:anchor="_Toc10728" w:history="1">
        <w:r>
          <w:rPr>
            <w:rFonts w:ascii="仿宋" w:eastAsia="仿宋" w:hAnsi="仿宋" w:cs="仿宋" w:hint="eastAsia"/>
            <w:lang w:eastAsia="zh-CN"/>
          </w:rPr>
          <w:t>(二)、内部风险</w:t>
        </w:r>
        <w:r>
          <w:tab/>
        </w:r>
        <w:r>
          <w:fldChar w:fldCharType="begin"/>
        </w:r>
        <w:r>
          <w:instrText xml:space="preserve"> PAGEREF _Toc10728 \h </w:instrText>
        </w:r>
        <w:r>
          <w:fldChar w:fldCharType="separate"/>
        </w:r>
        <w:r>
          <w:t>65</w:t>
        </w:r>
        <w:r>
          <w:fldChar w:fldCharType="end"/>
        </w:r>
      </w:hyperlink>
    </w:p>
    <w:p>
      <w:pPr>
        <w:pStyle w:val="TOC2"/>
        <w:tabs>
          <w:tab w:val="right" w:leader="dot" w:pos="8306"/>
        </w:tabs>
      </w:pPr>
      <w:hyperlink w:anchor="_Toc16306" w:history="1">
        <w:r>
          <w:rPr>
            <w:rFonts w:ascii="仿宋" w:eastAsia="仿宋" w:hAnsi="仿宋" w:cs="仿宋" w:hint="eastAsia"/>
            <w:lang w:eastAsia="zh-CN"/>
          </w:rPr>
          <w:t>(三)、外部风险</w:t>
        </w:r>
        <w:r>
          <w:tab/>
        </w:r>
        <w:r>
          <w:fldChar w:fldCharType="begin"/>
        </w:r>
        <w:r>
          <w:instrText xml:space="preserve"> PAGEREF _Toc16306 \h </w:instrText>
        </w:r>
        <w:r>
          <w:fldChar w:fldCharType="separate"/>
        </w:r>
        <w:r>
          <w:t>66</w:t>
        </w:r>
        <w:r>
          <w:fldChar w:fldCharType="end"/>
        </w:r>
      </w:hyperlink>
    </w:p>
    <w:p>
      <w:pPr>
        <w:pStyle w:val="TOC2"/>
        <w:tabs>
          <w:tab w:val="right" w:leader="dot" w:pos="8306"/>
        </w:tabs>
      </w:pPr>
      <w:hyperlink w:anchor="_Toc2915" w:history="1">
        <w:r>
          <w:rPr>
            <w:rFonts w:ascii="仿宋" w:eastAsia="仿宋" w:hAnsi="仿宋" w:cs="仿宋" w:hint="eastAsia"/>
            <w:lang w:eastAsia="zh-CN"/>
          </w:rPr>
          <w:t>(四)、技术风险</w:t>
        </w:r>
        <w:r>
          <w:tab/>
        </w:r>
        <w:r>
          <w:fldChar w:fldCharType="begin"/>
        </w:r>
        <w:r>
          <w:instrText xml:space="preserve"> PAGEREF _Toc2915 \h </w:instrText>
        </w:r>
        <w:r>
          <w:fldChar w:fldCharType="separate"/>
        </w:r>
        <w:r>
          <w:t>68</w:t>
        </w:r>
        <w:r>
          <w:fldChar w:fldCharType="end"/>
        </w:r>
      </w:hyperlink>
    </w:p>
    <w:p>
      <w:pPr>
        <w:pStyle w:val="TOC2"/>
        <w:tabs>
          <w:tab w:val="right" w:leader="dot" w:pos="8306"/>
        </w:tabs>
      </w:pPr>
      <w:hyperlink w:anchor="_Toc7312" w:history="1">
        <w:r>
          <w:rPr>
            <w:rFonts w:ascii="仿宋" w:eastAsia="仿宋" w:hAnsi="仿宋" w:cs="仿宋" w:hint="eastAsia"/>
            <w:lang w:eastAsia="zh-CN"/>
          </w:rPr>
          <w:t>(五)、市场风险</w:t>
        </w:r>
        <w:r>
          <w:tab/>
        </w:r>
        <w:r>
          <w:fldChar w:fldCharType="begin"/>
        </w:r>
        <w:r>
          <w:instrText xml:space="preserve"> PAGEREF _Toc7312 \h </w:instrText>
        </w:r>
        <w:r>
          <w:fldChar w:fldCharType="separate"/>
        </w:r>
        <w:r>
          <w:t>68</w:t>
        </w:r>
        <w:r>
          <w:fldChar w:fldCharType="end"/>
        </w:r>
      </w:hyperlink>
    </w:p>
    <w:p>
      <w:pPr>
        <w:pStyle w:val="TOC2"/>
        <w:tabs>
          <w:tab w:val="right" w:leader="dot" w:pos="8306"/>
        </w:tabs>
      </w:pPr>
      <w:hyperlink w:anchor="_Toc31226" w:history="1">
        <w:r>
          <w:rPr>
            <w:rFonts w:ascii="仿宋" w:eastAsia="仿宋" w:hAnsi="仿宋" w:cs="仿宋" w:hint="eastAsia"/>
            <w:lang w:eastAsia="zh-CN"/>
          </w:rPr>
          <w:t>(六)、法律与法规风险</w:t>
        </w:r>
        <w:r>
          <w:tab/>
        </w:r>
        <w:r>
          <w:fldChar w:fldCharType="begin"/>
        </w:r>
        <w:r>
          <w:instrText xml:space="preserve"> PAGEREF _Toc31226 \h </w:instrText>
        </w:r>
        <w:r>
          <w:fldChar w:fldCharType="separate"/>
        </w:r>
        <w:r>
          <w:t>69</w:t>
        </w:r>
        <w:r>
          <w:fldChar w:fldCharType="end"/>
        </w:r>
      </w:hyperlink>
    </w:p>
    <w:p>
      <w:pPr>
        <w:pStyle w:val="TOC1"/>
        <w:tabs>
          <w:tab w:val="right" w:leader="dot" w:pos="8306"/>
        </w:tabs>
      </w:pPr>
      <w:hyperlink w:anchor="_Toc9690" w:history="1">
        <w:r>
          <w:rPr>
            <w:rFonts w:ascii="仿宋" w:eastAsia="仿宋" w:hAnsi="仿宋" w:cs="仿宋" w:hint="eastAsia"/>
            <w:lang w:eastAsia="zh-CN"/>
          </w:rPr>
          <w:t>十六、推进公司成立的必要性分析</w:t>
        </w:r>
        <w:r>
          <w:tab/>
        </w:r>
        <w:r>
          <w:fldChar w:fldCharType="begin"/>
        </w:r>
        <w:r>
          <w:instrText xml:space="preserve"> PAGEREF _Toc9690 \h </w:instrText>
        </w:r>
        <w:r>
          <w:fldChar w:fldCharType="separate"/>
        </w:r>
        <w:r>
          <w:t>71</w:t>
        </w:r>
        <w:r>
          <w:fldChar w:fldCharType="end"/>
        </w:r>
      </w:hyperlink>
    </w:p>
    <w:p>
      <w:pPr>
        <w:pStyle w:val="TOC2"/>
        <w:tabs>
          <w:tab w:val="right" w:leader="dot" w:pos="8306"/>
        </w:tabs>
      </w:pPr>
      <w:hyperlink w:anchor="_Toc12561" w:history="1">
        <w:r>
          <w:rPr>
            <w:rFonts w:ascii="仿宋" w:eastAsia="仿宋" w:hAnsi="仿宋" w:cs="仿宋" w:hint="eastAsia"/>
            <w:lang w:eastAsia="zh-CN"/>
          </w:rPr>
          <w:t>(一)、市场需求和机会</w:t>
        </w:r>
        <w:r>
          <w:tab/>
        </w:r>
        <w:r>
          <w:fldChar w:fldCharType="begin"/>
        </w:r>
        <w:r>
          <w:instrText xml:space="preserve"> PAGEREF _Toc12561 \h </w:instrText>
        </w:r>
        <w:r>
          <w:fldChar w:fldCharType="separate"/>
        </w:r>
        <w:r>
          <w:t>71</w:t>
        </w:r>
        <w:r>
          <w:fldChar w:fldCharType="end"/>
        </w:r>
      </w:hyperlink>
    </w:p>
    <w:p>
      <w:pPr>
        <w:pStyle w:val="TOC2"/>
        <w:tabs>
          <w:tab w:val="right" w:leader="dot" w:pos="8306"/>
        </w:tabs>
      </w:pPr>
      <w:hyperlink w:anchor="_Toc4435" w:history="1">
        <w:r>
          <w:rPr>
            <w:rFonts w:ascii="仿宋" w:eastAsia="仿宋" w:hAnsi="仿宋" w:cs="仿宋" w:hint="eastAsia"/>
            <w:lang w:eastAsia="zh-CN"/>
          </w:rPr>
          <w:t>(二)、公司目标和战略</w:t>
        </w:r>
        <w:r>
          <w:tab/>
        </w:r>
        <w:r>
          <w:fldChar w:fldCharType="begin"/>
        </w:r>
        <w:r>
          <w:instrText xml:space="preserve"> PAGEREF _Toc4435 \h </w:instrText>
        </w:r>
        <w:r>
          <w:fldChar w:fldCharType="separate"/>
        </w:r>
        <w:r>
          <w:t>71</w:t>
        </w:r>
        <w:r>
          <w:fldChar w:fldCharType="end"/>
        </w:r>
      </w:hyperlink>
    </w:p>
    <w:p>
      <w:pPr>
        <w:pStyle w:val="TOC2"/>
        <w:tabs>
          <w:tab w:val="right" w:leader="dot" w:pos="8306"/>
        </w:tabs>
      </w:pPr>
      <w:hyperlink w:anchor="_Toc8077" w:history="1">
        <w:r>
          <w:rPr>
            <w:rFonts w:ascii="仿宋" w:eastAsia="仿宋" w:hAnsi="仿宋" w:cs="仿宋" w:hint="eastAsia"/>
            <w:lang w:eastAsia="zh-CN"/>
          </w:rPr>
          <w:t>(三)、公司竞争优势</w:t>
        </w:r>
        <w:r>
          <w:tab/>
        </w:r>
        <w:r>
          <w:fldChar w:fldCharType="begin"/>
        </w:r>
        <w:r>
          <w:instrText xml:space="preserve"> PAGEREF _Toc8077 \h </w:instrText>
        </w:r>
        <w:r>
          <w:fldChar w:fldCharType="separate"/>
        </w:r>
        <w:r>
          <w:t>71</w:t>
        </w:r>
        <w:r>
          <w:fldChar w:fldCharType="end"/>
        </w:r>
      </w:hyperlink>
    </w:p>
    <w:p>
      <w:pPr>
        <w:pStyle w:val="TOC1"/>
        <w:tabs>
          <w:tab w:val="right" w:leader="dot" w:pos="8306"/>
        </w:tabs>
      </w:pPr>
      <w:hyperlink w:anchor="_Toc2512" w:history="1">
        <w:r>
          <w:rPr>
            <w:rFonts w:ascii="仿宋" w:eastAsia="仿宋" w:hAnsi="仿宋" w:cs="仿宋" w:hint="eastAsia"/>
            <w:lang w:eastAsia="zh-CN"/>
          </w:rPr>
          <w:t>十七、资源有效利用与节能减排</w:t>
        </w:r>
        <w:r>
          <w:tab/>
        </w:r>
        <w:r>
          <w:fldChar w:fldCharType="begin"/>
        </w:r>
        <w:r>
          <w:instrText xml:space="preserve"> PAGEREF _Toc2512 \h </w:instrText>
        </w:r>
        <w:r>
          <w:fldChar w:fldCharType="separate"/>
        </w:r>
        <w:r>
          <w:t>72</w:t>
        </w:r>
        <w:r>
          <w:fldChar w:fldCharType="end"/>
        </w:r>
      </w:hyperlink>
    </w:p>
    <w:p>
      <w:pPr>
        <w:pStyle w:val="TOC2"/>
        <w:tabs>
          <w:tab w:val="right" w:leader="dot" w:pos="8306"/>
        </w:tabs>
      </w:pPr>
      <w:hyperlink w:anchor="_Toc26213" w:history="1">
        <w:r>
          <w:rPr>
            <w:rFonts w:ascii="仿宋" w:eastAsia="仿宋" w:hAnsi="仿宋" w:cs="仿宋" w:hint="eastAsia"/>
            <w:lang w:eastAsia="zh-CN"/>
          </w:rPr>
          <w:t>(一)、资源有效利用策略</w:t>
        </w:r>
        <w:r>
          <w:tab/>
        </w:r>
        <w:r>
          <w:fldChar w:fldCharType="begin"/>
        </w:r>
        <w:r>
          <w:instrText xml:space="preserve"> PAGEREF _Toc26213 \h </w:instrText>
        </w:r>
        <w:r>
          <w:fldChar w:fldCharType="separate"/>
        </w:r>
        <w:r>
          <w:t>72</w:t>
        </w:r>
        <w:r>
          <w:fldChar w:fldCharType="end"/>
        </w:r>
      </w:hyperlink>
    </w:p>
    <w:p>
      <w:pPr>
        <w:pStyle w:val="TOC2"/>
        <w:tabs>
          <w:tab w:val="right" w:leader="dot" w:pos="8306"/>
        </w:tabs>
      </w:pPr>
      <w:hyperlink w:anchor="_Toc12283" w:history="1">
        <w:r>
          <w:rPr>
            <w:rFonts w:ascii="仿宋" w:eastAsia="仿宋" w:hAnsi="仿宋" w:cs="仿宋" w:hint="eastAsia"/>
            <w:lang w:eastAsia="zh-CN"/>
          </w:rPr>
          <w:t>(二)、节能措施与技术应用</w:t>
        </w:r>
        <w:r>
          <w:tab/>
        </w:r>
        <w:r>
          <w:fldChar w:fldCharType="begin"/>
        </w:r>
        <w:r>
          <w:instrText xml:space="preserve"> PAGEREF _Toc12283 \h </w:instrText>
        </w:r>
        <w:r>
          <w:fldChar w:fldCharType="separate"/>
        </w:r>
        <w:r>
          <w:t>73</w:t>
        </w:r>
        <w:r>
          <w:fldChar w:fldCharType="end"/>
        </w:r>
      </w:hyperlink>
    </w:p>
    <w:p>
      <w:pPr>
        <w:pStyle w:val="TOC2"/>
        <w:tabs>
          <w:tab w:val="right" w:leader="dot" w:pos="8306"/>
        </w:tabs>
      </w:pPr>
      <w:hyperlink w:anchor="_Toc24804" w:history="1">
        <w:r>
          <w:rPr>
            <w:rFonts w:ascii="仿宋" w:eastAsia="仿宋" w:hAnsi="仿宋" w:cs="仿宋" w:hint="eastAsia"/>
            <w:lang w:eastAsia="zh-CN"/>
          </w:rPr>
          <w:t>(三)、减少排放与废弃物管理</w:t>
        </w:r>
        <w:r>
          <w:tab/>
        </w:r>
        <w:r>
          <w:fldChar w:fldCharType="begin"/>
        </w:r>
        <w:r>
          <w:instrText xml:space="preserve"> PAGEREF _Toc24804 \h </w:instrText>
        </w:r>
        <w:r>
          <w:fldChar w:fldCharType="separate"/>
        </w:r>
        <w:r>
          <w:t>73</w:t>
        </w:r>
        <w:r>
          <w:fldChar w:fldCharType="end"/>
        </w:r>
      </w:hyperlink>
    </w:p>
    <w:p>
      <w:pPr>
        <w:pStyle w:val="TOC1"/>
        <w:tabs>
          <w:tab w:val="right" w:leader="dot" w:pos="8306"/>
        </w:tabs>
      </w:pPr>
      <w:hyperlink w:anchor="_Toc25115" w:history="1">
        <w:r>
          <w:rPr>
            <w:rFonts w:ascii="仿宋" w:eastAsia="仿宋" w:hAnsi="仿宋" w:cs="仿宋" w:hint="eastAsia"/>
            <w:lang w:eastAsia="zh-CN"/>
          </w:rPr>
          <w:t>十八、特殊环境影响分析</w:t>
        </w:r>
        <w:r>
          <w:tab/>
        </w:r>
        <w:r>
          <w:fldChar w:fldCharType="begin"/>
        </w:r>
        <w:r>
          <w:instrText xml:space="preserve"> PAGEREF _Toc25115 \h </w:instrText>
        </w:r>
        <w:r>
          <w:fldChar w:fldCharType="separate"/>
        </w:r>
        <w:r>
          <w:t>74</w:t>
        </w:r>
        <w:r>
          <w:fldChar w:fldCharType="end"/>
        </w:r>
      </w:hyperlink>
    </w:p>
    <w:p>
      <w:pPr>
        <w:pStyle w:val="TOC2"/>
        <w:tabs>
          <w:tab w:val="right" w:leader="dot" w:pos="8306"/>
        </w:tabs>
      </w:pPr>
      <w:hyperlink w:anchor="_Toc11219" w:history="1">
        <w:r>
          <w:rPr>
            <w:rFonts w:ascii="仿宋" w:eastAsia="仿宋" w:hAnsi="仿宋" w:cs="仿宋" w:hint="eastAsia"/>
            <w:lang w:eastAsia="zh-CN"/>
          </w:rPr>
          <w:t>(一)、对特殊环境的保护要求</w:t>
        </w:r>
        <w:r>
          <w:tab/>
        </w:r>
        <w:r>
          <w:fldChar w:fldCharType="begin"/>
        </w:r>
        <w:r>
          <w:instrText xml:space="preserve"> PAGEREF _Toc11219 \h </w:instrText>
        </w:r>
        <w:r>
          <w:fldChar w:fldCharType="separate"/>
        </w:r>
        <w:r>
          <w:t>74</w:t>
        </w:r>
        <w:r>
          <w:fldChar w:fldCharType="end"/>
        </w:r>
      </w:hyperlink>
    </w:p>
    <w:p>
      <w:pPr>
        <w:pStyle w:val="TOC2"/>
        <w:tabs>
          <w:tab w:val="right" w:leader="dot" w:pos="8306"/>
        </w:tabs>
      </w:pPr>
      <w:hyperlink w:anchor="_Toc2818" w:history="1">
        <w:r>
          <w:rPr>
            <w:rFonts w:ascii="仿宋" w:eastAsia="仿宋" w:hAnsi="仿宋" w:cs="仿宋" w:hint="eastAsia"/>
            <w:lang w:eastAsia="zh-CN"/>
          </w:rPr>
          <w:t>(二)、对特殊环境的影响分析</w:t>
        </w:r>
        <w:r>
          <w:tab/>
        </w:r>
        <w:r>
          <w:fldChar w:fldCharType="begin"/>
        </w:r>
        <w:r>
          <w:instrText xml:space="preserve"> PAGEREF _Toc2818 \h </w:instrText>
        </w:r>
        <w:r>
          <w:fldChar w:fldCharType="separate"/>
        </w:r>
        <w:r>
          <w:t>75</w:t>
        </w:r>
        <w:r>
          <w:fldChar w:fldCharType="end"/>
        </w:r>
      </w:hyperlink>
    </w:p>
    <w:p>
      <w:pPr>
        <w:pStyle w:val="TOC2"/>
        <w:tabs>
          <w:tab w:val="right" w:leader="dot" w:pos="8306"/>
        </w:tabs>
        <w:sectPr>
          <w:headerReference w:type="default" r:id="rId8"/>
          <w:footerReference w:type="default" r:id="rId9"/>
          <w:type w:val="nextPage"/>
          <w:pgSz w:w="11906" w:h="16838"/>
          <w:pgMar w:top="1440" w:right="1800" w:bottom="1440" w:left="1800" w:header="851" w:footer="992" w:gutter="0"/>
          <w:pgNumType w:start="3"/>
          <w:cols w:num="1" w:space="425"/>
          <w:titlePg w:val="0"/>
          <w:docGrid w:type="lines" w:linePitch="312" w:charSpace="0"/>
        </w:sectPr>
      </w:pPr>
      <w:hyperlink w:anchor="_Toc2854" w:history="1">
        <w:r>
          <w:rPr>
            <w:rFonts w:ascii="仿宋" w:eastAsia="仿宋" w:hAnsi="仿宋" w:cs="仿宋" w:hint="eastAsia"/>
            <w:lang w:eastAsia="zh-CN"/>
          </w:rPr>
          <w:t>(三)、特殊环境影响缓解措施</w:t>
        </w:r>
        <w:r>
          <w:tab/>
        </w:r>
        <w:r>
          <w:fldChar w:fldCharType="begin"/>
        </w:r>
        <w:r>
          <w:instrText xml:space="preserve"> PAGEREF _Toc2854 \h </w:instrText>
        </w:r>
        <w:r>
          <w:fldChar w:fldCharType="separate"/>
        </w:r>
        <w:r>
          <w:t>77</w:t>
        </w:r>
        <w:r>
          <w:fldChar w:fldCharType="end"/>
        </w:r>
      </w:hyperlink>
    </w:p>
    <w:p>
      <w:pPr>
        <w:pStyle w:val="TOC1"/>
        <w:tabs>
          <w:tab w:val="right" w:leader="dot" w:pos="8306"/>
        </w:tabs>
      </w:pPr>
      <w:hyperlink w:anchor="_Toc31125" w:history="1">
        <w:r>
          <w:rPr>
            <w:rFonts w:ascii="仿宋" w:eastAsia="仿宋" w:hAnsi="仿宋" w:cs="仿宋" w:hint="eastAsia"/>
            <w:lang w:eastAsia="zh-CN"/>
          </w:rPr>
          <w:t>十九、特种运输人才战略与团队建设</w:t>
        </w:r>
        <w:r>
          <w:tab/>
        </w:r>
        <w:r>
          <w:fldChar w:fldCharType="begin"/>
        </w:r>
        <w:r>
          <w:instrText xml:space="preserve"> PAGEREF _Toc31125 \h </w:instrText>
        </w:r>
        <w:r>
          <w:fldChar w:fldCharType="separate"/>
        </w:r>
        <w:r>
          <w:t>79</w:t>
        </w:r>
        <w:r>
          <w:fldChar w:fldCharType="end"/>
        </w:r>
      </w:hyperlink>
    </w:p>
    <w:p>
      <w:pPr>
        <w:pStyle w:val="TOC2"/>
        <w:tabs>
          <w:tab w:val="right" w:leader="dot" w:pos="8306"/>
        </w:tabs>
      </w:pPr>
      <w:hyperlink w:anchor="_Toc18916" w:history="1">
        <w:r>
          <w:rPr>
            <w:rFonts w:ascii="仿宋" w:eastAsia="仿宋" w:hAnsi="仿宋" w:cs="仿宋" w:hint="eastAsia"/>
            <w:lang w:eastAsia="zh-CN"/>
          </w:rPr>
          <w:t>(一)、人才需求与招聘计划</w:t>
        </w:r>
        <w:r>
          <w:tab/>
        </w:r>
        <w:r>
          <w:fldChar w:fldCharType="begin"/>
        </w:r>
        <w:r>
          <w:instrText xml:space="preserve"> PAGEREF _Toc18916 \h </w:instrText>
        </w:r>
        <w:r>
          <w:fldChar w:fldCharType="separate"/>
        </w:r>
        <w:r>
          <w:t>79</w:t>
        </w:r>
        <w:r>
          <w:fldChar w:fldCharType="end"/>
        </w:r>
      </w:hyperlink>
    </w:p>
    <w:p>
      <w:pPr>
        <w:pStyle w:val="TOC2"/>
        <w:tabs>
          <w:tab w:val="right" w:leader="dot" w:pos="8306"/>
        </w:tabs>
      </w:pPr>
      <w:hyperlink w:anchor="_Toc3477" w:history="1">
        <w:r>
          <w:rPr>
            <w:rFonts w:ascii="仿宋" w:eastAsia="仿宋" w:hAnsi="仿宋" w:cs="仿宋" w:hint="eastAsia"/>
            <w:lang w:eastAsia="zh-CN"/>
          </w:rPr>
          <w:t>(二)、培训与专业发展</w:t>
        </w:r>
        <w:r>
          <w:tab/>
        </w:r>
        <w:r>
          <w:fldChar w:fldCharType="begin"/>
        </w:r>
        <w:r>
          <w:instrText xml:space="preserve"> PAGEREF _Toc3477 \h </w:instrText>
        </w:r>
        <w:r>
          <w:fldChar w:fldCharType="separate"/>
        </w:r>
        <w:r>
          <w:t>80</w:t>
        </w:r>
        <w:r>
          <w:fldChar w:fldCharType="end"/>
        </w:r>
      </w:hyperlink>
    </w:p>
    <w:p>
      <w:pPr>
        <w:pStyle w:val="TOC2"/>
        <w:tabs>
          <w:tab w:val="right" w:leader="dot" w:pos="8306"/>
        </w:tabs>
      </w:pPr>
      <w:hyperlink w:anchor="_Toc20055" w:history="1">
        <w:r>
          <w:rPr>
            <w:rFonts w:ascii="仿宋" w:eastAsia="仿宋" w:hAnsi="仿宋" w:cs="仿宋" w:hint="eastAsia"/>
            <w:lang w:eastAsia="zh-CN"/>
          </w:rPr>
          <w:t>(三)、绩效评价与激励机制</w:t>
        </w:r>
        <w:r>
          <w:tab/>
        </w:r>
        <w:r>
          <w:fldChar w:fldCharType="begin"/>
        </w:r>
        <w:r>
          <w:instrText xml:space="preserve"> PAGEREF _Toc20055 \h </w:instrText>
        </w:r>
        <w:r>
          <w:fldChar w:fldCharType="separate"/>
        </w:r>
        <w:r>
          <w:t>81</w:t>
        </w:r>
        <w:r>
          <w:fldChar w:fldCharType="end"/>
        </w:r>
      </w:hyperlink>
    </w:p>
    <w:p>
      <w:pPr>
        <w:pStyle w:val="TOC2"/>
        <w:tabs>
          <w:tab w:val="right" w:leader="dot" w:pos="8306"/>
        </w:tabs>
      </w:pPr>
      <w:hyperlink w:anchor="_Toc11140" w:history="1">
        <w:r>
          <w:rPr>
            <w:rFonts w:ascii="仿宋" w:eastAsia="仿宋" w:hAnsi="仿宋" w:cs="仿宋" w:hint="eastAsia"/>
            <w:lang w:eastAsia="zh-CN"/>
          </w:rPr>
          <w:t>(四)、团队建设与协作模式</w:t>
        </w:r>
        <w:r>
          <w:tab/>
        </w:r>
        <w:r>
          <w:fldChar w:fldCharType="begin"/>
        </w:r>
        <w:r>
          <w:instrText xml:space="preserve"> PAGEREF _Toc11140 \h </w:instrText>
        </w:r>
        <w:r>
          <w:fldChar w:fldCharType="separate"/>
        </w:r>
        <w:r>
          <w:t>82</w:t>
        </w:r>
        <w:r>
          <w:fldChar w:fldCharType="end"/>
        </w:r>
      </w:hyperlink>
    </w:p>
    <w:p>
      <w:pPr>
        <w:pStyle w:val="TOC1"/>
        <w:tabs>
          <w:tab w:val="right" w:leader="dot" w:pos="8306"/>
        </w:tabs>
      </w:pPr>
      <w:hyperlink w:anchor="_Toc11473" w:history="1">
        <w:r>
          <w:rPr>
            <w:rFonts w:ascii="仿宋" w:eastAsia="仿宋" w:hAnsi="仿宋" w:cs="仿宋" w:hint="eastAsia"/>
            <w:lang w:eastAsia="zh-CN"/>
          </w:rPr>
          <w:t>二十、市场分析、调研</w:t>
        </w:r>
        <w:r>
          <w:tab/>
        </w:r>
        <w:r>
          <w:fldChar w:fldCharType="begin"/>
        </w:r>
        <w:r>
          <w:instrText xml:space="preserve"> PAGEREF _Toc11473 \h </w:instrText>
        </w:r>
        <w:r>
          <w:fldChar w:fldCharType="separate"/>
        </w:r>
        <w:r>
          <w:t>83</w:t>
        </w:r>
        <w:r>
          <w:fldChar w:fldCharType="end"/>
        </w:r>
      </w:hyperlink>
    </w:p>
    <w:p>
      <w:pPr>
        <w:pStyle w:val="TOC2"/>
        <w:tabs>
          <w:tab w:val="right" w:leader="dot" w:pos="8306"/>
        </w:tabs>
      </w:pPr>
      <w:hyperlink w:anchor="_Toc14559" w:history="1">
        <w:r>
          <w:rPr>
            <w:rFonts w:ascii="仿宋" w:eastAsia="仿宋" w:hAnsi="仿宋" w:cs="仿宋" w:hint="eastAsia"/>
            <w:lang w:eastAsia="zh-CN"/>
          </w:rPr>
          <w:t>(一)、特种运输行业分析</w:t>
        </w:r>
        <w:r>
          <w:tab/>
        </w:r>
        <w:r>
          <w:fldChar w:fldCharType="begin"/>
        </w:r>
        <w:r>
          <w:instrText xml:space="preserve"> PAGEREF _Toc14559 \h </w:instrText>
        </w:r>
        <w:r>
          <w:fldChar w:fldCharType="separate"/>
        </w:r>
        <w:r>
          <w:t>83</w:t>
        </w:r>
        <w:r>
          <w:fldChar w:fldCharType="end"/>
        </w:r>
      </w:hyperlink>
    </w:p>
    <w:p>
      <w:pPr>
        <w:pStyle w:val="TOC2"/>
        <w:tabs>
          <w:tab w:val="right" w:leader="dot" w:pos="8306"/>
        </w:tabs>
      </w:pPr>
      <w:hyperlink w:anchor="_Toc5511" w:history="1">
        <w:r>
          <w:rPr>
            <w:rFonts w:ascii="仿宋" w:eastAsia="仿宋" w:hAnsi="仿宋" w:cs="仿宋" w:hint="eastAsia"/>
            <w:lang w:eastAsia="zh-CN"/>
          </w:rPr>
          <w:t>(二)、特种运输市场分析预测</w:t>
        </w:r>
        <w:r>
          <w:tab/>
        </w:r>
        <w:r>
          <w:fldChar w:fldCharType="begin"/>
        </w:r>
        <w:r>
          <w:instrText xml:space="preserve"> PAGEREF _Toc5511 \h </w:instrText>
        </w:r>
        <w:r>
          <w:fldChar w:fldCharType="separate"/>
        </w:r>
        <w:r>
          <w:t>85</w:t>
        </w:r>
        <w:r>
          <w:fldChar w:fldCharType="end"/>
        </w:r>
      </w:hyperlink>
    </w:p>
    <w:p>
      <w:pPr>
        <w:pStyle w:val="TOC1"/>
        <w:tabs>
          <w:tab w:val="right" w:leader="dot" w:pos="8306"/>
        </w:tabs>
      </w:pPr>
      <w:hyperlink w:anchor="_Toc11015" w:history="1">
        <w:r>
          <w:rPr>
            <w:rFonts w:ascii="仿宋" w:eastAsia="仿宋" w:hAnsi="仿宋" w:cs="仿宋" w:hint="eastAsia"/>
            <w:lang w:eastAsia="zh-CN"/>
          </w:rPr>
          <w:t>二十一、供应链与物流管理</w:t>
        </w:r>
        <w:r>
          <w:tab/>
        </w:r>
        <w:r>
          <w:fldChar w:fldCharType="begin"/>
        </w:r>
        <w:r>
          <w:instrText xml:space="preserve"> PAGEREF _Toc11015 \h </w:instrText>
        </w:r>
        <w:r>
          <w:fldChar w:fldCharType="separate"/>
        </w:r>
        <w:r>
          <w:t>86</w:t>
        </w:r>
        <w:r>
          <w:fldChar w:fldCharType="end"/>
        </w:r>
      </w:hyperlink>
    </w:p>
    <w:p>
      <w:pPr>
        <w:pStyle w:val="TOC2"/>
        <w:tabs>
          <w:tab w:val="right" w:leader="dot" w:pos="8306"/>
        </w:tabs>
      </w:pPr>
      <w:hyperlink w:anchor="_Toc7760" w:history="1">
        <w:r>
          <w:rPr>
            <w:rFonts w:ascii="仿宋" w:eastAsia="仿宋" w:hAnsi="仿宋" w:cs="仿宋" w:hint="eastAsia"/>
            <w:lang w:eastAsia="zh-CN"/>
          </w:rPr>
          <w:t>(一)、供应链策略规划</w:t>
        </w:r>
        <w:r>
          <w:tab/>
        </w:r>
        <w:r>
          <w:fldChar w:fldCharType="begin"/>
        </w:r>
        <w:r>
          <w:instrText xml:space="preserve"> PAGEREF _Toc7760 \h </w:instrText>
        </w:r>
        <w:r>
          <w:fldChar w:fldCharType="separate"/>
        </w:r>
        <w:r>
          <w:t>86</w:t>
        </w:r>
        <w:r>
          <w:fldChar w:fldCharType="end"/>
        </w:r>
      </w:hyperlink>
    </w:p>
    <w:p>
      <w:pPr>
        <w:pStyle w:val="TOC2"/>
        <w:tabs>
          <w:tab w:val="right" w:leader="dot" w:pos="8306"/>
        </w:tabs>
      </w:pPr>
      <w:hyperlink w:anchor="_Toc18058" w:history="1">
        <w:r>
          <w:rPr>
            <w:rFonts w:ascii="仿宋" w:eastAsia="仿宋" w:hAnsi="仿宋" w:cs="仿宋" w:hint="eastAsia"/>
            <w:lang w:eastAsia="zh-CN"/>
          </w:rPr>
          <w:t>(二)、供应商管理与评估</w:t>
        </w:r>
        <w:r>
          <w:tab/>
        </w:r>
        <w:r>
          <w:fldChar w:fldCharType="begin"/>
        </w:r>
        <w:r>
          <w:instrText xml:space="preserve"> PAGEREF _Toc18058 \h </w:instrText>
        </w:r>
        <w:r>
          <w:fldChar w:fldCharType="separate"/>
        </w:r>
        <w:r>
          <w:t>88</w:t>
        </w:r>
        <w:r>
          <w:fldChar w:fldCharType="end"/>
        </w:r>
      </w:hyperlink>
    </w:p>
    <w:p>
      <w:pPr>
        <w:pStyle w:val="TOC2"/>
        <w:tabs>
          <w:tab w:val="right" w:leader="dot" w:pos="8306"/>
        </w:tabs>
      </w:pPr>
      <w:hyperlink w:anchor="_Toc12105" w:history="1">
        <w:r>
          <w:rPr>
            <w:rFonts w:ascii="仿宋" w:eastAsia="仿宋" w:hAnsi="仿宋" w:cs="仿宋" w:hint="eastAsia"/>
            <w:lang w:eastAsia="zh-CN"/>
          </w:rPr>
          <w:t>(三)、物流体系规划与优化</w:t>
        </w:r>
        <w:r>
          <w:tab/>
        </w:r>
        <w:r>
          <w:fldChar w:fldCharType="begin"/>
        </w:r>
        <w:r>
          <w:instrText xml:space="preserve"> PAGEREF _Toc12105 \h </w:instrText>
        </w:r>
        <w:r>
          <w:fldChar w:fldCharType="separate"/>
        </w:r>
        <w:r>
          <w:t>89</w:t>
        </w:r>
        <w:r>
          <w:fldChar w:fldCharType="end"/>
        </w:r>
      </w:hyperlink>
    </w:p>
    <w:p>
      <w:pPr>
        <w:sectPr>
          <w:headerReference w:type="default" r:id="rId10"/>
          <w:footerReference w:type="default" r:id="rId11"/>
          <w:type w:val="nextPage"/>
          <w:pgSz w:w="11906" w:h="16838"/>
          <w:pgMar w:top="1440" w:right="1800" w:bottom="1440" w:left="1800" w:header="851" w:footer="992" w:gutter="0"/>
          <w:pgNumType w:start="4"/>
          <w:cols w:num="1" w:space="425"/>
          <w:titlePg w:val="0"/>
          <w:docGrid w:type="lines" w:linePitch="312" w:charSpace="0"/>
        </w:sectPr>
      </w:pPr>
      <w:r>
        <w:fldChar w:fldCharType="end"/>
      </w:r>
      <w:bookmarkStart w:id="0" w:name="_GoBack"/>
      <w:bookmarkEnd w:id="0"/>
    </w:p>
    <w:p>
      <w:pPr>
        <w:pStyle w:val="Heading1"/>
        <w:jc w:val="center"/>
        <w:rPr>
          <w:rFonts w:ascii="仿宋" w:eastAsia="仿宋" w:hAnsi="仿宋" w:cs="仿宋" w:hint="eastAsia"/>
          <w:lang w:eastAsia="zh-CN"/>
        </w:rPr>
      </w:pPr>
      <w:bookmarkStart w:id="1" w:name="_Toc13437"/>
      <w:r>
        <w:rPr>
          <w:rFonts w:ascii="仿宋" w:eastAsia="仿宋" w:hAnsi="仿宋" w:cs="仿宋" w:hint="eastAsia"/>
          <w:lang w:eastAsia="zh-CN"/>
        </w:rPr>
        <w:t>概论</w:t>
      </w:r>
      <w:bookmarkEnd w:id="1"/>
    </w:p>
    <w:p>
      <w:pPr>
        <w:ind w:firstLine="560" w:firstLineChars="200"/>
        <w:rPr>
          <w:rFonts w:ascii="仿宋" w:eastAsia="仿宋" w:hAnsi="仿宋" w:cs="仿宋" w:hint="eastAsia"/>
          <w:sz w:val="28"/>
        </w:rPr>
      </w:pPr>
      <w:r>
        <w:rPr>
          <w:rFonts w:ascii="仿宋" w:eastAsia="仿宋" w:hAnsi="仿宋" w:cs="仿宋" w:hint="eastAsia"/>
          <w:sz w:val="28"/>
          <w:lang w:eastAsia="zh-CN"/>
        </w:rPr>
        <w:t>在您开始阅读本报告之前，我们特此声明本文档是为非商业性质的学习和研究交流目的编写。本报告中的任何内容、分析及结论均不得用于商业性用途，且不得用于任何可能产生经济利益的场合。我们期望读者能自觉尊重这一点，确保本报告的合理利用。阅读者的合法使用将有助于维持一个共享与尊重知识产权的学术环境。感谢您的配合。</w:t>
      </w:r>
    </w:p>
    <w:p>
      <w:pPr>
        <w:pStyle w:val="Heading1"/>
        <w:ind w:firstLine="560" w:firstLineChars="200"/>
        <w:rPr>
          <w:rFonts w:ascii="仿宋" w:eastAsia="仿宋" w:hAnsi="仿宋" w:cs="仿宋" w:hint="eastAsia"/>
          <w:sz w:val="28"/>
          <w:lang w:eastAsia="zh-CN"/>
        </w:rPr>
      </w:pPr>
      <w:bookmarkStart w:id="2" w:name="_Toc2482"/>
      <w:r>
        <w:rPr>
          <w:rFonts w:ascii="仿宋" w:eastAsia="仿宋" w:hAnsi="仿宋" w:cs="仿宋" w:hint="eastAsia"/>
          <w:sz w:val="28"/>
          <w:lang w:eastAsia="zh-CN"/>
        </w:rPr>
        <w:t>一、特种运输项目市场前景分析</w:t>
      </w:r>
      <w:bookmarkEnd w:id="2"/>
    </w:p>
    <w:p>
      <w:pPr>
        <w:pStyle w:val="Heading2"/>
        <w:rPr>
          <w:rFonts w:ascii="仿宋" w:eastAsia="仿宋" w:hAnsi="仿宋" w:cs="仿宋" w:hint="eastAsia"/>
          <w:lang w:eastAsia="zh-CN"/>
        </w:rPr>
      </w:pPr>
      <w:bookmarkStart w:id="3" w:name="_Toc1969"/>
      <w:r>
        <w:rPr>
          <w:rFonts w:ascii="仿宋" w:eastAsia="仿宋" w:hAnsi="仿宋" w:cs="仿宋" w:hint="eastAsia"/>
          <w:lang w:eastAsia="zh-CN"/>
        </w:rPr>
        <w:t>(一)、建设地经济发展概况</w:t>
      </w:r>
      <w:bookmarkEnd w:id="3"/>
    </w:p>
    <w:p>
      <w:pPr>
        <w:ind w:firstLine="560" w:firstLineChars="200"/>
        <w:rPr>
          <w:rFonts w:ascii="仿宋" w:eastAsia="仿宋" w:hAnsi="仿宋" w:cs="仿宋" w:hint="eastAsia"/>
          <w:sz w:val="28"/>
        </w:rPr>
      </w:pPr>
      <w:r>
        <w:rPr>
          <w:rFonts w:ascii="仿宋" w:eastAsia="仿宋" w:hAnsi="仿宋" w:cs="仿宋" w:hint="eastAsia"/>
          <w:sz w:val="28"/>
          <w:lang w:eastAsia="zh-CN"/>
        </w:rPr>
        <w:t>1. 关于经济总体情况</w:t>
      </w:r>
    </w:p>
    <w:p>
      <w:pPr>
        <w:ind w:firstLine="560" w:firstLineChars="200"/>
        <w:rPr>
          <w:rFonts w:ascii="仿宋" w:eastAsia="仿宋" w:hAnsi="仿宋" w:cs="仿宋" w:hint="eastAsia"/>
          <w:sz w:val="28"/>
        </w:rPr>
      </w:pPr>
      <w:r>
        <w:rPr>
          <w:rFonts w:ascii="仿宋" w:eastAsia="仿宋" w:hAnsi="仿宋" w:cs="仿宋" w:hint="eastAsia"/>
          <w:sz w:val="28"/>
          <w:lang w:eastAsia="zh-CN"/>
        </w:rPr>
        <w:t>近年来，建设地的经济发展势头强劲。从20XX年到20XXX年，该地区的年均GDP增速超过了XX%，经济规模已经达到了XX亿元。这一连续增长的势头体现了建设地经济的活力和吸引力。</w:t>
      </w:r>
    </w:p>
    <w:p>
      <w:pPr>
        <w:ind w:firstLine="560" w:firstLineChars="200"/>
        <w:rPr>
          <w:rFonts w:ascii="仿宋" w:eastAsia="仿宋" w:hAnsi="仿宋" w:cs="仿宋" w:hint="eastAsia"/>
          <w:sz w:val="28"/>
        </w:rPr>
      </w:pPr>
      <w:r>
        <w:rPr>
          <w:rFonts w:ascii="仿宋" w:eastAsia="仿宋" w:hAnsi="仿宋" w:cs="仿宋" w:hint="eastAsia"/>
          <w:sz w:val="28"/>
          <w:lang w:eastAsia="zh-CN"/>
        </w:rPr>
        <w:t>2. 关于主要产业结构</w:t>
      </w:r>
    </w:p>
    <w:p>
      <w:pPr>
        <w:ind w:firstLine="560" w:firstLineChars="200"/>
        <w:rPr>
          <w:rFonts w:ascii="仿宋" w:eastAsia="仿宋" w:hAnsi="仿宋" w:cs="仿宋" w:hint="eastAsia"/>
          <w:sz w:val="28"/>
        </w:rPr>
      </w:pPr>
      <w:r>
        <w:rPr>
          <w:rFonts w:ascii="仿宋" w:eastAsia="仿宋" w:hAnsi="仿宋" w:cs="仿宋" w:hint="eastAsia"/>
          <w:sz w:val="28"/>
          <w:lang w:eastAsia="zh-CN"/>
        </w:rPr>
        <w:t>建设地的产业结构多元化，制造业、服务业和高科技产业是主要的支柱产业。先进制造业中的电子、汽车等领域正在蓬勃发展，服务业领域涵盖了金融、教育和医疗等多个领域取得了显著的进展。高科技企业的崛起为整体产业结构注入了新的活力。</w:t>
      </w:r>
    </w:p>
    <w:p>
      <w:pPr>
        <w:ind w:firstLine="560" w:firstLineChars="200"/>
        <w:rPr>
          <w:rFonts w:ascii="仿宋" w:eastAsia="仿宋" w:hAnsi="仿宋" w:cs="仿宋" w:hint="eastAsia"/>
          <w:sz w:val="28"/>
        </w:rPr>
      </w:pPr>
      <w:r>
        <w:rPr>
          <w:rFonts w:ascii="仿宋" w:eastAsia="仿宋" w:hAnsi="仿宋" w:cs="仿宋" w:hint="eastAsia"/>
          <w:sz w:val="28"/>
          <w:lang w:eastAsia="zh-CN"/>
        </w:rPr>
        <w:t>3. 关于投资环境</w:t>
      </w:r>
    </w:p>
    <w:p>
      <w:pPr>
        <w:ind w:firstLine="560" w:firstLineChars="200"/>
        <w:rPr>
          <w:rFonts w:ascii="仿宋" w:eastAsia="仿宋" w:hAnsi="仿宋" w:cs="仿宋" w:hint="eastAsia"/>
          <w:sz w:val="28"/>
        </w:rPr>
      </w:pPr>
      <w:r>
        <w:rPr>
          <w:rFonts w:ascii="仿宋" w:eastAsia="仿宋" w:hAnsi="仿宋" w:cs="仿宋" w:hint="eastAsia"/>
          <w:sz w:val="28"/>
        </w:rPr>
        <w:br/>
      </w:r>
      <w:r>
        <w:rPr>
          <w:rFonts w:ascii="仿宋" w:eastAsia="仿宋" w:hAnsi="仿宋" w:cs="仿宋" w:hint="eastAsia"/>
          <w:sz w:val="28"/>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12" w:history="1">
        <w:r>
          <w:rPr>
            <w:rFonts w:ascii="SimSun" w:eastAsia="SimSun" w:hAnsi="SimSun" w:cs="SimSun"/>
            <w:b/>
            <w:bCs/>
            <w:color w:val="0000EE"/>
            <w:kern w:val="0"/>
            <w:sz w:val="30"/>
            <w:szCs w:val="30"/>
            <w:u w:val="single" w:color="0000EE"/>
          </w:rPr>
          <w:t>https://d.book118.com/025142122040011114</w:t>
        </w:r>
      </w:hyperlink>
    </w:p>
    <w:p>
      <w:pPr>
        <w:ind w:firstLine="560" w:firstLineChars="200"/>
        <w:rPr>
          <w:rFonts w:ascii="仿宋" w:eastAsia="仿宋" w:hAnsi="仿宋" w:cs="仿宋" w:hint="eastAsia"/>
          <w:sz w:val="28"/>
        </w:rPr>
      </w:pPr>
    </w:p>
    <w:sectPr>
      <w:headerReference w:type="default" r:id="rId13"/>
      <w:footerReference w:type="default" r:id="rId14"/>
      <w:type w:val="nextPage"/>
      <w:pgSz w:w="11906" w:h="16838"/>
      <w:pgMar w:top="1440" w:right="1800" w:bottom="1440" w:left="1800" w:header="851" w:footer="992" w:gutter="0"/>
      <w:pgNumType w:start="5"/>
      <w:cols w:num="1" w:space="425"/>
      <w:titlePg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w:t>
    </w:r>
    <w:r>
      <w:rPr>
        <w:rStyle w:val="PageNumber"/>
      </w:rPr>
      <w:fldChar w:fldCharType="end"/>
    </w:r>
  </w:p>
  <w:p>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2</w:t>
    </w:r>
    <w:r>
      <w:rPr>
        <w:rStyle w:val="PageNumber"/>
      </w:rPr>
      <w:fldChar w:fldCharType="end"/>
    </w:r>
  </w:p>
  <w:p>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3</w:t>
    </w:r>
    <w:r>
      <w:rPr>
        <w:rStyle w:val="PageNumber"/>
      </w:rPr>
      <w:fldChar w:fldCharType="end"/>
    </w:r>
  </w:p>
  <w:p>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4</w:t>
    </w:r>
    <w:r>
      <w:rPr>
        <w:rStyle w:val="PageNumber"/>
      </w:rPr>
      <w:fldChar w:fldCharType="end"/>
    </w:r>
  </w:p>
  <w:p>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6</w:t>
    </w:r>
    <w:r>
      <w:rPr>
        <w:rStyle w:val="PageNumber"/>
      </w:rPr>
      <w:fldChar w:fldCharType="end"/>
    </w:r>
  </w:p>
  <w:p>
    <w:pPr>
      <w:pStyle w:val="Foote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特种运输行业商业计划书</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特种运输行业商业计划书</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特种运输行业商业计划书</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特种运输行业商业计划书</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特种运输行业商业计划书</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210"/>
  <w:embedSystemFonts/>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53710009"/>
    <w:rsid w:val="4593521B"/>
    <w:rsid w:val="53710009"/>
    <w:rsid w:val="7AE7341D"/>
  </w:rsid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en-US" w:bidi="ar-SA"/>
      </w:rPr>
    </w:rPrDefault>
    <w:pPrDefault/>
  </w:docDefaults>
  <w:latentStyles w:defLockedState="0" w:defUIPriority="99" w:defSemiHidden="1" w:defUnhideWhenUsed="1" w:defQFormat="0" w:count="260">
    <w:lsdException w:name="Normal" w:semiHidden="0" w:uiPriority="0" w:unhideWhenUsed="0" w:qFormat="1"/>
    <w:lsdException w:name="heading 1" w:semiHidden="0" w:uiPriority="0" w:unhideWhenUsed="0" w:qFormat="1"/>
    <w:lsdException w:name="heading 2" w:semiHidden="0"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qFormat="1"/>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autoRedefine/>
    <w:qFormat/>
    <w:pPr>
      <w:widowControl w:val="0"/>
      <w:jc w:val="both"/>
    </w:pPr>
    <w:rPr>
      <w:rFonts w:asciiTheme="minorHAnsi" w:eastAsiaTheme="minorEastAsia" w:hAnsiTheme="minorHAnsi" w:cstheme="minorBidi"/>
      <w:kern w:val="2"/>
      <w:sz w:val="21"/>
      <w:szCs w:val="24"/>
      <w:lang w:val="en-US" w:eastAsia="zh-CN" w:bidi="ar-SA"/>
    </w:rPr>
  </w:style>
  <w:style w:type="paragraph" w:styleId="Heading1">
    <w:name w:val="heading 1"/>
    <w:basedOn w:val="Normal"/>
    <w:next w:val="Normal"/>
    <w:qFormat/>
    <w:pPr>
      <w:keepNext/>
      <w:keepLines/>
      <w:spacing w:before="340" w:beforeLines="0" w:beforeAutospacing="0" w:after="330" w:afterLines="0" w:afterAutospacing="0" w:line="576" w:lineRule="auto"/>
      <w:outlineLvl w:val="0"/>
    </w:pPr>
    <w:rPr>
      <w:b/>
      <w:kern w:val="44"/>
      <w:sz w:val="44"/>
    </w:rPr>
  </w:style>
  <w:style w:type="paragraph" w:styleId="Heading2">
    <w:name w:val="heading 2"/>
    <w:basedOn w:val="Normal"/>
    <w:next w:val="Normal"/>
    <w:unhideWhenUsed/>
    <w:qFormat/>
    <w:pPr>
      <w:keepNext/>
      <w:keepLines/>
      <w:spacing w:before="260" w:beforeLines="0" w:beforeAutospacing="0" w:after="260" w:afterLines="0" w:afterAutospacing="0" w:line="413" w:lineRule="auto"/>
      <w:outlineLvl w:val="1"/>
    </w:pPr>
    <w:rPr>
      <w:rFonts w:ascii="Arial" w:eastAsia="黑体" w:hAnsi="Arial"/>
      <w:b/>
      <w:sz w:val="32"/>
    </w:rPr>
  </w:style>
  <w:style w:type="character" w:default="1" w:styleId="DefaultParagraphFont">
    <w:name w:val="Default Paragraph Font"/>
    <w:semiHidden/>
  </w:style>
  <w:style w:type="table" w:default="1" w:styleId="TableNormal">
    <w:name w:val="Normal Table"/>
    <w:autoRedefine/>
    <w:semiHidden/>
    <w:qFormat/>
    <w:tblPr>
      <w:tblCellMar>
        <w:top w:w="0" w:type="dxa"/>
        <w:left w:w="108" w:type="dxa"/>
        <w:bottom w:w="0" w:type="dxa"/>
        <w:right w:w="108" w:type="dxa"/>
      </w:tblCellMar>
    </w:tblPr>
  </w:style>
  <w:style w:type="paragraph" w:styleId="Footer">
    <w:name w:val="footer"/>
    <w:basedOn w:val="Normal"/>
    <w:pPr>
      <w:tabs>
        <w:tab w:val="center" w:pos="4153"/>
        <w:tab w:val="right" w:pos="8306"/>
      </w:tabs>
      <w:snapToGrid w:val="0"/>
      <w:jc w:val="left"/>
    </w:pPr>
    <w:rPr>
      <w:sz w:val="18"/>
    </w:rPr>
  </w:style>
  <w:style w:type="paragraph" w:styleId="Header">
    <w:name w:val="header"/>
    <w:basedOn w:val="Normal"/>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sz w:val="18"/>
    </w:rPr>
  </w:style>
  <w:style w:type="paragraph" w:styleId="TOC1">
    <w:name w:val="toc 1"/>
    <w:basedOn w:val="Normal"/>
    <w:next w:val="Normal"/>
  </w:style>
  <w:style w:type="paragraph" w:styleId="TOC2">
    <w:name w:val="toc 2"/>
    <w:basedOn w:val="Normal"/>
    <w:next w:val="Normal"/>
    <w:pPr>
      <w:ind w:left="420" w:leftChars="200"/>
    </w:pPr>
  </w:style>
  <w:style w:type="character" w:styleId="PageNumber">
    <w:name w:val="page numbe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1" Type="http://schemas.openxmlformats.org/officeDocument/2006/relationships/footer" Target="footer4.xml" /><Relationship Id="rId12" Type="http://schemas.openxmlformats.org/officeDocument/2006/relationships/hyperlink" Target="https://d.book118.com/025142122040011114" TargetMode="External" /><Relationship Id="rId13" Type="http://schemas.openxmlformats.org/officeDocument/2006/relationships/header" Target="header5.xml" /><Relationship Id="rId14" Type="http://schemas.openxmlformats.org/officeDocument/2006/relationships/footer" Target="footer5.xml" /><Relationship Id="rId15" Type="http://schemas.openxmlformats.org/officeDocument/2006/relationships/theme" Target="theme/theme1.xml" /><Relationship Id="rId16" Type="http://schemas.openxmlformats.org/officeDocument/2006/relationships/styles" Target="style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header" Target="header2.xml" /><Relationship Id="rId7" Type="http://schemas.openxmlformats.org/officeDocument/2006/relationships/footer" Target="footer2.xml" /><Relationship Id="rId8" Type="http://schemas.openxmlformats.org/officeDocument/2006/relationships/header" Target="header3.xml" /><Relationship Id="rId9" Type="http://schemas.openxmlformats.org/officeDocument/2006/relationships/footer" Target="footer3.xml"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TotalTime>0</TotalTime>
  <Pages>6</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WPS_1644550690</dc:creator>
  <cp:lastModifiedBy>WPS_1644550690</cp:lastModifiedBy>
  <cp:revision>1</cp:revision>
  <dcterms:created xsi:type="dcterms:W3CDTF">2024-02-25T21:17:00Z</dcterms:created>
  <dcterms:modified xsi:type="dcterms:W3CDTF">2024-02-25T21:18:09Z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5962F35C24C74631BBDD8050186A088B_11</vt:lpwstr>
  </property>
  <property fmtid="{D5CDD505-2E9C-101B-9397-08002B2CF9AE}" pid="3" name="KSOProductBuildVer">
    <vt:lpwstr>2052-12.1.0.16250</vt:lpwstr>
  </property>
</Properties>
</file>