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封口机械项目规划设计蓝图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3" w:history="1">
        <w:r>
          <w:rPr>
            <w:rFonts w:ascii="仿宋" w:eastAsia="仿宋" w:hAnsi="仿宋" w:cs="仿宋" w:hint="eastAsia"/>
            <w:lang w:eastAsia="zh-CN"/>
          </w:rPr>
          <w:t>前言</w:t>
        </w:r>
        <w:r>
          <w:tab/>
        </w:r>
        <w:r>
          <w:fldChar w:fldCharType="begin"/>
        </w:r>
        <w:r>
          <w:instrText xml:space="preserve"> PAGEREF _Toc18143 \h </w:instrText>
        </w:r>
        <w:r>
          <w:fldChar w:fldCharType="separate"/>
        </w:r>
        <w:r>
          <w:t>3</w:t>
        </w:r>
        <w:r>
          <w:fldChar w:fldCharType="end"/>
        </w:r>
      </w:hyperlink>
    </w:p>
    <w:p>
      <w:pPr>
        <w:pStyle w:val="TOC1"/>
        <w:tabs>
          <w:tab w:val="right" w:leader="dot" w:pos="8306"/>
        </w:tabs>
      </w:pPr>
      <w:hyperlink w:anchor="_Toc5199" w:history="1">
        <w:r>
          <w:rPr>
            <w:rFonts w:ascii="仿宋" w:eastAsia="仿宋" w:hAnsi="仿宋" w:cs="仿宋" w:hint="eastAsia"/>
            <w:lang w:eastAsia="zh-CN"/>
          </w:rPr>
          <w:t>一、封口机械项目危机管理</w:t>
        </w:r>
        <w:r>
          <w:tab/>
        </w:r>
        <w:r>
          <w:fldChar w:fldCharType="begin"/>
        </w:r>
        <w:r>
          <w:instrText xml:space="preserve"> PAGEREF _Toc5199 \h </w:instrText>
        </w:r>
        <w:r>
          <w:fldChar w:fldCharType="separate"/>
        </w:r>
        <w:r>
          <w:t>3</w:t>
        </w:r>
        <w:r>
          <w:fldChar w:fldCharType="end"/>
        </w:r>
      </w:hyperlink>
    </w:p>
    <w:p>
      <w:pPr>
        <w:pStyle w:val="TOC2"/>
        <w:tabs>
          <w:tab w:val="right" w:leader="dot" w:pos="8306"/>
        </w:tabs>
      </w:pPr>
      <w:hyperlink w:anchor="_Toc32294" w:history="1">
        <w:r>
          <w:rPr>
            <w:rFonts w:ascii="仿宋" w:eastAsia="仿宋" w:hAnsi="仿宋" w:cs="仿宋" w:hint="eastAsia"/>
            <w:lang w:eastAsia="zh-CN"/>
          </w:rPr>
          <w:t>(一)、危机预警与识别</w:t>
        </w:r>
        <w:r>
          <w:tab/>
        </w:r>
        <w:r>
          <w:fldChar w:fldCharType="begin"/>
        </w:r>
        <w:r>
          <w:instrText xml:space="preserve"> PAGEREF _Toc32294 \h </w:instrText>
        </w:r>
        <w:r>
          <w:fldChar w:fldCharType="separate"/>
        </w:r>
        <w:r>
          <w:t>3</w:t>
        </w:r>
        <w:r>
          <w:fldChar w:fldCharType="end"/>
        </w:r>
      </w:hyperlink>
    </w:p>
    <w:p>
      <w:pPr>
        <w:pStyle w:val="TOC2"/>
        <w:tabs>
          <w:tab w:val="right" w:leader="dot" w:pos="8306"/>
        </w:tabs>
      </w:pPr>
      <w:hyperlink w:anchor="_Toc6428" w:history="1">
        <w:r>
          <w:rPr>
            <w:rFonts w:ascii="仿宋" w:eastAsia="仿宋" w:hAnsi="仿宋" w:cs="仿宋" w:hint="eastAsia"/>
            <w:lang w:eastAsia="zh-CN"/>
          </w:rPr>
          <w:t>(二)、危机应对与恢复</w:t>
        </w:r>
        <w:r>
          <w:tab/>
        </w:r>
        <w:r>
          <w:fldChar w:fldCharType="begin"/>
        </w:r>
        <w:r>
          <w:instrText xml:space="preserve"> PAGEREF _Toc6428 \h </w:instrText>
        </w:r>
        <w:r>
          <w:fldChar w:fldCharType="separate"/>
        </w:r>
        <w:r>
          <w:t>4</w:t>
        </w:r>
        <w:r>
          <w:fldChar w:fldCharType="end"/>
        </w:r>
      </w:hyperlink>
    </w:p>
    <w:p>
      <w:pPr>
        <w:pStyle w:val="TOC1"/>
        <w:tabs>
          <w:tab w:val="right" w:leader="dot" w:pos="8306"/>
        </w:tabs>
      </w:pPr>
      <w:hyperlink w:anchor="_Toc4600" w:history="1">
        <w:r>
          <w:rPr>
            <w:rFonts w:ascii="仿宋" w:eastAsia="仿宋" w:hAnsi="仿宋" w:cs="仿宋" w:hint="eastAsia"/>
            <w:lang w:eastAsia="zh-CN"/>
          </w:rPr>
          <w:t>二、封口机械项目建设背景及必要性分析</w:t>
        </w:r>
        <w:r>
          <w:tab/>
        </w:r>
        <w:r>
          <w:fldChar w:fldCharType="begin"/>
        </w:r>
        <w:r>
          <w:instrText xml:space="preserve"> PAGEREF _Toc4600 \h </w:instrText>
        </w:r>
        <w:r>
          <w:fldChar w:fldCharType="separate"/>
        </w:r>
        <w:r>
          <w:t>5</w:t>
        </w:r>
        <w:r>
          <w:fldChar w:fldCharType="end"/>
        </w:r>
      </w:hyperlink>
    </w:p>
    <w:p>
      <w:pPr>
        <w:pStyle w:val="TOC2"/>
        <w:tabs>
          <w:tab w:val="right" w:leader="dot" w:pos="8306"/>
        </w:tabs>
      </w:pPr>
      <w:hyperlink w:anchor="_Toc4248" w:history="1">
        <w:r>
          <w:rPr>
            <w:rFonts w:ascii="仿宋" w:eastAsia="仿宋" w:hAnsi="仿宋" w:cs="仿宋" w:hint="eastAsia"/>
            <w:lang w:eastAsia="zh-CN"/>
          </w:rPr>
          <w:t>(一)、封口机械项目背景分析</w:t>
        </w:r>
        <w:r>
          <w:tab/>
        </w:r>
        <w:r>
          <w:fldChar w:fldCharType="begin"/>
        </w:r>
        <w:r>
          <w:instrText xml:space="preserve"> PAGEREF _Toc4248 \h </w:instrText>
        </w:r>
        <w:r>
          <w:fldChar w:fldCharType="separate"/>
        </w:r>
        <w:r>
          <w:t>5</w:t>
        </w:r>
        <w:r>
          <w:fldChar w:fldCharType="end"/>
        </w:r>
      </w:hyperlink>
    </w:p>
    <w:p>
      <w:pPr>
        <w:pStyle w:val="TOC2"/>
        <w:tabs>
          <w:tab w:val="right" w:leader="dot" w:pos="8306"/>
        </w:tabs>
      </w:pPr>
      <w:hyperlink w:anchor="_Toc17871" w:history="1">
        <w:r>
          <w:rPr>
            <w:rFonts w:ascii="仿宋" w:eastAsia="仿宋" w:hAnsi="仿宋" w:cs="仿宋" w:hint="eastAsia"/>
            <w:lang w:eastAsia="zh-CN"/>
          </w:rPr>
          <w:t>(二)、封口机械项目建设必要性分析</w:t>
        </w:r>
        <w:r>
          <w:tab/>
        </w:r>
        <w:r>
          <w:fldChar w:fldCharType="begin"/>
        </w:r>
        <w:r>
          <w:instrText xml:space="preserve"> PAGEREF _Toc17871 \h </w:instrText>
        </w:r>
        <w:r>
          <w:fldChar w:fldCharType="separate"/>
        </w:r>
        <w:r>
          <w:t>7</w:t>
        </w:r>
        <w:r>
          <w:fldChar w:fldCharType="end"/>
        </w:r>
      </w:hyperlink>
    </w:p>
    <w:p>
      <w:pPr>
        <w:pStyle w:val="TOC1"/>
        <w:tabs>
          <w:tab w:val="right" w:leader="dot" w:pos="8306"/>
        </w:tabs>
      </w:pPr>
      <w:hyperlink w:anchor="_Toc3288" w:history="1">
        <w:r>
          <w:rPr>
            <w:rFonts w:ascii="仿宋" w:eastAsia="仿宋" w:hAnsi="仿宋" w:cs="仿宋" w:hint="eastAsia"/>
            <w:lang w:eastAsia="zh-CN"/>
          </w:rPr>
          <w:t>三、封口机械项目可持续发展</w:t>
        </w:r>
        <w:r>
          <w:tab/>
        </w:r>
        <w:r>
          <w:fldChar w:fldCharType="begin"/>
        </w:r>
        <w:r>
          <w:instrText xml:space="preserve"> PAGEREF _Toc3288 \h </w:instrText>
        </w:r>
        <w:r>
          <w:fldChar w:fldCharType="separate"/>
        </w:r>
        <w:r>
          <w:t>8</w:t>
        </w:r>
        <w:r>
          <w:fldChar w:fldCharType="end"/>
        </w:r>
      </w:hyperlink>
    </w:p>
    <w:p>
      <w:pPr>
        <w:pStyle w:val="TOC2"/>
        <w:tabs>
          <w:tab w:val="right" w:leader="dot" w:pos="8306"/>
        </w:tabs>
      </w:pPr>
      <w:hyperlink w:anchor="_Toc21985" w:history="1">
        <w:r>
          <w:rPr>
            <w:rFonts w:ascii="仿宋" w:eastAsia="仿宋" w:hAnsi="仿宋" w:cs="仿宋" w:hint="eastAsia"/>
            <w:lang w:eastAsia="zh-CN"/>
          </w:rPr>
          <w:t>(一)、可持续战略与实践</w:t>
        </w:r>
        <w:r>
          <w:tab/>
        </w:r>
        <w:r>
          <w:fldChar w:fldCharType="begin"/>
        </w:r>
        <w:r>
          <w:instrText xml:space="preserve"> PAGEREF _Toc21985 \h </w:instrText>
        </w:r>
        <w:r>
          <w:fldChar w:fldCharType="separate"/>
        </w:r>
        <w:r>
          <w:t>8</w:t>
        </w:r>
        <w:r>
          <w:fldChar w:fldCharType="end"/>
        </w:r>
      </w:hyperlink>
    </w:p>
    <w:p>
      <w:pPr>
        <w:pStyle w:val="TOC2"/>
        <w:tabs>
          <w:tab w:val="right" w:leader="dot" w:pos="8306"/>
        </w:tabs>
      </w:pPr>
      <w:hyperlink w:anchor="_Toc27081" w:history="1">
        <w:r>
          <w:rPr>
            <w:rFonts w:ascii="仿宋" w:eastAsia="仿宋" w:hAnsi="仿宋" w:cs="仿宋" w:hint="eastAsia"/>
            <w:lang w:eastAsia="zh-CN"/>
          </w:rPr>
          <w:t>(二)、环保与社会责任</w:t>
        </w:r>
        <w:r>
          <w:tab/>
        </w:r>
        <w:r>
          <w:fldChar w:fldCharType="begin"/>
        </w:r>
        <w:r>
          <w:instrText xml:space="preserve"> PAGEREF _Toc27081 \h </w:instrText>
        </w:r>
        <w:r>
          <w:fldChar w:fldCharType="separate"/>
        </w:r>
        <w:r>
          <w:t>9</w:t>
        </w:r>
        <w:r>
          <w:fldChar w:fldCharType="end"/>
        </w:r>
      </w:hyperlink>
    </w:p>
    <w:p>
      <w:pPr>
        <w:pStyle w:val="TOC1"/>
        <w:tabs>
          <w:tab w:val="right" w:leader="dot" w:pos="8306"/>
        </w:tabs>
      </w:pPr>
      <w:hyperlink w:anchor="_Toc17586" w:history="1">
        <w:r>
          <w:rPr>
            <w:rFonts w:ascii="仿宋" w:eastAsia="仿宋" w:hAnsi="仿宋" w:cs="仿宋" w:hint="eastAsia"/>
            <w:lang w:eastAsia="zh-CN"/>
          </w:rPr>
          <w:t>四、市场分析、调研</w:t>
        </w:r>
        <w:r>
          <w:tab/>
        </w:r>
        <w:r>
          <w:fldChar w:fldCharType="begin"/>
        </w:r>
        <w:r>
          <w:instrText xml:space="preserve"> PAGEREF _Toc17586 \h </w:instrText>
        </w:r>
        <w:r>
          <w:fldChar w:fldCharType="separate"/>
        </w:r>
        <w:r>
          <w:t>10</w:t>
        </w:r>
        <w:r>
          <w:fldChar w:fldCharType="end"/>
        </w:r>
      </w:hyperlink>
    </w:p>
    <w:p>
      <w:pPr>
        <w:pStyle w:val="TOC2"/>
        <w:tabs>
          <w:tab w:val="right" w:leader="dot" w:pos="8306"/>
        </w:tabs>
      </w:pPr>
      <w:hyperlink w:anchor="_Toc1286" w:history="1">
        <w:r>
          <w:rPr>
            <w:rFonts w:ascii="仿宋" w:eastAsia="仿宋" w:hAnsi="仿宋" w:cs="仿宋" w:hint="eastAsia"/>
            <w:lang w:eastAsia="zh-CN"/>
          </w:rPr>
          <w:t>(一)、封口机械行业分析</w:t>
        </w:r>
        <w:r>
          <w:tab/>
        </w:r>
        <w:r>
          <w:fldChar w:fldCharType="begin"/>
        </w:r>
        <w:r>
          <w:instrText xml:space="preserve"> PAGEREF _Toc1286 \h </w:instrText>
        </w:r>
        <w:r>
          <w:fldChar w:fldCharType="separate"/>
        </w:r>
        <w:r>
          <w:t>10</w:t>
        </w:r>
        <w:r>
          <w:fldChar w:fldCharType="end"/>
        </w:r>
      </w:hyperlink>
    </w:p>
    <w:p>
      <w:pPr>
        <w:pStyle w:val="TOC2"/>
        <w:tabs>
          <w:tab w:val="right" w:leader="dot" w:pos="8306"/>
        </w:tabs>
      </w:pPr>
      <w:hyperlink w:anchor="_Toc21007" w:history="1">
        <w:r>
          <w:rPr>
            <w:rFonts w:ascii="仿宋" w:eastAsia="仿宋" w:hAnsi="仿宋" w:cs="仿宋" w:hint="eastAsia"/>
            <w:lang w:eastAsia="zh-CN"/>
          </w:rPr>
          <w:t>(二)、封口机械市场分析预测</w:t>
        </w:r>
        <w:r>
          <w:tab/>
        </w:r>
        <w:r>
          <w:fldChar w:fldCharType="begin"/>
        </w:r>
        <w:r>
          <w:instrText xml:space="preserve"> PAGEREF _Toc21007 \h </w:instrText>
        </w:r>
        <w:r>
          <w:fldChar w:fldCharType="separate"/>
        </w:r>
        <w:r>
          <w:t>11</w:t>
        </w:r>
        <w:r>
          <w:fldChar w:fldCharType="end"/>
        </w:r>
      </w:hyperlink>
    </w:p>
    <w:p>
      <w:pPr>
        <w:pStyle w:val="TOC1"/>
        <w:tabs>
          <w:tab w:val="right" w:leader="dot" w:pos="8306"/>
        </w:tabs>
      </w:pPr>
      <w:hyperlink w:anchor="_Toc32086" w:history="1">
        <w:r>
          <w:rPr>
            <w:rFonts w:ascii="仿宋" w:eastAsia="仿宋" w:hAnsi="仿宋" w:cs="仿宋" w:hint="eastAsia"/>
            <w:lang w:eastAsia="zh-CN"/>
          </w:rPr>
          <w:t>五、封口机械项目绩效评估</w:t>
        </w:r>
        <w:r>
          <w:tab/>
        </w:r>
        <w:r>
          <w:fldChar w:fldCharType="begin"/>
        </w:r>
        <w:r>
          <w:instrText xml:space="preserve"> PAGEREF _Toc32086 \h </w:instrText>
        </w:r>
        <w:r>
          <w:fldChar w:fldCharType="separate"/>
        </w:r>
        <w:r>
          <w:t>11</w:t>
        </w:r>
        <w:r>
          <w:fldChar w:fldCharType="end"/>
        </w:r>
      </w:hyperlink>
    </w:p>
    <w:p>
      <w:pPr>
        <w:pStyle w:val="TOC2"/>
        <w:tabs>
          <w:tab w:val="right" w:leader="dot" w:pos="8306"/>
        </w:tabs>
      </w:pPr>
      <w:hyperlink w:anchor="_Toc20234" w:history="1">
        <w:r>
          <w:rPr>
            <w:rFonts w:ascii="仿宋" w:eastAsia="仿宋" w:hAnsi="仿宋" w:cs="仿宋" w:hint="eastAsia"/>
            <w:lang w:eastAsia="zh-CN"/>
          </w:rPr>
          <w:t>(一)、绩效评估指标</w:t>
        </w:r>
        <w:r>
          <w:tab/>
        </w:r>
        <w:r>
          <w:fldChar w:fldCharType="begin"/>
        </w:r>
        <w:r>
          <w:instrText xml:space="preserve"> PAGEREF _Toc20234 \h </w:instrText>
        </w:r>
        <w:r>
          <w:fldChar w:fldCharType="separate"/>
        </w:r>
        <w:r>
          <w:t>11</w:t>
        </w:r>
        <w:r>
          <w:fldChar w:fldCharType="end"/>
        </w:r>
      </w:hyperlink>
    </w:p>
    <w:p>
      <w:pPr>
        <w:pStyle w:val="TOC2"/>
        <w:tabs>
          <w:tab w:val="right" w:leader="dot" w:pos="8306"/>
        </w:tabs>
      </w:pPr>
      <w:hyperlink w:anchor="_Toc32584" w:history="1">
        <w:r>
          <w:rPr>
            <w:rFonts w:ascii="仿宋" w:eastAsia="仿宋" w:hAnsi="仿宋" w:cs="仿宋" w:hint="eastAsia"/>
            <w:lang w:eastAsia="zh-CN"/>
          </w:rPr>
          <w:t>(二)、绩效评估方法</w:t>
        </w:r>
        <w:r>
          <w:tab/>
        </w:r>
        <w:r>
          <w:fldChar w:fldCharType="begin"/>
        </w:r>
        <w:r>
          <w:instrText xml:space="preserve"> PAGEREF _Toc32584 \h </w:instrText>
        </w:r>
        <w:r>
          <w:fldChar w:fldCharType="separate"/>
        </w:r>
        <w:r>
          <w:t>13</w:t>
        </w:r>
        <w:r>
          <w:fldChar w:fldCharType="end"/>
        </w:r>
      </w:hyperlink>
    </w:p>
    <w:p>
      <w:pPr>
        <w:pStyle w:val="TOC2"/>
        <w:tabs>
          <w:tab w:val="right" w:leader="dot" w:pos="8306"/>
        </w:tabs>
      </w:pPr>
      <w:hyperlink w:anchor="_Toc24239" w:history="1">
        <w:r>
          <w:rPr>
            <w:rFonts w:ascii="仿宋" w:eastAsia="仿宋" w:hAnsi="仿宋" w:cs="仿宋" w:hint="eastAsia"/>
            <w:lang w:eastAsia="zh-CN"/>
          </w:rPr>
          <w:t>(三)、绩效评估周期</w:t>
        </w:r>
        <w:r>
          <w:tab/>
        </w:r>
        <w:r>
          <w:fldChar w:fldCharType="begin"/>
        </w:r>
        <w:r>
          <w:instrText xml:space="preserve"> PAGEREF _Toc24239 \h </w:instrText>
        </w:r>
        <w:r>
          <w:fldChar w:fldCharType="separate"/>
        </w:r>
        <w:r>
          <w:t>14</w:t>
        </w:r>
        <w:r>
          <w:fldChar w:fldCharType="end"/>
        </w:r>
      </w:hyperlink>
    </w:p>
    <w:p>
      <w:pPr>
        <w:pStyle w:val="TOC1"/>
        <w:tabs>
          <w:tab w:val="right" w:leader="dot" w:pos="8306"/>
        </w:tabs>
      </w:pPr>
      <w:hyperlink w:anchor="_Toc3974" w:history="1">
        <w:r>
          <w:rPr>
            <w:rFonts w:ascii="仿宋" w:eastAsia="仿宋" w:hAnsi="仿宋" w:cs="仿宋" w:hint="eastAsia"/>
            <w:lang w:eastAsia="zh-CN"/>
          </w:rPr>
          <w:t>六、产品规划分析</w:t>
        </w:r>
        <w:r>
          <w:tab/>
        </w:r>
        <w:r>
          <w:fldChar w:fldCharType="begin"/>
        </w:r>
        <w:r>
          <w:instrText xml:space="preserve"> PAGEREF _Toc3974 \h </w:instrText>
        </w:r>
        <w:r>
          <w:fldChar w:fldCharType="separate"/>
        </w:r>
        <w:r>
          <w:t>15</w:t>
        </w:r>
        <w:r>
          <w:fldChar w:fldCharType="end"/>
        </w:r>
      </w:hyperlink>
    </w:p>
    <w:p>
      <w:pPr>
        <w:pStyle w:val="TOC2"/>
        <w:tabs>
          <w:tab w:val="right" w:leader="dot" w:pos="8306"/>
        </w:tabs>
      </w:pPr>
      <w:hyperlink w:anchor="_Toc29066" w:history="1">
        <w:r>
          <w:rPr>
            <w:rFonts w:ascii="仿宋" w:eastAsia="仿宋" w:hAnsi="仿宋" w:cs="仿宋" w:hint="eastAsia"/>
            <w:lang w:eastAsia="zh-CN"/>
          </w:rPr>
          <w:t>(一)、产品规划</w:t>
        </w:r>
        <w:r>
          <w:tab/>
        </w:r>
        <w:r>
          <w:fldChar w:fldCharType="begin"/>
        </w:r>
        <w:r>
          <w:instrText xml:space="preserve"> PAGEREF _Toc29066 \h </w:instrText>
        </w:r>
        <w:r>
          <w:fldChar w:fldCharType="separate"/>
        </w:r>
        <w:r>
          <w:t>15</w:t>
        </w:r>
        <w:r>
          <w:fldChar w:fldCharType="end"/>
        </w:r>
      </w:hyperlink>
    </w:p>
    <w:p>
      <w:pPr>
        <w:pStyle w:val="TOC2"/>
        <w:tabs>
          <w:tab w:val="right" w:leader="dot" w:pos="8306"/>
        </w:tabs>
      </w:pPr>
      <w:hyperlink w:anchor="_Toc2256" w:history="1">
        <w:r>
          <w:rPr>
            <w:rFonts w:ascii="仿宋" w:eastAsia="仿宋" w:hAnsi="仿宋" w:cs="仿宋" w:hint="eastAsia"/>
            <w:lang w:eastAsia="zh-CN"/>
          </w:rPr>
          <w:t>(二)、建设规模</w:t>
        </w:r>
        <w:r>
          <w:tab/>
        </w:r>
        <w:r>
          <w:fldChar w:fldCharType="begin"/>
        </w:r>
        <w:r>
          <w:instrText xml:space="preserve"> PAGEREF _Toc2256 \h </w:instrText>
        </w:r>
        <w:r>
          <w:fldChar w:fldCharType="separate"/>
        </w:r>
        <w:r>
          <w:t>15</w:t>
        </w:r>
        <w:r>
          <w:fldChar w:fldCharType="end"/>
        </w:r>
      </w:hyperlink>
    </w:p>
    <w:p>
      <w:pPr>
        <w:pStyle w:val="TOC1"/>
        <w:tabs>
          <w:tab w:val="right" w:leader="dot" w:pos="8306"/>
        </w:tabs>
      </w:pPr>
      <w:hyperlink w:anchor="_Toc31289" w:history="1">
        <w:r>
          <w:rPr>
            <w:rFonts w:ascii="仿宋" w:eastAsia="仿宋" w:hAnsi="仿宋" w:cs="仿宋" w:hint="eastAsia"/>
            <w:lang w:eastAsia="zh-CN"/>
          </w:rPr>
          <w:t>七、封口机械项目创新与研发</w:t>
        </w:r>
        <w:r>
          <w:tab/>
        </w:r>
        <w:r>
          <w:fldChar w:fldCharType="begin"/>
        </w:r>
        <w:r>
          <w:instrText xml:space="preserve"> PAGEREF _Toc31289 \h </w:instrText>
        </w:r>
        <w:r>
          <w:fldChar w:fldCharType="separate"/>
        </w:r>
        <w:r>
          <w:t>17</w:t>
        </w:r>
        <w:r>
          <w:fldChar w:fldCharType="end"/>
        </w:r>
      </w:hyperlink>
    </w:p>
    <w:p>
      <w:pPr>
        <w:pStyle w:val="TOC2"/>
        <w:tabs>
          <w:tab w:val="right" w:leader="dot" w:pos="8306"/>
        </w:tabs>
      </w:pPr>
      <w:hyperlink w:anchor="_Toc29375" w:history="1">
        <w:r>
          <w:rPr>
            <w:rFonts w:ascii="仿宋" w:eastAsia="仿宋" w:hAnsi="仿宋" w:cs="仿宋" w:hint="eastAsia"/>
            <w:lang w:eastAsia="zh-CN"/>
          </w:rPr>
          <w:t>(一)、创新策略与方向</w:t>
        </w:r>
        <w:r>
          <w:tab/>
        </w:r>
        <w:r>
          <w:fldChar w:fldCharType="begin"/>
        </w:r>
        <w:r>
          <w:instrText xml:space="preserve"> PAGEREF _Toc29375 \h </w:instrText>
        </w:r>
        <w:r>
          <w:fldChar w:fldCharType="separate"/>
        </w:r>
        <w:r>
          <w:t>17</w:t>
        </w:r>
        <w:r>
          <w:fldChar w:fldCharType="end"/>
        </w:r>
      </w:hyperlink>
    </w:p>
    <w:p>
      <w:pPr>
        <w:pStyle w:val="TOC2"/>
        <w:tabs>
          <w:tab w:val="right" w:leader="dot" w:pos="8306"/>
        </w:tabs>
      </w:pPr>
      <w:hyperlink w:anchor="_Toc2967" w:history="1">
        <w:r>
          <w:rPr>
            <w:rFonts w:ascii="仿宋" w:eastAsia="仿宋" w:hAnsi="仿宋" w:cs="仿宋" w:hint="eastAsia"/>
            <w:lang w:eastAsia="zh-CN"/>
          </w:rPr>
          <w:t>(二)、研发规划与投入</w:t>
        </w:r>
        <w:r>
          <w:tab/>
        </w:r>
        <w:r>
          <w:fldChar w:fldCharType="begin"/>
        </w:r>
        <w:r>
          <w:instrText xml:space="preserve"> PAGEREF _Toc2967 \h </w:instrText>
        </w:r>
        <w:r>
          <w:fldChar w:fldCharType="separate"/>
        </w:r>
        <w:r>
          <w:t>18</w:t>
        </w:r>
        <w:r>
          <w:fldChar w:fldCharType="end"/>
        </w:r>
      </w:hyperlink>
    </w:p>
    <w:p>
      <w:pPr>
        <w:pStyle w:val="TOC1"/>
        <w:tabs>
          <w:tab w:val="right" w:leader="dot" w:pos="8306"/>
        </w:tabs>
      </w:pPr>
      <w:hyperlink w:anchor="_Toc16325" w:history="1">
        <w:r>
          <w:rPr>
            <w:rFonts w:ascii="仿宋" w:eastAsia="仿宋" w:hAnsi="仿宋" w:cs="仿宋" w:hint="eastAsia"/>
            <w:lang w:eastAsia="zh-CN"/>
          </w:rPr>
          <w:t>八、封口机械项目环境影响分析</w:t>
        </w:r>
        <w:r>
          <w:tab/>
        </w:r>
        <w:r>
          <w:fldChar w:fldCharType="begin"/>
        </w:r>
        <w:r>
          <w:instrText xml:space="preserve"> PAGEREF _Toc16325 \h </w:instrText>
        </w:r>
        <w:r>
          <w:fldChar w:fldCharType="separate"/>
        </w:r>
        <w:r>
          <w:t>20</w:t>
        </w:r>
        <w:r>
          <w:fldChar w:fldCharType="end"/>
        </w:r>
      </w:hyperlink>
    </w:p>
    <w:p>
      <w:pPr>
        <w:pStyle w:val="TOC2"/>
        <w:tabs>
          <w:tab w:val="right" w:leader="dot" w:pos="8306"/>
        </w:tabs>
      </w:pPr>
      <w:hyperlink w:anchor="_Toc21832" w:history="1">
        <w:r>
          <w:rPr>
            <w:rFonts w:ascii="仿宋" w:eastAsia="仿宋" w:hAnsi="仿宋" w:cs="仿宋" w:hint="eastAsia"/>
            <w:lang w:eastAsia="zh-CN"/>
          </w:rPr>
          <w:t>(一)、建设区域环境质量现状</w:t>
        </w:r>
        <w:r>
          <w:tab/>
        </w:r>
        <w:r>
          <w:fldChar w:fldCharType="begin"/>
        </w:r>
        <w:r>
          <w:instrText xml:space="preserve"> PAGEREF _Toc21832 \h </w:instrText>
        </w:r>
        <w:r>
          <w:fldChar w:fldCharType="separate"/>
        </w:r>
        <w:r>
          <w:t>20</w:t>
        </w:r>
        <w:r>
          <w:fldChar w:fldCharType="end"/>
        </w:r>
      </w:hyperlink>
    </w:p>
    <w:p>
      <w:pPr>
        <w:pStyle w:val="TOC2"/>
        <w:tabs>
          <w:tab w:val="right" w:leader="dot" w:pos="8306"/>
        </w:tabs>
      </w:pPr>
      <w:hyperlink w:anchor="_Toc13316" w:history="1">
        <w:r>
          <w:rPr>
            <w:rFonts w:ascii="仿宋" w:eastAsia="仿宋" w:hAnsi="仿宋" w:cs="仿宋" w:hint="eastAsia"/>
            <w:lang w:eastAsia="zh-CN"/>
          </w:rPr>
          <w:t>(二)、建设期环境保护</w:t>
        </w:r>
        <w:r>
          <w:tab/>
        </w:r>
        <w:r>
          <w:fldChar w:fldCharType="begin"/>
        </w:r>
        <w:r>
          <w:instrText xml:space="preserve"> PAGEREF _Toc13316 \h </w:instrText>
        </w:r>
        <w:r>
          <w:fldChar w:fldCharType="separate"/>
        </w:r>
        <w:r>
          <w:t>21</w:t>
        </w:r>
        <w:r>
          <w:fldChar w:fldCharType="end"/>
        </w:r>
      </w:hyperlink>
    </w:p>
    <w:p>
      <w:pPr>
        <w:pStyle w:val="TOC2"/>
        <w:tabs>
          <w:tab w:val="right" w:leader="dot" w:pos="8306"/>
        </w:tabs>
      </w:pPr>
      <w:hyperlink w:anchor="_Toc22964" w:history="1">
        <w:r>
          <w:rPr>
            <w:rFonts w:ascii="仿宋" w:eastAsia="仿宋" w:hAnsi="仿宋" w:cs="仿宋" w:hint="eastAsia"/>
            <w:lang w:eastAsia="zh-CN"/>
          </w:rPr>
          <w:t>(三)、运营期环境保护</w:t>
        </w:r>
        <w:r>
          <w:tab/>
        </w:r>
        <w:r>
          <w:fldChar w:fldCharType="begin"/>
        </w:r>
        <w:r>
          <w:instrText xml:space="preserve"> PAGEREF _Toc22964 \h </w:instrText>
        </w:r>
        <w:r>
          <w:fldChar w:fldCharType="separate"/>
        </w:r>
        <w:r>
          <w:t>23</w:t>
        </w:r>
        <w:r>
          <w:fldChar w:fldCharType="end"/>
        </w:r>
      </w:hyperlink>
    </w:p>
    <w:p>
      <w:pPr>
        <w:pStyle w:val="TOC2"/>
        <w:tabs>
          <w:tab w:val="right" w:leader="dot" w:pos="8306"/>
        </w:tabs>
      </w:pPr>
      <w:hyperlink w:anchor="_Toc1001" w:history="1">
        <w:r>
          <w:rPr>
            <w:rFonts w:ascii="仿宋" w:eastAsia="仿宋" w:hAnsi="仿宋" w:cs="仿宋" w:hint="eastAsia"/>
            <w:lang w:eastAsia="zh-CN"/>
          </w:rPr>
          <w:t>(四)、封口机械项目建设对区域经济的影响</w:t>
        </w:r>
        <w:r>
          <w:tab/>
        </w:r>
        <w:r>
          <w:fldChar w:fldCharType="begin"/>
        </w:r>
        <w:r>
          <w:instrText xml:space="preserve"> PAGEREF _Toc1001 \h </w:instrText>
        </w:r>
        <w:r>
          <w:fldChar w:fldCharType="separate"/>
        </w:r>
        <w:r>
          <w:t>24</w:t>
        </w:r>
        <w:r>
          <w:fldChar w:fldCharType="end"/>
        </w:r>
      </w:hyperlink>
    </w:p>
    <w:p>
      <w:pPr>
        <w:pStyle w:val="TOC2"/>
        <w:tabs>
          <w:tab w:val="right" w:leader="dot" w:pos="8306"/>
        </w:tabs>
      </w:pPr>
      <w:hyperlink w:anchor="_Toc20649" w:history="1">
        <w:r>
          <w:rPr>
            <w:rFonts w:ascii="仿宋" w:eastAsia="仿宋" w:hAnsi="仿宋" w:cs="仿宋" w:hint="eastAsia"/>
            <w:lang w:eastAsia="zh-CN"/>
          </w:rPr>
          <w:t>(五)、废弃物处理</w:t>
        </w:r>
        <w:r>
          <w:tab/>
        </w:r>
        <w:r>
          <w:fldChar w:fldCharType="begin"/>
        </w:r>
        <w:r>
          <w:instrText xml:space="preserve"> PAGEREF _Toc20649 \h </w:instrText>
        </w:r>
        <w:r>
          <w:fldChar w:fldCharType="separate"/>
        </w:r>
        <w:r>
          <w:t>26</w:t>
        </w:r>
        <w:r>
          <w:fldChar w:fldCharType="end"/>
        </w:r>
      </w:hyperlink>
    </w:p>
    <w:p>
      <w:pPr>
        <w:pStyle w:val="TOC2"/>
        <w:tabs>
          <w:tab w:val="right" w:leader="dot" w:pos="8306"/>
        </w:tabs>
      </w:pPr>
      <w:hyperlink w:anchor="_Toc28860" w:history="1">
        <w:r>
          <w:rPr>
            <w:rFonts w:ascii="仿宋" w:eastAsia="仿宋" w:hAnsi="仿宋" w:cs="仿宋" w:hint="eastAsia"/>
            <w:lang w:eastAsia="zh-CN"/>
          </w:rPr>
          <w:t>(六)、特殊环境影响分析</w:t>
        </w:r>
        <w:r>
          <w:tab/>
        </w:r>
        <w:r>
          <w:fldChar w:fldCharType="begin"/>
        </w:r>
        <w:r>
          <w:instrText xml:space="preserve"> PAGEREF _Toc28860 \h </w:instrText>
        </w:r>
        <w:r>
          <w:fldChar w:fldCharType="separate"/>
        </w:r>
        <w:r>
          <w:t>27</w:t>
        </w:r>
        <w:r>
          <w:fldChar w:fldCharType="end"/>
        </w:r>
      </w:hyperlink>
    </w:p>
    <w:p>
      <w:pPr>
        <w:pStyle w:val="TOC2"/>
        <w:tabs>
          <w:tab w:val="right" w:leader="dot" w:pos="8306"/>
        </w:tabs>
      </w:pPr>
      <w:hyperlink w:anchor="_Toc1086" w:history="1">
        <w:r>
          <w:rPr>
            <w:rFonts w:ascii="仿宋" w:eastAsia="仿宋" w:hAnsi="仿宋" w:cs="仿宋" w:hint="eastAsia"/>
            <w:lang w:eastAsia="zh-CN"/>
          </w:rPr>
          <w:t>(七)、清洁生产</w:t>
        </w:r>
        <w:r>
          <w:tab/>
        </w:r>
        <w:r>
          <w:fldChar w:fldCharType="begin"/>
        </w:r>
        <w:r>
          <w:instrText xml:space="preserve"> PAGEREF _Toc1086 \h </w:instrText>
        </w:r>
        <w:r>
          <w:fldChar w:fldCharType="separate"/>
        </w:r>
        <w:r>
          <w:t>28</w:t>
        </w:r>
        <w:r>
          <w:fldChar w:fldCharType="end"/>
        </w:r>
      </w:hyperlink>
    </w:p>
    <w:p>
      <w:pPr>
        <w:pStyle w:val="TOC2"/>
        <w:tabs>
          <w:tab w:val="right" w:leader="dot" w:pos="8306"/>
        </w:tabs>
      </w:pPr>
      <w:hyperlink w:anchor="_Toc6778" w:history="1">
        <w:r>
          <w:rPr>
            <w:rFonts w:ascii="仿宋" w:eastAsia="仿宋" w:hAnsi="仿宋" w:cs="仿宋" w:hint="eastAsia"/>
            <w:lang w:eastAsia="zh-CN"/>
          </w:rPr>
          <w:t>(八)、环境保护综合评价</w:t>
        </w:r>
        <w:r>
          <w:tab/>
        </w:r>
        <w:r>
          <w:fldChar w:fldCharType="begin"/>
        </w:r>
        <w:r>
          <w:instrText xml:space="preserve"> PAGEREF _Toc6778 \h </w:instrText>
        </w:r>
        <w:r>
          <w:fldChar w:fldCharType="separate"/>
        </w:r>
        <w:r>
          <w:t>29</w:t>
        </w:r>
        <w:r>
          <w:fldChar w:fldCharType="end"/>
        </w:r>
      </w:hyperlink>
    </w:p>
    <w:p>
      <w:pPr>
        <w:pStyle w:val="TOC1"/>
        <w:tabs>
          <w:tab w:val="right" w:leader="dot" w:pos="8306"/>
        </w:tabs>
      </w:pPr>
      <w:hyperlink w:anchor="_Toc8626" w:history="1">
        <w:r>
          <w:rPr>
            <w:rFonts w:ascii="仿宋" w:eastAsia="仿宋" w:hAnsi="仿宋" w:cs="仿宋" w:hint="eastAsia"/>
            <w:lang w:eastAsia="zh-CN"/>
          </w:rPr>
          <w:t>九、封口机械项目财务管理</w:t>
        </w:r>
        <w:r>
          <w:tab/>
        </w:r>
        <w:r>
          <w:fldChar w:fldCharType="begin"/>
        </w:r>
        <w:r>
          <w:instrText xml:space="preserve"> PAGEREF _Toc8626 \h </w:instrText>
        </w:r>
        <w:r>
          <w:fldChar w:fldCharType="separate"/>
        </w:r>
        <w:r>
          <w:t>30</w:t>
        </w:r>
        <w:r>
          <w:fldChar w:fldCharType="end"/>
        </w:r>
      </w:hyperlink>
    </w:p>
    <w:p>
      <w:pPr>
        <w:pStyle w:val="TOC2"/>
        <w:tabs>
          <w:tab w:val="right" w:leader="dot" w:pos="8306"/>
        </w:tabs>
      </w:pPr>
      <w:hyperlink w:anchor="_Toc14773" w:history="1">
        <w:r>
          <w:rPr>
            <w:rFonts w:ascii="仿宋" w:eastAsia="仿宋" w:hAnsi="仿宋" w:cs="仿宋" w:hint="eastAsia"/>
            <w:lang w:eastAsia="zh-CN"/>
          </w:rPr>
          <w:t>(一)、资金需求大</w:t>
        </w:r>
        <w:r>
          <w:tab/>
        </w:r>
        <w:r>
          <w:fldChar w:fldCharType="begin"/>
        </w:r>
        <w:r>
          <w:instrText xml:space="preserve"> PAGEREF _Toc14773 \h </w:instrText>
        </w:r>
        <w:r>
          <w:fldChar w:fldCharType="separate"/>
        </w:r>
        <w:r>
          <w:t>30</w:t>
        </w:r>
        <w:r>
          <w:fldChar w:fldCharType="end"/>
        </w:r>
      </w:hyperlink>
    </w:p>
    <w:p>
      <w:pPr>
        <w:pStyle w:val="TOC2"/>
        <w:tabs>
          <w:tab w:val="right" w:leader="dot" w:pos="8306"/>
        </w:tabs>
      </w:pPr>
      <w:hyperlink w:anchor="_Toc1625" w:history="1">
        <w:r>
          <w:rPr>
            <w:rFonts w:ascii="仿宋" w:eastAsia="仿宋" w:hAnsi="仿宋" w:cs="仿宋" w:hint="eastAsia"/>
            <w:lang w:eastAsia="zh-CN"/>
          </w:rPr>
          <w:t>(二)、研发周期长</w:t>
        </w:r>
        <w:r>
          <w:tab/>
        </w:r>
        <w:r>
          <w:fldChar w:fldCharType="begin"/>
        </w:r>
        <w:r>
          <w:instrText xml:space="preserve"> PAGEREF _Toc1625 \h </w:instrText>
        </w:r>
        <w:r>
          <w:fldChar w:fldCharType="separate"/>
        </w:r>
        <w:r>
          <w:t>31</w:t>
        </w:r>
        <w:r>
          <w:fldChar w:fldCharType="end"/>
        </w:r>
      </w:hyperlink>
    </w:p>
    <w:p>
      <w:pPr>
        <w:pStyle w:val="TOC2"/>
        <w:tabs>
          <w:tab w:val="right" w:leader="dot" w:pos="8306"/>
        </w:tabs>
      </w:pPr>
      <w:hyperlink w:anchor="_Toc18774" w:history="1">
        <w:r>
          <w:rPr>
            <w:rFonts w:ascii="仿宋" w:eastAsia="仿宋" w:hAnsi="仿宋" w:cs="仿宋" w:hint="eastAsia"/>
            <w:lang w:eastAsia="zh-CN"/>
          </w:rPr>
          <w:t>(三)、市场风险大</w:t>
        </w:r>
        <w:r>
          <w:tab/>
        </w:r>
        <w:r>
          <w:fldChar w:fldCharType="begin"/>
        </w:r>
        <w:r>
          <w:instrText xml:space="preserve"> PAGEREF _Toc18774 \h </w:instrText>
        </w:r>
        <w:r>
          <w:fldChar w:fldCharType="separate"/>
        </w:r>
        <w:r>
          <w:t>33</w:t>
        </w:r>
        <w:r>
          <w:fldChar w:fldCharType="end"/>
        </w:r>
      </w:hyperlink>
    </w:p>
    <w:p>
      <w:pPr>
        <w:pStyle w:val="TOC2"/>
        <w:tabs>
          <w:tab w:val="right" w:leader="dot" w:pos="8306"/>
        </w:tabs>
      </w:pPr>
      <w:hyperlink w:anchor="_Toc4309" w:history="1">
        <w:r>
          <w:rPr>
            <w:rFonts w:ascii="仿宋" w:eastAsia="仿宋" w:hAnsi="仿宋" w:cs="仿宋" w:hint="eastAsia"/>
            <w:lang w:eastAsia="zh-CN"/>
          </w:rPr>
          <w:t>(四)、利润率高</w:t>
        </w:r>
        <w:r>
          <w:tab/>
        </w:r>
        <w:r>
          <w:fldChar w:fldCharType="begin"/>
        </w:r>
        <w:r>
          <w:instrText xml:space="preserve"> PAGEREF _Toc4309 \h </w:instrText>
        </w:r>
        <w:r>
          <w:fldChar w:fldCharType="separate"/>
        </w:r>
        <w:r>
          <w:t>35</w:t>
        </w:r>
        <w:r>
          <w:fldChar w:fldCharType="end"/>
        </w:r>
      </w:hyperlink>
    </w:p>
    <w:p>
      <w:pPr>
        <w:pStyle w:val="TOC1"/>
        <w:tabs>
          <w:tab w:val="right" w:leader="dot" w:pos="8306"/>
        </w:tabs>
      </w:pPr>
      <w:hyperlink w:anchor="_Toc10088" w:history="1">
        <w:r>
          <w:rPr>
            <w:rFonts w:ascii="仿宋" w:eastAsia="仿宋" w:hAnsi="仿宋" w:cs="仿宋" w:hint="eastAsia"/>
            <w:lang w:eastAsia="zh-CN"/>
          </w:rPr>
          <w:t>十、封口机械项目人力资源管理</w:t>
        </w:r>
        <w:r>
          <w:tab/>
        </w:r>
        <w:r>
          <w:fldChar w:fldCharType="begin"/>
        </w:r>
        <w:r>
          <w:instrText xml:space="preserve"> PAGEREF _Toc10088 \h </w:instrText>
        </w:r>
        <w:r>
          <w:fldChar w:fldCharType="separate"/>
        </w:r>
        <w:r>
          <w:t>37</w:t>
        </w:r>
        <w:r>
          <w:fldChar w:fldCharType="end"/>
        </w:r>
      </w:hyperlink>
    </w:p>
    <w:p>
      <w:pPr>
        <w:pStyle w:val="TOC2"/>
        <w:tabs>
          <w:tab w:val="right" w:leader="dot" w:pos="8306"/>
        </w:tabs>
      </w:pPr>
      <w:hyperlink w:anchor="_Toc298" w:history="1">
        <w:r>
          <w:rPr>
            <w:rFonts w:ascii="仿宋" w:eastAsia="仿宋" w:hAnsi="仿宋" w:cs="仿宋" w:hint="eastAsia"/>
            <w:lang w:eastAsia="zh-CN"/>
          </w:rPr>
          <w:t>(一)、建立健全的预算管理制度</w:t>
        </w:r>
        <w:r>
          <w:tab/>
        </w:r>
        <w:r>
          <w:fldChar w:fldCharType="begin"/>
        </w:r>
        <w:r>
          <w:instrText xml:space="preserve"> PAGEREF _Toc298 \h </w:instrText>
        </w:r>
        <w:r>
          <w:fldChar w:fldCharType="separate"/>
        </w:r>
        <w:r>
          <w:t>37</w:t>
        </w:r>
        <w:r>
          <w:fldChar w:fldCharType="end"/>
        </w:r>
      </w:hyperlink>
    </w:p>
    <w:p>
      <w:pPr>
        <w:pStyle w:val="TOC2"/>
        <w:tabs>
          <w:tab w:val="right" w:leader="dot" w:pos="8306"/>
        </w:tabs>
      </w:pPr>
      <w:hyperlink w:anchor="_Toc11618" w:history="1">
        <w:r>
          <w:rPr>
            <w:rFonts w:ascii="仿宋" w:eastAsia="仿宋" w:hAnsi="仿宋" w:cs="仿宋" w:hint="eastAsia"/>
            <w:lang w:eastAsia="zh-CN"/>
          </w:rPr>
          <w:t>(二)、加强资金流动监控</w:t>
        </w:r>
        <w:r>
          <w:tab/>
        </w:r>
        <w:r>
          <w:fldChar w:fldCharType="begin"/>
        </w:r>
        <w:r>
          <w:instrText xml:space="preserve"> PAGEREF _Toc11618 \h </w:instrText>
        </w:r>
        <w:r>
          <w:fldChar w:fldCharType="separate"/>
        </w:r>
        <w:r>
          <w:t>39</w:t>
        </w:r>
        <w:r>
          <w:fldChar w:fldCharType="end"/>
        </w:r>
      </w:hyperlink>
    </w:p>
    <w:p>
      <w:pPr>
        <w:pStyle w:val="TOC2"/>
        <w:tabs>
          <w:tab w:val="right" w:leader="dot" w:pos="8306"/>
        </w:tabs>
      </w:pPr>
      <w:hyperlink w:anchor="_Toc1653" w:history="1">
        <w:r>
          <w:rPr>
            <w:rFonts w:ascii="仿宋" w:eastAsia="仿宋" w:hAnsi="仿宋" w:cs="仿宋" w:hint="eastAsia"/>
            <w:lang w:eastAsia="zh-CN"/>
          </w:rPr>
          <w:t>(三)、制定完善的风险控制机制</w:t>
        </w:r>
        <w:r>
          <w:tab/>
        </w:r>
        <w:r>
          <w:fldChar w:fldCharType="begin"/>
        </w:r>
        <w:r>
          <w:instrText xml:space="preserve"> PAGEREF _Toc1653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5" w:history="1">
        <w:r>
          <w:rPr>
            <w:rFonts w:ascii="仿宋" w:eastAsia="仿宋" w:hAnsi="仿宋" w:cs="仿宋" w:hint="eastAsia"/>
            <w:lang w:eastAsia="zh-CN"/>
          </w:rPr>
          <w:t>(四)、优化成本管理</w:t>
        </w:r>
        <w:r>
          <w:tab/>
        </w:r>
        <w:r>
          <w:fldChar w:fldCharType="begin"/>
        </w:r>
        <w:r>
          <w:instrText xml:space="preserve"> PAGEREF _Toc895 \h </w:instrText>
        </w:r>
        <w:r>
          <w:fldChar w:fldCharType="separate"/>
        </w:r>
        <w:r>
          <w:t>41</w:t>
        </w:r>
        <w:r>
          <w:fldChar w:fldCharType="end"/>
        </w:r>
      </w:hyperlink>
    </w:p>
    <w:p>
      <w:pPr>
        <w:pStyle w:val="TOC1"/>
        <w:tabs>
          <w:tab w:val="right" w:leader="dot" w:pos="8306"/>
        </w:tabs>
      </w:pPr>
      <w:hyperlink w:anchor="_Toc20295" w:history="1">
        <w:r>
          <w:rPr>
            <w:rFonts w:ascii="仿宋" w:eastAsia="仿宋" w:hAnsi="仿宋" w:cs="仿宋" w:hint="eastAsia"/>
            <w:lang w:eastAsia="zh-CN"/>
          </w:rPr>
          <w:t>十一、封口机械项目风险管理</w:t>
        </w:r>
        <w:r>
          <w:tab/>
        </w:r>
        <w:r>
          <w:fldChar w:fldCharType="begin"/>
        </w:r>
        <w:r>
          <w:instrText xml:space="preserve"> PAGEREF _Toc20295 \h </w:instrText>
        </w:r>
        <w:r>
          <w:fldChar w:fldCharType="separate"/>
        </w:r>
        <w:r>
          <w:t>43</w:t>
        </w:r>
        <w:r>
          <w:fldChar w:fldCharType="end"/>
        </w:r>
      </w:hyperlink>
    </w:p>
    <w:p>
      <w:pPr>
        <w:pStyle w:val="TOC2"/>
        <w:tabs>
          <w:tab w:val="right" w:leader="dot" w:pos="8306"/>
        </w:tabs>
      </w:pPr>
      <w:hyperlink w:anchor="_Toc20523" w:history="1">
        <w:r>
          <w:rPr>
            <w:rFonts w:ascii="仿宋" w:eastAsia="仿宋" w:hAnsi="仿宋" w:cs="仿宋" w:hint="eastAsia"/>
            <w:lang w:eastAsia="zh-CN"/>
          </w:rPr>
          <w:t>(一)、风险识别与评估</w:t>
        </w:r>
        <w:r>
          <w:tab/>
        </w:r>
        <w:r>
          <w:fldChar w:fldCharType="begin"/>
        </w:r>
        <w:r>
          <w:instrText xml:space="preserve"> PAGEREF _Toc20523 \h </w:instrText>
        </w:r>
        <w:r>
          <w:fldChar w:fldCharType="separate"/>
        </w:r>
        <w:r>
          <w:t>43</w:t>
        </w:r>
        <w:r>
          <w:fldChar w:fldCharType="end"/>
        </w:r>
      </w:hyperlink>
    </w:p>
    <w:p>
      <w:pPr>
        <w:pStyle w:val="TOC2"/>
        <w:tabs>
          <w:tab w:val="right" w:leader="dot" w:pos="8306"/>
        </w:tabs>
      </w:pPr>
      <w:hyperlink w:anchor="_Toc23031" w:history="1">
        <w:r>
          <w:rPr>
            <w:rFonts w:ascii="仿宋" w:eastAsia="仿宋" w:hAnsi="仿宋" w:cs="仿宋" w:hint="eastAsia"/>
            <w:lang w:eastAsia="zh-CN"/>
          </w:rPr>
          <w:t>(二)、风险应对策略</w:t>
        </w:r>
        <w:r>
          <w:tab/>
        </w:r>
        <w:r>
          <w:fldChar w:fldCharType="begin"/>
        </w:r>
        <w:r>
          <w:instrText xml:space="preserve"> PAGEREF _Toc23031 \h </w:instrText>
        </w:r>
        <w:r>
          <w:fldChar w:fldCharType="separate"/>
        </w:r>
        <w:r>
          <w:t>44</w:t>
        </w:r>
        <w:r>
          <w:fldChar w:fldCharType="end"/>
        </w:r>
      </w:hyperlink>
    </w:p>
    <w:p>
      <w:pPr>
        <w:pStyle w:val="TOC2"/>
        <w:tabs>
          <w:tab w:val="right" w:leader="dot" w:pos="8306"/>
        </w:tabs>
      </w:pPr>
      <w:hyperlink w:anchor="_Toc11156" w:history="1">
        <w:r>
          <w:rPr>
            <w:rFonts w:ascii="仿宋" w:eastAsia="仿宋" w:hAnsi="仿宋" w:cs="仿宋" w:hint="eastAsia"/>
            <w:lang w:eastAsia="zh-CN"/>
          </w:rPr>
          <w:t>(三)、风险监控与控制</w:t>
        </w:r>
        <w:r>
          <w:tab/>
        </w:r>
        <w:r>
          <w:fldChar w:fldCharType="begin"/>
        </w:r>
        <w:r>
          <w:instrText xml:space="preserve"> PAGEREF _Toc11156 \h </w:instrText>
        </w:r>
        <w:r>
          <w:fldChar w:fldCharType="separate"/>
        </w:r>
        <w:r>
          <w:t>46</w:t>
        </w:r>
        <w:r>
          <w:fldChar w:fldCharType="end"/>
        </w:r>
      </w:hyperlink>
    </w:p>
    <w:p>
      <w:pPr>
        <w:pStyle w:val="TOC1"/>
        <w:tabs>
          <w:tab w:val="right" w:leader="dot" w:pos="8306"/>
        </w:tabs>
      </w:pPr>
      <w:hyperlink w:anchor="_Toc27755" w:history="1">
        <w:r>
          <w:rPr>
            <w:rFonts w:ascii="仿宋" w:eastAsia="仿宋" w:hAnsi="仿宋" w:cs="仿宋" w:hint="eastAsia"/>
            <w:lang w:eastAsia="zh-CN"/>
          </w:rPr>
          <w:t>十二、生产安全保护</w:t>
        </w:r>
        <w:r>
          <w:tab/>
        </w:r>
        <w:r>
          <w:fldChar w:fldCharType="begin"/>
        </w:r>
        <w:r>
          <w:instrText xml:space="preserve"> PAGEREF _Toc27755 \h </w:instrText>
        </w:r>
        <w:r>
          <w:fldChar w:fldCharType="separate"/>
        </w:r>
        <w:r>
          <w:t>47</w:t>
        </w:r>
        <w:r>
          <w:fldChar w:fldCharType="end"/>
        </w:r>
      </w:hyperlink>
    </w:p>
    <w:p>
      <w:pPr>
        <w:pStyle w:val="TOC2"/>
        <w:tabs>
          <w:tab w:val="right" w:leader="dot" w:pos="8306"/>
        </w:tabs>
      </w:pPr>
      <w:hyperlink w:anchor="_Toc16590" w:history="1">
        <w:r>
          <w:rPr>
            <w:rFonts w:ascii="仿宋" w:eastAsia="仿宋" w:hAnsi="仿宋" w:cs="仿宋" w:hint="eastAsia"/>
            <w:lang w:eastAsia="zh-CN"/>
          </w:rPr>
          <w:t>(一)、消防安全</w:t>
        </w:r>
        <w:r>
          <w:tab/>
        </w:r>
        <w:r>
          <w:fldChar w:fldCharType="begin"/>
        </w:r>
        <w:r>
          <w:instrText xml:space="preserve"> PAGEREF _Toc16590 \h </w:instrText>
        </w:r>
        <w:r>
          <w:fldChar w:fldCharType="separate"/>
        </w:r>
        <w:r>
          <w:t>47</w:t>
        </w:r>
        <w:r>
          <w:fldChar w:fldCharType="end"/>
        </w:r>
      </w:hyperlink>
    </w:p>
    <w:p>
      <w:pPr>
        <w:pStyle w:val="TOC2"/>
        <w:tabs>
          <w:tab w:val="right" w:leader="dot" w:pos="8306"/>
        </w:tabs>
      </w:pPr>
      <w:hyperlink w:anchor="_Toc5917" w:history="1">
        <w:r>
          <w:rPr>
            <w:rFonts w:ascii="仿宋" w:eastAsia="仿宋" w:hAnsi="仿宋" w:cs="仿宋" w:hint="eastAsia"/>
            <w:lang w:eastAsia="zh-CN"/>
          </w:rPr>
          <w:t>(二)、防火防爆总图布置措施</w:t>
        </w:r>
        <w:r>
          <w:tab/>
        </w:r>
        <w:r>
          <w:fldChar w:fldCharType="begin"/>
        </w:r>
        <w:r>
          <w:instrText xml:space="preserve"> PAGEREF _Toc5917 \h </w:instrText>
        </w:r>
        <w:r>
          <w:fldChar w:fldCharType="separate"/>
        </w:r>
        <w:r>
          <w:t>48</w:t>
        </w:r>
        <w:r>
          <w:fldChar w:fldCharType="end"/>
        </w:r>
      </w:hyperlink>
    </w:p>
    <w:p>
      <w:pPr>
        <w:pStyle w:val="TOC2"/>
        <w:tabs>
          <w:tab w:val="right" w:leader="dot" w:pos="8306"/>
        </w:tabs>
      </w:pPr>
      <w:hyperlink w:anchor="_Toc4412" w:history="1">
        <w:r>
          <w:rPr>
            <w:rFonts w:ascii="仿宋" w:eastAsia="仿宋" w:hAnsi="仿宋" w:cs="仿宋" w:hint="eastAsia"/>
            <w:lang w:eastAsia="zh-CN"/>
          </w:rPr>
          <w:t>(三)、自然灾害防范措施</w:t>
        </w:r>
        <w:r>
          <w:tab/>
        </w:r>
        <w:r>
          <w:fldChar w:fldCharType="begin"/>
        </w:r>
        <w:r>
          <w:instrText xml:space="preserve"> PAGEREF _Toc4412 \h </w:instrText>
        </w:r>
        <w:r>
          <w:fldChar w:fldCharType="separate"/>
        </w:r>
        <w:r>
          <w:t>49</w:t>
        </w:r>
        <w:r>
          <w:fldChar w:fldCharType="end"/>
        </w:r>
      </w:hyperlink>
    </w:p>
    <w:p>
      <w:pPr>
        <w:pStyle w:val="TOC2"/>
        <w:tabs>
          <w:tab w:val="right" w:leader="dot" w:pos="8306"/>
        </w:tabs>
      </w:pPr>
      <w:hyperlink w:anchor="_Toc1391" w:history="1">
        <w:r>
          <w:rPr>
            <w:rFonts w:ascii="仿宋" w:eastAsia="仿宋" w:hAnsi="仿宋" w:cs="仿宋" w:hint="eastAsia"/>
            <w:lang w:eastAsia="zh-CN"/>
          </w:rPr>
          <w:t>(四)、安全色及安全标志使用要求</w:t>
        </w:r>
        <w:r>
          <w:tab/>
        </w:r>
        <w:r>
          <w:fldChar w:fldCharType="begin"/>
        </w:r>
        <w:r>
          <w:instrText xml:space="preserve"> PAGEREF _Toc1391 \h </w:instrText>
        </w:r>
        <w:r>
          <w:fldChar w:fldCharType="separate"/>
        </w:r>
        <w:r>
          <w:t>50</w:t>
        </w:r>
        <w:r>
          <w:fldChar w:fldCharType="end"/>
        </w:r>
      </w:hyperlink>
    </w:p>
    <w:p>
      <w:pPr>
        <w:pStyle w:val="TOC2"/>
        <w:tabs>
          <w:tab w:val="right" w:leader="dot" w:pos="8306"/>
        </w:tabs>
      </w:pPr>
      <w:hyperlink w:anchor="_Toc13334" w:history="1">
        <w:r>
          <w:rPr>
            <w:rFonts w:ascii="仿宋" w:eastAsia="仿宋" w:hAnsi="仿宋" w:cs="仿宋" w:hint="eastAsia"/>
            <w:lang w:eastAsia="zh-CN"/>
          </w:rPr>
          <w:t>(五)、防尘防毒措施</w:t>
        </w:r>
        <w:r>
          <w:tab/>
        </w:r>
        <w:r>
          <w:fldChar w:fldCharType="begin"/>
        </w:r>
        <w:r>
          <w:instrText xml:space="preserve"> PAGEREF _Toc13334 \h </w:instrText>
        </w:r>
        <w:r>
          <w:fldChar w:fldCharType="separate"/>
        </w:r>
        <w:r>
          <w:t>51</w:t>
        </w:r>
        <w:r>
          <w:fldChar w:fldCharType="end"/>
        </w:r>
      </w:hyperlink>
    </w:p>
    <w:p>
      <w:pPr>
        <w:pStyle w:val="TOC2"/>
        <w:tabs>
          <w:tab w:val="right" w:leader="dot" w:pos="8306"/>
        </w:tabs>
      </w:pPr>
      <w:hyperlink w:anchor="_Toc11663" w:history="1">
        <w:r>
          <w:rPr>
            <w:rFonts w:ascii="仿宋" w:eastAsia="仿宋" w:hAnsi="仿宋" w:cs="仿宋" w:hint="eastAsia"/>
            <w:lang w:eastAsia="zh-CN"/>
          </w:rPr>
          <w:t>(六)、防静电、触电防护及防雷措施</w:t>
        </w:r>
        <w:r>
          <w:tab/>
        </w:r>
        <w:r>
          <w:fldChar w:fldCharType="begin"/>
        </w:r>
        <w:r>
          <w:instrText xml:space="preserve"> PAGEREF _Toc11663 \h </w:instrText>
        </w:r>
        <w:r>
          <w:fldChar w:fldCharType="separate"/>
        </w:r>
        <w:r>
          <w:t>52</w:t>
        </w:r>
        <w:r>
          <w:fldChar w:fldCharType="end"/>
        </w:r>
      </w:hyperlink>
    </w:p>
    <w:p>
      <w:pPr>
        <w:pStyle w:val="TOC2"/>
        <w:tabs>
          <w:tab w:val="right" w:leader="dot" w:pos="8306"/>
        </w:tabs>
      </w:pPr>
      <w:hyperlink w:anchor="_Toc31556" w:history="1">
        <w:r>
          <w:rPr>
            <w:rFonts w:ascii="仿宋" w:eastAsia="仿宋" w:hAnsi="仿宋" w:cs="仿宋" w:hint="eastAsia"/>
            <w:lang w:eastAsia="zh-CN"/>
          </w:rPr>
          <w:t>(七)、机械设备安全保障措施</w:t>
        </w:r>
        <w:r>
          <w:tab/>
        </w:r>
        <w:r>
          <w:fldChar w:fldCharType="begin"/>
        </w:r>
        <w:r>
          <w:instrText xml:space="preserve"> PAGEREF _Toc31556 \h </w:instrText>
        </w:r>
        <w:r>
          <w:fldChar w:fldCharType="separate"/>
        </w:r>
        <w:r>
          <w:t>53</w:t>
        </w:r>
        <w:r>
          <w:fldChar w:fldCharType="end"/>
        </w:r>
      </w:hyperlink>
    </w:p>
    <w:p>
      <w:pPr>
        <w:pStyle w:val="TOC1"/>
        <w:tabs>
          <w:tab w:val="right" w:leader="dot" w:pos="8306"/>
        </w:tabs>
      </w:pPr>
      <w:hyperlink w:anchor="_Toc17525" w:history="1">
        <w:r>
          <w:rPr>
            <w:rFonts w:ascii="仿宋" w:eastAsia="仿宋" w:hAnsi="仿宋" w:cs="仿宋" w:hint="eastAsia"/>
            <w:lang w:eastAsia="zh-CN"/>
          </w:rPr>
          <w:t>十三、利益相关者分析与沟通计划</w:t>
        </w:r>
        <w:r>
          <w:tab/>
        </w:r>
        <w:r>
          <w:fldChar w:fldCharType="begin"/>
        </w:r>
        <w:r>
          <w:instrText xml:space="preserve"> PAGEREF _Toc17525 \h </w:instrText>
        </w:r>
        <w:r>
          <w:fldChar w:fldCharType="separate"/>
        </w:r>
        <w:r>
          <w:t>54</w:t>
        </w:r>
        <w:r>
          <w:fldChar w:fldCharType="end"/>
        </w:r>
      </w:hyperlink>
    </w:p>
    <w:p>
      <w:pPr>
        <w:pStyle w:val="TOC2"/>
        <w:tabs>
          <w:tab w:val="right" w:leader="dot" w:pos="8306"/>
        </w:tabs>
      </w:pPr>
      <w:hyperlink w:anchor="_Toc28645" w:history="1">
        <w:r>
          <w:rPr>
            <w:rFonts w:ascii="仿宋" w:eastAsia="仿宋" w:hAnsi="仿宋" w:cs="仿宋" w:hint="eastAsia"/>
            <w:lang w:eastAsia="zh-CN"/>
          </w:rPr>
          <w:t>(一)、利益相关者分析</w:t>
        </w:r>
        <w:r>
          <w:tab/>
        </w:r>
        <w:r>
          <w:fldChar w:fldCharType="begin"/>
        </w:r>
        <w:r>
          <w:instrText xml:space="preserve"> PAGEREF _Toc28645 \h </w:instrText>
        </w:r>
        <w:r>
          <w:fldChar w:fldCharType="separate"/>
        </w:r>
        <w:r>
          <w:t>54</w:t>
        </w:r>
        <w:r>
          <w:fldChar w:fldCharType="end"/>
        </w:r>
      </w:hyperlink>
    </w:p>
    <w:p>
      <w:pPr>
        <w:pStyle w:val="TOC2"/>
        <w:tabs>
          <w:tab w:val="right" w:leader="dot" w:pos="8306"/>
        </w:tabs>
      </w:pPr>
      <w:hyperlink w:anchor="_Toc16059" w:history="1">
        <w:r>
          <w:rPr>
            <w:rFonts w:ascii="仿宋" w:eastAsia="仿宋" w:hAnsi="仿宋" w:cs="仿宋" w:hint="eastAsia"/>
            <w:lang w:eastAsia="zh-CN"/>
          </w:rPr>
          <w:t>(二)、沟通计划</w:t>
        </w:r>
        <w:r>
          <w:tab/>
        </w:r>
        <w:r>
          <w:fldChar w:fldCharType="begin"/>
        </w:r>
        <w:r>
          <w:instrText xml:space="preserve"> PAGEREF _Toc16059 \h </w:instrText>
        </w:r>
        <w:r>
          <w:fldChar w:fldCharType="separate"/>
        </w:r>
        <w:r>
          <w:t>56</w:t>
        </w:r>
        <w:r>
          <w:fldChar w:fldCharType="end"/>
        </w:r>
      </w:hyperlink>
    </w:p>
    <w:p>
      <w:pPr>
        <w:pStyle w:val="TOC1"/>
        <w:tabs>
          <w:tab w:val="right" w:leader="dot" w:pos="8306"/>
        </w:tabs>
      </w:pPr>
      <w:hyperlink w:anchor="_Toc27706" w:history="1">
        <w:r>
          <w:rPr>
            <w:rFonts w:ascii="仿宋" w:eastAsia="仿宋" w:hAnsi="仿宋" w:cs="仿宋" w:hint="eastAsia"/>
            <w:lang w:eastAsia="zh-CN"/>
          </w:rPr>
          <w:t>十四、风险识别与分类</w:t>
        </w:r>
        <w:r>
          <w:tab/>
        </w:r>
        <w:r>
          <w:fldChar w:fldCharType="begin"/>
        </w:r>
        <w:r>
          <w:instrText xml:space="preserve"> PAGEREF _Toc27706 \h </w:instrText>
        </w:r>
        <w:r>
          <w:fldChar w:fldCharType="separate"/>
        </w:r>
        <w:r>
          <w:t>57</w:t>
        </w:r>
        <w:r>
          <w:fldChar w:fldCharType="end"/>
        </w:r>
      </w:hyperlink>
    </w:p>
    <w:p>
      <w:pPr>
        <w:pStyle w:val="TOC2"/>
        <w:tabs>
          <w:tab w:val="right" w:leader="dot" w:pos="8306"/>
        </w:tabs>
      </w:pPr>
      <w:hyperlink w:anchor="_Toc11623" w:history="1">
        <w:r>
          <w:rPr>
            <w:rFonts w:ascii="仿宋" w:eastAsia="仿宋" w:hAnsi="仿宋" w:cs="仿宋" w:hint="eastAsia"/>
            <w:lang w:eastAsia="zh-CN"/>
          </w:rPr>
          <w:t>(一)、风险识别</w:t>
        </w:r>
        <w:r>
          <w:tab/>
        </w:r>
        <w:r>
          <w:fldChar w:fldCharType="begin"/>
        </w:r>
        <w:r>
          <w:instrText xml:space="preserve"> PAGEREF _Toc11623 \h </w:instrText>
        </w:r>
        <w:r>
          <w:fldChar w:fldCharType="separate"/>
        </w:r>
        <w:r>
          <w:t>57</w:t>
        </w:r>
        <w:r>
          <w:fldChar w:fldCharType="end"/>
        </w:r>
      </w:hyperlink>
    </w:p>
    <w:p>
      <w:pPr>
        <w:pStyle w:val="TOC2"/>
        <w:tabs>
          <w:tab w:val="right" w:leader="dot" w:pos="8306"/>
        </w:tabs>
      </w:pPr>
      <w:hyperlink w:anchor="_Toc1493" w:history="1">
        <w:r>
          <w:rPr>
            <w:rFonts w:ascii="仿宋" w:eastAsia="仿宋" w:hAnsi="仿宋" w:cs="仿宋" w:hint="eastAsia"/>
            <w:lang w:eastAsia="zh-CN"/>
          </w:rPr>
          <w:t>(二)、风险分类</w:t>
        </w:r>
        <w:r>
          <w:tab/>
        </w:r>
        <w:r>
          <w:fldChar w:fldCharType="begin"/>
        </w:r>
        <w:r>
          <w:instrText xml:space="preserve"> PAGEREF _Toc1493 \h </w:instrText>
        </w:r>
        <w:r>
          <w:fldChar w:fldCharType="separate"/>
        </w:r>
        <w:r>
          <w:t>58</w:t>
        </w:r>
        <w:r>
          <w:fldChar w:fldCharType="end"/>
        </w:r>
      </w:hyperlink>
    </w:p>
    <w:p>
      <w:pPr>
        <w:pStyle w:val="TOC1"/>
        <w:tabs>
          <w:tab w:val="right" w:leader="dot" w:pos="8306"/>
        </w:tabs>
      </w:pPr>
      <w:hyperlink w:anchor="_Toc32223" w:history="1">
        <w:r>
          <w:rPr>
            <w:rFonts w:ascii="仿宋" w:eastAsia="仿宋" w:hAnsi="仿宋" w:cs="仿宋" w:hint="eastAsia"/>
            <w:lang w:eastAsia="zh-CN"/>
          </w:rPr>
          <w:t>十五、营销与推广策略</w:t>
        </w:r>
        <w:r>
          <w:tab/>
        </w:r>
        <w:r>
          <w:fldChar w:fldCharType="begin"/>
        </w:r>
        <w:r>
          <w:instrText xml:space="preserve"> PAGEREF _Toc32223 \h </w:instrText>
        </w:r>
        <w:r>
          <w:fldChar w:fldCharType="separate"/>
        </w:r>
        <w:r>
          <w:t>60</w:t>
        </w:r>
        <w:r>
          <w:fldChar w:fldCharType="end"/>
        </w:r>
      </w:hyperlink>
    </w:p>
    <w:p>
      <w:pPr>
        <w:pStyle w:val="TOC2"/>
        <w:tabs>
          <w:tab w:val="right" w:leader="dot" w:pos="8306"/>
        </w:tabs>
      </w:pPr>
      <w:hyperlink w:anchor="_Toc21039" w:history="1">
        <w:r>
          <w:rPr>
            <w:rFonts w:ascii="仿宋" w:eastAsia="仿宋" w:hAnsi="仿宋" w:cs="仿宋" w:hint="eastAsia"/>
            <w:lang w:eastAsia="zh-CN"/>
          </w:rPr>
          <w:t>(一)、产品/服务定位与特点</w:t>
        </w:r>
        <w:r>
          <w:tab/>
        </w:r>
        <w:r>
          <w:fldChar w:fldCharType="begin"/>
        </w:r>
        <w:r>
          <w:instrText xml:space="preserve"> PAGEREF _Toc21039 \h </w:instrText>
        </w:r>
        <w:r>
          <w:fldChar w:fldCharType="separate"/>
        </w:r>
        <w:r>
          <w:t>60</w:t>
        </w:r>
        <w:r>
          <w:fldChar w:fldCharType="end"/>
        </w:r>
      </w:hyperlink>
    </w:p>
    <w:p>
      <w:pPr>
        <w:pStyle w:val="TOC2"/>
        <w:tabs>
          <w:tab w:val="right" w:leader="dot" w:pos="8306"/>
        </w:tabs>
      </w:pPr>
      <w:hyperlink w:anchor="_Toc7840" w:history="1">
        <w:r>
          <w:rPr>
            <w:rFonts w:ascii="仿宋" w:eastAsia="仿宋" w:hAnsi="仿宋" w:cs="仿宋" w:hint="eastAsia"/>
            <w:lang w:eastAsia="zh-CN"/>
          </w:rPr>
          <w:t>(二)、市场定位与竞争分析</w:t>
        </w:r>
        <w:r>
          <w:tab/>
        </w:r>
        <w:r>
          <w:fldChar w:fldCharType="begin"/>
        </w:r>
        <w:r>
          <w:instrText xml:space="preserve"> PAGEREF _Toc7840 \h </w:instrText>
        </w:r>
        <w:r>
          <w:fldChar w:fldCharType="separate"/>
        </w:r>
        <w:r>
          <w:t>61</w:t>
        </w:r>
        <w:r>
          <w:fldChar w:fldCharType="end"/>
        </w:r>
      </w:hyperlink>
    </w:p>
    <w:p>
      <w:pPr>
        <w:pStyle w:val="TOC2"/>
        <w:tabs>
          <w:tab w:val="right" w:leader="dot" w:pos="8306"/>
        </w:tabs>
      </w:pPr>
      <w:hyperlink w:anchor="_Toc8478" w:history="1">
        <w:r>
          <w:rPr>
            <w:rFonts w:ascii="仿宋" w:eastAsia="仿宋" w:hAnsi="仿宋" w:cs="仿宋" w:hint="eastAsia"/>
            <w:lang w:eastAsia="zh-CN"/>
          </w:rPr>
          <w:t>(三)、营销渠道与策略</w:t>
        </w:r>
        <w:r>
          <w:tab/>
        </w:r>
        <w:r>
          <w:fldChar w:fldCharType="begin"/>
        </w:r>
        <w:r>
          <w:instrText xml:space="preserve"> PAGEREF _Toc8478 \h </w:instrText>
        </w:r>
        <w:r>
          <w:fldChar w:fldCharType="separate"/>
        </w:r>
        <w:r>
          <w:t>63</w:t>
        </w:r>
        <w:r>
          <w:fldChar w:fldCharType="end"/>
        </w:r>
      </w:hyperlink>
    </w:p>
    <w:p>
      <w:pPr>
        <w:pStyle w:val="TOC2"/>
        <w:tabs>
          <w:tab w:val="right" w:leader="dot" w:pos="8306"/>
        </w:tabs>
      </w:pPr>
      <w:hyperlink w:anchor="_Toc22116" w:history="1">
        <w:r>
          <w:rPr>
            <w:rFonts w:ascii="仿宋" w:eastAsia="仿宋" w:hAnsi="仿宋" w:cs="仿宋" w:hint="eastAsia"/>
            <w:lang w:eastAsia="zh-CN"/>
          </w:rPr>
          <w:t>(四)、推广与宣传活动</w:t>
        </w:r>
        <w:r>
          <w:tab/>
        </w:r>
        <w:r>
          <w:fldChar w:fldCharType="begin"/>
        </w:r>
        <w:r>
          <w:instrText xml:space="preserve"> PAGEREF _Toc22116 \h </w:instrText>
        </w:r>
        <w:r>
          <w:fldChar w:fldCharType="separate"/>
        </w:r>
        <w:r>
          <w:t>64</w:t>
        </w:r>
        <w:r>
          <w:fldChar w:fldCharType="end"/>
        </w:r>
      </w:hyperlink>
    </w:p>
    <w:p>
      <w:pPr>
        <w:pStyle w:val="TOC1"/>
        <w:tabs>
          <w:tab w:val="right" w:leader="dot" w:pos="8306"/>
        </w:tabs>
      </w:pPr>
      <w:hyperlink w:anchor="_Toc25532" w:history="1">
        <w:r>
          <w:rPr>
            <w:rFonts w:ascii="仿宋" w:eastAsia="仿宋" w:hAnsi="仿宋" w:cs="仿宋" w:hint="eastAsia"/>
            <w:lang w:eastAsia="zh-CN"/>
          </w:rPr>
          <w:t>十六、封口机械项目变更管理</w:t>
        </w:r>
        <w:r>
          <w:tab/>
        </w:r>
        <w:r>
          <w:fldChar w:fldCharType="begin"/>
        </w:r>
        <w:r>
          <w:instrText xml:space="preserve"> PAGEREF _Toc25532 \h </w:instrText>
        </w:r>
        <w:r>
          <w:fldChar w:fldCharType="separate"/>
        </w:r>
        <w:r>
          <w:t>69</w:t>
        </w:r>
        <w:r>
          <w:fldChar w:fldCharType="end"/>
        </w:r>
      </w:hyperlink>
    </w:p>
    <w:p>
      <w:pPr>
        <w:pStyle w:val="TOC2"/>
        <w:tabs>
          <w:tab w:val="right" w:leader="dot" w:pos="8306"/>
        </w:tabs>
      </w:pPr>
      <w:hyperlink w:anchor="_Toc18920" w:history="1">
        <w:r>
          <w:rPr>
            <w:rFonts w:ascii="仿宋" w:eastAsia="仿宋" w:hAnsi="仿宋" w:cs="仿宋" w:hint="eastAsia"/>
            <w:lang w:eastAsia="zh-CN"/>
          </w:rPr>
          <w:t>(一)、变更申请与评估</w:t>
        </w:r>
        <w:r>
          <w:tab/>
        </w:r>
        <w:r>
          <w:fldChar w:fldCharType="begin"/>
        </w:r>
        <w:r>
          <w:instrText xml:space="preserve"> PAGEREF _Toc18920 \h </w:instrText>
        </w:r>
        <w:r>
          <w:fldChar w:fldCharType="separate"/>
        </w:r>
        <w:r>
          <w:t>69</w:t>
        </w:r>
        <w:r>
          <w:fldChar w:fldCharType="end"/>
        </w:r>
      </w:hyperlink>
    </w:p>
    <w:p>
      <w:pPr>
        <w:pStyle w:val="TOC2"/>
        <w:tabs>
          <w:tab w:val="right" w:leader="dot" w:pos="8306"/>
        </w:tabs>
      </w:pPr>
      <w:hyperlink w:anchor="_Toc27579" w:history="1">
        <w:r>
          <w:rPr>
            <w:rFonts w:ascii="仿宋" w:eastAsia="仿宋" w:hAnsi="仿宋" w:cs="仿宋" w:hint="eastAsia"/>
            <w:lang w:eastAsia="zh-CN"/>
          </w:rPr>
          <w:t>(二)、变更实施与控制</w:t>
        </w:r>
        <w:r>
          <w:tab/>
        </w:r>
        <w:r>
          <w:fldChar w:fldCharType="begin"/>
        </w:r>
        <w:r>
          <w:instrText xml:space="preserve"> PAGEREF _Toc27579 \h </w:instrText>
        </w:r>
        <w:r>
          <w:fldChar w:fldCharType="separate"/>
        </w:r>
        <w:r>
          <w:t>69</w:t>
        </w:r>
        <w:r>
          <w:fldChar w:fldCharType="end"/>
        </w:r>
      </w:hyperlink>
    </w:p>
    <w:p>
      <w:pPr>
        <w:pStyle w:val="TOC1"/>
        <w:tabs>
          <w:tab w:val="right" w:leader="dot" w:pos="8306"/>
        </w:tabs>
      </w:pPr>
      <w:hyperlink w:anchor="_Toc19566" w:history="1">
        <w:r>
          <w:rPr>
            <w:rFonts w:ascii="仿宋" w:eastAsia="仿宋" w:hAnsi="仿宋" w:cs="仿宋" w:hint="eastAsia"/>
            <w:lang w:eastAsia="zh-CN"/>
          </w:rPr>
          <w:t>十七、质量管理体系</w:t>
        </w:r>
        <w:r>
          <w:tab/>
        </w:r>
        <w:r>
          <w:fldChar w:fldCharType="begin"/>
        </w:r>
        <w:r>
          <w:instrText xml:space="preserve"> PAGEREF _Toc19566 \h </w:instrText>
        </w:r>
        <w:r>
          <w:fldChar w:fldCharType="separate"/>
        </w:r>
        <w:r>
          <w:t>70</w:t>
        </w:r>
        <w:r>
          <w:fldChar w:fldCharType="end"/>
        </w:r>
      </w:hyperlink>
    </w:p>
    <w:p>
      <w:pPr>
        <w:pStyle w:val="TOC2"/>
        <w:tabs>
          <w:tab w:val="right" w:leader="dot" w:pos="8306"/>
        </w:tabs>
      </w:pPr>
      <w:hyperlink w:anchor="_Toc20035" w:history="1">
        <w:r>
          <w:rPr>
            <w:rFonts w:ascii="仿宋" w:eastAsia="仿宋" w:hAnsi="仿宋" w:cs="仿宋" w:hint="eastAsia"/>
            <w:lang w:eastAsia="zh-CN"/>
          </w:rPr>
          <w:t>(一)、质量目标与方针</w:t>
        </w:r>
        <w:r>
          <w:tab/>
        </w:r>
        <w:r>
          <w:fldChar w:fldCharType="begin"/>
        </w:r>
        <w:r>
          <w:instrText xml:space="preserve"> PAGEREF _Toc20035 \h </w:instrText>
        </w:r>
        <w:r>
          <w:fldChar w:fldCharType="separate"/>
        </w:r>
        <w:r>
          <w:t>70</w:t>
        </w:r>
        <w:r>
          <w:fldChar w:fldCharType="end"/>
        </w:r>
      </w:hyperlink>
    </w:p>
    <w:p>
      <w:pPr>
        <w:pStyle w:val="TOC2"/>
        <w:tabs>
          <w:tab w:val="right" w:leader="dot" w:pos="8306"/>
        </w:tabs>
      </w:pPr>
      <w:hyperlink w:anchor="_Toc14758" w:history="1">
        <w:r>
          <w:rPr>
            <w:rFonts w:ascii="仿宋" w:eastAsia="仿宋" w:hAnsi="仿宋" w:cs="仿宋" w:hint="eastAsia"/>
            <w:lang w:eastAsia="zh-CN"/>
          </w:rPr>
          <w:t>(二)、质量管理责任</w:t>
        </w:r>
        <w:r>
          <w:tab/>
        </w:r>
        <w:r>
          <w:fldChar w:fldCharType="begin"/>
        </w:r>
        <w:r>
          <w:instrText xml:space="preserve"> PAGEREF _Toc14758 \h </w:instrText>
        </w:r>
        <w:r>
          <w:fldChar w:fldCharType="separate"/>
        </w:r>
        <w:r>
          <w:t>71</w:t>
        </w:r>
        <w:r>
          <w:fldChar w:fldCharType="end"/>
        </w:r>
      </w:hyperlink>
    </w:p>
    <w:p>
      <w:pPr>
        <w:pStyle w:val="TOC2"/>
        <w:tabs>
          <w:tab w:val="right" w:leader="dot" w:pos="8306"/>
        </w:tabs>
      </w:pPr>
      <w:hyperlink w:anchor="_Toc20168" w:history="1">
        <w:r>
          <w:rPr>
            <w:rFonts w:ascii="仿宋" w:eastAsia="仿宋" w:hAnsi="仿宋" w:cs="仿宋" w:hint="eastAsia"/>
            <w:lang w:eastAsia="zh-CN"/>
          </w:rPr>
          <w:t>(三)、质量管理体系文件</w:t>
        </w:r>
        <w:r>
          <w:tab/>
        </w:r>
        <w:r>
          <w:fldChar w:fldCharType="begin"/>
        </w:r>
        <w:r>
          <w:instrText xml:space="preserve"> PAGEREF _Toc20168 \h </w:instrText>
        </w:r>
        <w:r>
          <w:fldChar w:fldCharType="separate"/>
        </w:r>
        <w:r>
          <w:t>72</w:t>
        </w:r>
        <w:r>
          <w:fldChar w:fldCharType="end"/>
        </w:r>
      </w:hyperlink>
    </w:p>
    <w:p>
      <w:pPr>
        <w:pStyle w:val="TOC2"/>
        <w:tabs>
          <w:tab w:val="right" w:leader="dot" w:pos="8306"/>
        </w:tabs>
      </w:pPr>
      <w:hyperlink w:anchor="_Toc19377" w:history="1">
        <w:r>
          <w:rPr>
            <w:rFonts w:ascii="仿宋" w:eastAsia="仿宋" w:hAnsi="仿宋" w:cs="仿宋" w:hint="eastAsia"/>
            <w:lang w:eastAsia="zh-CN"/>
          </w:rPr>
          <w:t>(四)、质量培训与教育</w:t>
        </w:r>
        <w:r>
          <w:tab/>
        </w:r>
        <w:r>
          <w:fldChar w:fldCharType="begin"/>
        </w:r>
        <w:r>
          <w:instrText xml:space="preserve"> PAGEREF _Toc19377 \h </w:instrText>
        </w:r>
        <w:r>
          <w:fldChar w:fldCharType="separate"/>
        </w:r>
        <w:r>
          <w:t>75</w:t>
        </w:r>
        <w:r>
          <w:fldChar w:fldCharType="end"/>
        </w:r>
      </w:hyperlink>
    </w:p>
    <w:p>
      <w:pPr>
        <w:pStyle w:val="TOC2"/>
        <w:tabs>
          <w:tab w:val="right" w:leader="dot" w:pos="8306"/>
        </w:tabs>
      </w:pPr>
      <w:hyperlink w:anchor="_Toc6519" w:history="1">
        <w:r>
          <w:rPr>
            <w:rFonts w:ascii="仿宋" w:eastAsia="仿宋" w:hAnsi="仿宋" w:cs="仿宋" w:hint="eastAsia"/>
            <w:lang w:eastAsia="zh-CN"/>
          </w:rPr>
          <w:t>(五)、质量审核与评价</w:t>
        </w:r>
        <w:r>
          <w:tab/>
        </w:r>
        <w:r>
          <w:fldChar w:fldCharType="begin"/>
        </w:r>
        <w:r>
          <w:instrText xml:space="preserve"> PAGEREF _Toc6519 \h </w:instrText>
        </w:r>
        <w:r>
          <w:fldChar w:fldCharType="separate"/>
        </w:r>
        <w:r>
          <w:t>76</w:t>
        </w:r>
        <w:r>
          <w:fldChar w:fldCharType="end"/>
        </w:r>
      </w:hyperlink>
    </w:p>
    <w:p>
      <w:pPr>
        <w:pStyle w:val="TOC2"/>
        <w:tabs>
          <w:tab w:val="right" w:leader="dot" w:pos="8306"/>
        </w:tabs>
      </w:pPr>
      <w:hyperlink w:anchor="_Toc13905" w:history="1">
        <w:r>
          <w:rPr>
            <w:rFonts w:ascii="仿宋" w:eastAsia="仿宋" w:hAnsi="仿宋" w:cs="仿宋" w:hint="eastAsia"/>
            <w:lang w:eastAsia="zh-CN"/>
          </w:rPr>
          <w:t>(六)、不符合与纠正措施</w:t>
        </w:r>
        <w:r>
          <w:tab/>
        </w:r>
        <w:r>
          <w:fldChar w:fldCharType="begin"/>
        </w:r>
        <w:r>
          <w:instrText xml:space="preserve"> PAGEREF _Toc13905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99"/>
      <w:r>
        <w:rPr>
          <w:rFonts w:ascii="仿宋" w:eastAsia="仿宋" w:hAnsi="仿宋" w:cs="仿宋" w:hint="eastAsia"/>
          <w:sz w:val="28"/>
          <w:lang w:eastAsia="zh-CN"/>
        </w:rPr>
        <w:t>一、封口机械项目危机管理</w:t>
      </w:r>
      <w:bookmarkEnd w:id="2"/>
    </w:p>
    <w:p>
      <w:pPr>
        <w:pStyle w:val="Heading2"/>
        <w:rPr>
          <w:rFonts w:ascii="仿宋" w:eastAsia="仿宋" w:hAnsi="仿宋" w:cs="仿宋" w:hint="eastAsia"/>
          <w:lang w:eastAsia="zh-CN"/>
        </w:rPr>
      </w:pPr>
      <w:bookmarkStart w:id="3" w:name="_Toc322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危机管理中，危机预警与识别是确保封口机械项目稳健运行的核心步骤。通过建立全面的监测机制，封口机械项目团队旨在及时发现和理解潜在的风险和危机因素，以便采取及时的预防和应对措施，确保封口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首先，通过深入的风险评估，封口机械项目团队全面分析了整个封口机械项目和各个阶段可能存在的威胁。这包括准确评估每个潜在风险的发生概率和可能影响的程度，为后续危机预警提供了有力支持。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封口机械项目团队着重于明确定义封口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封口机械项目进展的持续监控，团队能够及时发现潜在问题并作出迅速反应。封口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在这一阶段，团队的专业素养和反应速度将发挥至关重要的作用，以确保潜在危机能够在初期得到有效的处理，最大程度地减轻负面影响。通过危机预警与识别，封口机械项目得以更有序、可控地推进。</w:t>
      </w:r>
    </w:p>
    <w:p>
      <w:pPr>
        <w:pStyle w:val="Heading2"/>
        <w:ind w:firstLine="560" w:firstLineChars="200"/>
        <w:rPr>
          <w:rFonts w:ascii="仿宋" w:eastAsia="仿宋" w:hAnsi="仿宋" w:cs="仿宋" w:hint="eastAsia"/>
          <w:sz w:val="28"/>
          <w:lang w:eastAsia="zh-CN"/>
        </w:rPr>
      </w:pPr>
      <w:bookmarkStart w:id="4" w:name="_Toc64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在危机发生时，封口机械项目团队立即行动，成立了应急小组。该小组的任务是迅速制定并实施紧急应对措施，以最小化潜在损失。以下是采取的主要措施：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暂停封口机械项目进度：为遏制危机蔓延，封口机械项目暂时停止进行，以便全面评估当前状况。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资源重新分配：重新评估封口机械项目资源的分配，确保最大限度地减小损失。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实时沟通：与关键利益相关者建立实时沟通机制，向他们传递封口机械项目危机的实际状况，保障封口机械项目核心利益。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在紧急应对的同时，封口机械项目团队强调了团队协作和有效沟通的重要性。以下是团队协作的关键举措：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信息共享机制：建立了信息共享平台，确保团队成员能够及时获取封口机械项目危机的实时信息。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领导者沟通：封口机械项目领导者通过定期会议和即时沟通工具，指导团队应对危机，保持团队稳定运行。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随着危机得到初步控制，封口机械项目团队转向制定恢复计划，以确保封口机械项目能够从中迅速恢复。主要恢复计划包括：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修复受损的进度计划：重新评估封口机械项目进度，制定修复计划，确保封口机械项目尽快回归正常进程。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重新调整资源分配：优化资源分配，确保封口机械项目在有限资源下高效运转。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风险管理机制加强：对封口机械项目风险进行全面评估，制定更强化的风险管理策略，以预防未来可能的危机。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600"/>
      <w:r>
        <w:rPr>
          <w:rFonts w:ascii="仿宋" w:eastAsia="仿宋" w:hAnsi="仿宋" w:cs="仿宋" w:hint="eastAsia"/>
          <w:sz w:val="28"/>
          <w:lang w:eastAsia="zh-CN"/>
        </w:rPr>
        <w:t>二、封口机械项目建设背景及必要性分析</w:t>
      </w:r>
      <w:bookmarkEnd w:id="5"/>
    </w:p>
    <w:p>
      <w:pPr>
        <w:pStyle w:val="Heading2"/>
        <w:rPr>
          <w:rFonts w:ascii="仿宋" w:eastAsia="仿宋" w:hAnsi="仿宋" w:cs="仿宋" w:hint="eastAsia"/>
          <w:lang w:eastAsia="zh-CN"/>
        </w:rPr>
      </w:pPr>
      <w:bookmarkStart w:id="6" w:name="_Toc4248"/>
      <w:r>
        <w:rPr>
          <w:rFonts w:ascii="仿宋" w:eastAsia="仿宋" w:hAnsi="仿宋" w:cs="仿宋" w:hint="eastAsia"/>
          <w:lang w:eastAsia="zh-CN"/>
        </w:rPr>
        <w:t>(一)、封口机械项目背景分析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封口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封口机械项目在这个潮流中的定位。同时，我们将关注行业内涌现的新兴机遇，以便封口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封口机械项目提供了强大的发展动力。我们将聚焦于行业内最新的技术发展趋势，包括但不限于人工智能、大数据分析、物联网等领域。通过深度的技术研究，我们将确保封口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封口机械项目发展的源泉。我们将投入更多的精力对市场需求进行深入剖析，超越表面的需求，深入挖掘潜在的市场痛点和机遇。通过对市场需求的细致了解，封口机械项目将更有针对性地设计解决方案，满足市场的多样化需求，从而更好地促进封口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封口机械项目战略至关重要。我们将对竞争态势进行更为深入的分析，包括但不限于市场份额、产品特点、客户满意度等多个维度。通过深度的竞争分析，封口机械项目将能够更准确地把握市场脉搏，制定具有竞争力的封口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封口机械项目的发展具有直接的影响。我们将进行更为全面的法规和政策分析，了解行业发展中的潜在法律风险和合规挑战。通过充分了解和遵守相关法规，封口机械项目将确保在法律框架内合法合规运营，为封口机械项目的稳健发展提供有力支持。</w:t>
      </w:r>
    </w:p>
    <w:p>
      <w:pPr>
        <w:pStyle w:val="Heading2"/>
        <w:ind w:firstLine="560" w:firstLineChars="200"/>
        <w:rPr>
          <w:rFonts w:ascii="仿宋" w:eastAsia="仿宋" w:hAnsi="仿宋" w:cs="仿宋" w:hint="eastAsia"/>
          <w:sz w:val="28"/>
          <w:lang w:eastAsia="zh-CN"/>
        </w:rPr>
      </w:pPr>
      <w:bookmarkStart w:id="7" w:name="_Toc17871"/>
      <w:r>
        <w:rPr>
          <w:rFonts w:ascii="仿宋" w:eastAsia="仿宋" w:hAnsi="仿宋" w:cs="仿宋" w:hint="eastAsia"/>
          <w:sz w:val="28"/>
          <w:lang w:eastAsia="zh-CN"/>
        </w:rPr>
        <w:t>(二)、封口机械项目建设必要性分析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建设的迫切性源于对行业发展趋势的深刻洞察。我们正处于一个行业变革的时代，科技创新、数字化转型成为企业发展的关键动力。封口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建设不仅仅是为了跟上潮流，更是为了通过技术创新推动企业的持续发展。通过引入先进的技术和解决方案，封口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封口机械项目的建设成为必然选择，通过提高产品质量、拓展服务领域，从而在竞争中获得更多的机会。封口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封口机械项目建设的必要性体现在对客户需求更精准的满足。通过封口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建设的背后是对企业持续创新的追求。只有通过不断创新，企业才能在竞争中立于不败之地。封口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88"/>
      <w:r>
        <w:rPr>
          <w:rFonts w:ascii="仿宋" w:eastAsia="仿宋" w:hAnsi="仿宋" w:cs="仿宋" w:hint="eastAsia"/>
          <w:sz w:val="28"/>
          <w:lang w:eastAsia="zh-CN"/>
        </w:rPr>
        <w:t>三、封口机械项目可持续发展</w:t>
      </w:r>
      <w:bookmarkEnd w:id="8"/>
    </w:p>
    <w:p>
      <w:pPr>
        <w:pStyle w:val="Heading2"/>
        <w:rPr>
          <w:rFonts w:ascii="仿宋" w:eastAsia="仿宋" w:hAnsi="仿宋" w:cs="仿宋" w:hint="eastAsia"/>
          <w:lang w:eastAsia="zh-CN"/>
        </w:rPr>
      </w:pPr>
      <w:bookmarkStart w:id="9" w:name="_Toc2198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中，封口机械项目团队着眼于未来，明确了可持续发展的战略方向。制定的具体可持续发展目标包括降低资源使用、采用环保技术、最大化社会效益等。这一步骤不仅有助于封口机械项目在环保和社会责任方面达到最高标准，也为未来提供了明确的指引，确保封口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可持续实践的融入封口机械项目管理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封口机械项目管理周期。从封口机械项目规划开始，封口机械项目团队就考虑了环境和社会的因素。在执行阶段，封口机械项目团队积极推动绿色技术的应用，优化资源利用。此外，关注员工的社会责任，通过培训和沟通活动提高员工对可持续发展的认知，使他们能够在日常工作中践行可持续实践。这些举措不仅为封口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08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扎根于封口机械项目的可持续发展理念，我们深信环保与社会责任是封口机械项目成功的关键支柱。在封口机械项目的每一步，我们都致力于通过创新和实践，履行对环境和社会的坚定责任。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团队通过引入先进的环保技术、建立高效的废物处理系统以及推动能源节约措施，积极履行环保责任。定期的环保监测和评估确保封口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不仅致力于自身可持续发展，还注重对社会的回馈。通过支持社区封口机械项目、参与慈善事业、提供培训机会等方式，封口机械项目积极履行社会责任。与当地社区建立积极互动，关注员工的工作与生活平衡，以及员工的身心健康，是封口机械项目在社会责任层面的关键举措。这样的实践不仅增强了封口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58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286"/>
      <w:r>
        <w:rPr>
          <w:rFonts w:ascii="仿宋" w:eastAsia="仿宋" w:hAnsi="仿宋" w:cs="仿宋" w:hint="eastAsia"/>
          <w:lang w:eastAsia="zh-CN"/>
        </w:rPr>
        <w:t>(一)、封口机械行业分析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行业一直以来都是市场的关注焦点。行业内的发展趋势、竞争态势以及潜在机会都对封口机械项目的推进产生深远的影响。通过深入研究行业的整体概貌，我们将更好地理解行业的核心特征，为封口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行业，技术一直是推动创新和发展的关键因素。我们将对当前技术趋势进行详尽分析，包括但不限于人工智能、大数据应用、先进制造技术等。这有助于封口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封口机械项目成功的基础。我们将对主要竞争对手进行深入研究，包括其市场份额、产品特点、市场定位等。通过全面了解竞争对手的优势和劣势，封口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007"/>
      <w:r>
        <w:rPr>
          <w:rFonts w:ascii="仿宋" w:eastAsia="仿宋" w:hAnsi="仿宋" w:cs="仿宋" w:hint="eastAsia"/>
          <w:sz w:val="28"/>
          <w:lang w:eastAsia="zh-CN"/>
        </w:rPr>
        <w:t>(二)、封口机械市场分析预测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通过对市场规模的深入调研，我们将预测封口机械市场未来的增长趋势。这包括市场的整体规模、各细分领域的发展趋势等。封口机械项目可以根据市场的扩张速度和潜在机会，制定更符合市场需求的发展策略。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封口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封口机械项目实施过程中需要充分考虑的因素。我们将对市场风险进行全面评估，包括但不限于政策法规风险、市场竞争风险、技术变革风险等。通过对潜在风险的深入分析，封口机械项目可以制定相应的风险缓解策略，降低不确定性对封口机械项目的影响。</w:t>
      </w:r>
    </w:p>
    <w:p>
      <w:pPr>
        <w:pStyle w:val="Heading1"/>
        <w:ind w:firstLine="560" w:firstLineChars="200"/>
        <w:rPr>
          <w:rFonts w:ascii="仿宋" w:eastAsia="仿宋" w:hAnsi="仿宋" w:cs="仿宋" w:hint="eastAsia"/>
          <w:sz w:val="28"/>
          <w:lang w:eastAsia="zh-CN"/>
        </w:rPr>
      </w:pPr>
      <w:bookmarkStart w:id="14" w:name="_Toc32086"/>
      <w:r>
        <w:rPr>
          <w:rFonts w:ascii="仿宋" w:eastAsia="仿宋" w:hAnsi="仿宋" w:cs="仿宋" w:hint="eastAsia"/>
          <w:sz w:val="28"/>
          <w:lang w:eastAsia="zh-CN"/>
        </w:rPr>
        <w:t>五、封口机械项目绩效评估</w:t>
      </w:r>
      <w:bookmarkEnd w:id="14"/>
    </w:p>
    <w:p>
      <w:pPr>
        <w:pStyle w:val="Heading2"/>
        <w:rPr>
          <w:rFonts w:ascii="仿宋" w:eastAsia="仿宋" w:hAnsi="仿宋" w:cs="仿宋" w:hint="eastAsia"/>
          <w:lang w:eastAsia="zh-CN"/>
        </w:rPr>
      </w:pPr>
      <w:bookmarkStart w:id="15" w:name="_Toc202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中，我们设计了一套全面的绩效评估指标，以确保封口机械项目的可控和成功交付。这些指标跨足封口机械项目目标、成本、进度和质量等多个维度，为我们提供了全面洞察封口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目标达成率是我们关注的首要指标。我们设定了明确的目标，并通过定期监测和评估，迅速发现并应对潜在的目标偏差。这为封口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成本绩效是另一个核心关注点。通过实际成本与预算成本的对比分析，我们深入了解成本差异的原因，及时调整资源分配，保持封口机械项目在经济效益方面的合理水平。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进度作为关键的绩效指标之一，得到了精心的关注。我们制定了详细的封口机械项目进度计划，并设立了进度符合度指标，确保实际进度与计划进度保持一致。这使我们能够快速发现和解决潜在的进度问题，保持封口机械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封口机械项目绩效的不可或缺的一环。我们引入了一系列的质量标准和客户满意度指标，以确保封口机械项目交付的成果在质量上达到或超越预期水平。通过持续监测这些指标，我们努力提升封口机械项目整体质量水平，为封口机械项目的成功交付提供有力保障。通过这些科学且全面的绩效评估，我们能够更好地引导封口机械项目的持续改进，确保封口机械项目目标的顺利达成。</w:t>
      </w:r>
    </w:p>
    <w:p>
      <w:pPr>
        <w:pStyle w:val="Heading2"/>
        <w:ind w:firstLine="560" w:firstLineChars="200"/>
        <w:rPr>
          <w:rFonts w:ascii="仿宋" w:eastAsia="仿宋" w:hAnsi="仿宋" w:cs="仿宋" w:hint="eastAsia"/>
          <w:sz w:val="28"/>
          <w:lang w:eastAsia="zh-CN"/>
        </w:rPr>
      </w:pPr>
      <w:bookmarkStart w:id="16" w:name="_Toc3258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绩效评估是封口机械项目中的关键环节，为确保封口机械项目达到预期目标，我们采用了多层次、多维度的绩效评估方法。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封口机械项目的战略目标对齐，确保每个决策和行动都与封口机械项目整体目标保持一致。团队会定期召开战略对齐会议，审视当前工作与封口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封口机械项目进度、质量、成本和风险等方面。这些指标通过数据收集和分析，为封口机械项目管理团队提供了客观的评估依据。例如，我们通过封口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绩效评估不仅仅停留在封口机械项目内部，还考虑了封口机械项目对外部环境的影响。我们定期进行干系人满意度调查，以了解各利益相关方对封口机械项目的期望和满意度，并及时做出调整。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这种多层次、多角度的绩效评估方法，使得我们能够全面了解封口机械项目的运行状态，及时做出调整，确保封口机械项目在不断变化的环境中保持稳健前行。</w:t>
      </w:r>
    </w:p>
    <w:p>
      <w:pPr>
        <w:pStyle w:val="Heading2"/>
        <w:ind w:firstLine="560" w:firstLineChars="200"/>
        <w:rPr>
          <w:rFonts w:ascii="仿宋" w:eastAsia="仿宋" w:hAnsi="仿宋" w:cs="仿宋" w:hint="eastAsia"/>
          <w:sz w:val="28"/>
          <w:lang w:eastAsia="zh-CN"/>
        </w:rPr>
      </w:pPr>
      <w:bookmarkStart w:id="17" w:name="_Toc2423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为了确保封口机械项目的有效管理和不断优化，我们采用了精心设计的绩效评估周期。这个周期旨在实现灵活、实时和全面的评估，以适应封口机械项目执行中的各种挑战。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封口机械项目的不同需求，分为短期、中期和长期。短期评估关注每个迭代或工作周期，以及时发现和解决当前任务中的问题。中期评估涵盖几个迭代，深入了解整体封口机械项目的趋势和性能。长期评估则着眼于整个封口机械项目阶段，确保封口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封口机械项目管理工具和协作平台，团队成员能够随时更新和分享封口机械项目数据。这种实时性的反馈机制使我们能够及时察觉潜在问题，快速调整，保持封口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封口机械项目的决策制定密不可分。每个周期的封口机械项目回顾会议成为集体总结经验、识别问题深层次原因并找到创新解决方案的平台。这种定期的反思与调整机制使封口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974"/>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906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封口机械项目的主要产品是XXXX，预计年产值为XXX万元。这一产品在市场中占据着重要的地位，其广泛的应用范围使得该封口机械项目的市场前景非常广阔。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封口机械项目的xxx产品作为重要的原材料之一，将在多个领域发挥关键作用。其在建筑、交通、能源等方面的广泛应用将为整个产业链提供强大的支持，形成产业协同效应。封口机械项目的年产值XXX万XXX万XXX万万元不仅反映了其在市场上的巨大潜力，更预示着它对国民经济的积极贡献。这种关联度高、涉及面广的产业关系，使得该封口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25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总征地面积为XXXX平方米，相当于约XX.XX亩，其中净用地面积为XXXX平方米，红线范围内相当于约XX.XX亩。这一用地规模充分考虑了封口机械项目的建设需求，保障了封口机械项目在合适的空间内得以充分发展。封口机械项目规划的总建筑面积为XXXX平方米，其中主体工程建设占XXXX平方米，计容建筑面积达XXXX平方米。预计建筑工程的投资将达到XXXX万元，为封口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计划购置的设备共计XXXX台（套），设备购置费用为XXXX万元。这一设备购置计划充分考虑到封口机械项目的生产需求和技术要求，确保了封口机械项目在生产运营中具备先进的技术装备和高效的生产能力。设备的合理配置将为封口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计划总投资为XXXX万元，预计年实现营业收入为XXXX万元。这一产能规模的设定旨在确保封口机械项目能够在投资与回报之间取得平衡，实现长期可持续的发展。封口机械项目的总投资充分考虑到各个方面的需求，包括用地建设、设备购置等多个环节，以确保封口机械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https://d.book118.com/025214222340011041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32704"/>
    <w:rsid w:val="74B327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2142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2024-01-11T20:13:00Z</dcterms:created>
  <dcterms:modified xsi:type="dcterms:W3CDTF">2024-01-11T20:13:21Z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D1803AC72CEF4F4485E15B9DD1018410_11</vt:lpwstr>
  </property>
  <property fmtid="{D5CDD505-2E9C-101B-9397-08002B2CF9AE}" pid="3" name="KSOProductBuildVer">
    <vt:lpwstr>2052-12.1.0.16120</vt:lpwstr>
  </property>
</Properties>
</file>