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红细胞溶血素项目规划设计蓝图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75" w:history="1">
        <w:r>
          <w:rPr>
            <w:rFonts w:ascii="仿宋" w:eastAsia="仿宋" w:hAnsi="仿宋" w:cs="仿宋" w:hint="eastAsia"/>
            <w:lang w:eastAsia="zh-CN"/>
          </w:rPr>
          <w:t>前言</w:t>
        </w:r>
        <w:r>
          <w:tab/>
        </w:r>
        <w:r>
          <w:fldChar w:fldCharType="begin"/>
        </w:r>
        <w:r>
          <w:instrText xml:space="preserve"> PAGEREF _Toc2475 \h </w:instrText>
        </w:r>
        <w:r>
          <w:fldChar w:fldCharType="separate"/>
        </w:r>
        <w:r>
          <w:t>3</w:t>
        </w:r>
        <w:r>
          <w:fldChar w:fldCharType="end"/>
        </w:r>
      </w:hyperlink>
    </w:p>
    <w:p>
      <w:pPr>
        <w:pStyle w:val="TOC1"/>
        <w:tabs>
          <w:tab w:val="right" w:leader="dot" w:pos="8306"/>
        </w:tabs>
      </w:pPr>
      <w:hyperlink w:anchor="_Toc32393" w:history="1">
        <w:r>
          <w:rPr>
            <w:rFonts w:ascii="仿宋" w:eastAsia="仿宋" w:hAnsi="仿宋" w:cs="仿宋" w:hint="eastAsia"/>
            <w:lang w:eastAsia="zh-CN"/>
          </w:rPr>
          <w:t>一、红细胞溶血素项目概论</w:t>
        </w:r>
        <w:r>
          <w:tab/>
        </w:r>
        <w:r>
          <w:fldChar w:fldCharType="begin"/>
        </w:r>
        <w:r>
          <w:instrText xml:space="preserve"> PAGEREF _Toc32393 \h </w:instrText>
        </w:r>
        <w:r>
          <w:fldChar w:fldCharType="separate"/>
        </w:r>
        <w:r>
          <w:t>3</w:t>
        </w:r>
        <w:r>
          <w:fldChar w:fldCharType="end"/>
        </w:r>
      </w:hyperlink>
    </w:p>
    <w:p>
      <w:pPr>
        <w:pStyle w:val="TOC2"/>
        <w:tabs>
          <w:tab w:val="right" w:leader="dot" w:pos="8306"/>
        </w:tabs>
      </w:pPr>
      <w:hyperlink w:anchor="_Toc14084" w:history="1">
        <w:r>
          <w:rPr>
            <w:rFonts w:ascii="仿宋" w:eastAsia="仿宋" w:hAnsi="仿宋" w:cs="仿宋" w:hint="eastAsia"/>
            <w:lang w:eastAsia="zh-CN"/>
          </w:rPr>
          <w:t>(一)、红细胞溶血素项目概况</w:t>
        </w:r>
        <w:r>
          <w:tab/>
        </w:r>
        <w:r>
          <w:fldChar w:fldCharType="begin"/>
        </w:r>
        <w:r>
          <w:instrText xml:space="preserve"> PAGEREF _Toc14084 \h </w:instrText>
        </w:r>
        <w:r>
          <w:fldChar w:fldCharType="separate"/>
        </w:r>
        <w:r>
          <w:t>3</w:t>
        </w:r>
        <w:r>
          <w:fldChar w:fldCharType="end"/>
        </w:r>
      </w:hyperlink>
    </w:p>
    <w:p>
      <w:pPr>
        <w:pStyle w:val="TOC2"/>
        <w:tabs>
          <w:tab w:val="right" w:leader="dot" w:pos="8306"/>
        </w:tabs>
      </w:pPr>
      <w:hyperlink w:anchor="_Toc22978" w:history="1">
        <w:r>
          <w:rPr>
            <w:rFonts w:ascii="仿宋" w:eastAsia="仿宋" w:hAnsi="仿宋" w:cs="仿宋" w:hint="eastAsia"/>
            <w:lang w:eastAsia="zh-CN"/>
          </w:rPr>
          <w:t>(二)、红细胞溶血素项目目标</w:t>
        </w:r>
        <w:r>
          <w:tab/>
        </w:r>
        <w:r>
          <w:fldChar w:fldCharType="begin"/>
        </w:r>
        <w:r>
          <w:instrText xml:space="preserve"> PAGEREF _Toc22978 \h </w:instrText>
        </w:r>
        <w:r>
          <w:fldChar w:fldCharType="separate"/>
        </w:r>
        <w:r>
          <w:t>5</w:t>
        </w:r>
        <w:r>
          <w:fldChar w:fldCharType="end"/>
        </w:r>
      </w:hyperlink>
    </w:p>
    <w:p>
      <w:pPr>
        <w:pStyle w:val="TOC2"/>
        <w:tabs>
          <w:tab w:val="right" w:leader="dot" w:pos="8306"/>
        </w:tabs>
      </w:pPr>
      <w:hyperlink w:anchor="_Toc6314" w:history="1">
        <w:r>
          <w:rPr>
            <w:rFonts w:ascii="仿宋" w:eastAsia="仿宋" w:hAnsi="仿宋" w:cs="仿宋" w:hint="eastAsia"/>
            <w:lang w:eastAsia="zh-CN"/>
          </w:rPr>
          <w:t>(三)、红细胞溶血素项目提出的理由</w:t>
        </w:r>
        <w:r>
          <w:tab/>
        </w:r>
        <w:r>
          <w:fldChar w:fldCharType="begin"/>
        </w:r>
        <w:r>
          <w:instrText xml:space="preserve"> PAGEREF _Toc6314 \h </w:instrText>
        </w:r>
        <w:r>
          <w:fldChar w:fldCharType="separate"/>
        </w:r>
        <w:r>
          <w:t>6</w:t>
        </w:r>
        <w:r>
          <w:fldChar w:fldCharType="end"/>
        </w:r>
      </w:hyperlink>
    </w:p>
    <w:p>
      <w:pPr>
        <w:pStyle w:val="TOC2"/>
        <w:tabs>
          <w:tab w:val="right" w:leader="dot" w:pos="8306"/>
        </w:tabs>
      </w:pPr>
      <w:hyperlink w:anchor="_Toc890" w:history="1">
        <w:r>
          <w:rPr>
            <w:rFonts w:ascii="仿宋" w:eastAsia="仿宋" w:hAnsi="仿宋" w:cs="仿宋" w:hint="eastAsia"/>
            <w:lang w:eastAsia="zh-CN"/>
          </w:rPr>
          <w:t>(四)、红细胞溶血素项目意义</w:t>
        </w:r>
        <w:r>
          <w:tab/>
        </w:r>
        <w:r>
          <w:fldChar w:fldCharType="begin"/>
        </w:r>
        <w:r>
          <w:instrText xml:space="preserve"> PAGEREF _Toc890 \h </w:instrText>
        </w:r>
        <w:r>
          <w:fldChar w:fldCharType="separate"/>
        </w:r>
        <w:r>
          <w:t>8</w:t>
        </w:r>
        <w:r>
          <w:fldChar w:fldCharType="end"/>
        </w:r>
      </w:hyperlink>
    </w:p>
    <w:p>
      <w:pPr>
        <w:pStyle w:val="TOC2"/>
        <w:tabs>
          <w:tab w:val="right" w:leader="dot" w:pos="8306"/>
        </w:tabs>
      </w:pPr>
      <w:hyperlink w:anchor="_Toc13729" w:history="1">
        <w:r>
          <w:rPr>
            <w:rFonts w:ascii="仿宋" w:eastAsia="仿宋" w:hAnsi="仿宋" w:cs="仿宋" w:hint="eastAsia"/>
            <w:lang w:eastAsia="zh-CN"/>
          </w:rPr>
          <w:t>(五)、红细胞溶血素项目背景</w:t>
        </w:r>
        <w:r>
          <w:tab/>
        </w:r>
        <w:r>
          <w:fldChar w:fldCharType="begin"/>
        </w:r>
        <w:r>
          <w:instrText xml:space="preserve"> PAGEREF _Toc13729 \h </w:instrText>
        </w:r>
        <w:r>
          <w:fldChar w:fldCharType="separate"/>
        </w:r>
        <w:r>
          <w:t>9</w:t>
        </w:r>
        <w:r>
          <w:fldChar w:fldCharType="end"/>
        </w:r>
      </w:hyperlink>
    </w:p>
    <w:p>
      <w:pPr>
        <w:pStyle w:val="TOC1"/>
        <w:tabs>
          <w:tab w:val="right" w:leader="dot" w:pos="8306"/>
        </w:tabs>
      </w:pPr>
      <w:hyperlink w:anchor="_Toc19416" w:history="1">
        <w:r>
          <w:rPr>
            <w:rFonts w:ascii="仿宋" w:eastAsia="仿宋" w:hAnsi="仿宋" w:cs="仿宋" w:hint="eastAsia"/>
            <w:lang w:eastAsia="zh-CN"/>
          </w:rPr>
          <w:t>二、工艺说明</w:t>
        </w:r>
        <w:r>
          <w:tab/>
        </w:r>
        <w:r>
          <w:fldChar w:fldCharType="begin"/>
        </w:r>
        <w:r>
          <w:instrText xml:space="preserve"> PAGEREF _Toc19416 \h </w:instrText>
        </w:r>
        <w:r>
          <w:fldChar w:fldCharType="separate"/>
        </w:r>
        <w:r>
          <w:t>10</w:t>
        </w:r>
        <w:r>
          <w:fldChar w:fldCharType="end"/>
        </w:r>
      </w:hyperlink>
    </w:p>
    <w:p>
      <w:pPr>
        <w:pStyle w:val="TOC2"/>
        <w:tabs>
          <w:tab w:val="right" w:leader="dot" w:pos="8306"/>
        </w:tabs>
      </w:pPr>
      <w:hyperlink w:anchor="_Toc13790" w:history="1">
        <w:r>
          <w:rPr>
            <w:rFonts w:ascii="仿宋" w:eastAsia="仿宋" w:hAnsi="仿宋" w:cs="仿宋" w:hint="eastAsia"/>
            <w:lang w:eastAsia="zh-CN"/>
          </w:rPr>
          <w:t>(一)、技术管理特点</w:t>
        </w:r>
        <w:r>
          <w:tab/>
        </w:r>
        <w:r>
          <w:fldChar w:fldCharType="begin"/>
        </w:r>
        <w:r>
          <w:instrText xml:space="preserve"> PAGEREF _Toc13790 \h </w:instrText>
        </w:r>
        <w:r>
          <w:fldChar w:fldCharType="separate"/>
        </w:r>
        <w:r>
          <w:t>10</w:t>
        </w:r>
        <w:r>
          <w:fldChar w:fldCharType="end"/>
        </w:r>
      </w:hyperlink>
    </w:p>
    <w:p>
      <w:pPr>
        <w:pStyle w:val="TOC2"/>
        <w:tabs>
          <w:tab w:val="right" w:leader="dot" w:pos="8306"/>
        </w:tabs>
      </w:pPr>
      <w:hyperlink w:anchor="_Toc6591" w:history="1">
        <w:r>
          <w:rPr>
            <w:rFonts w:ascii="仿宋" w:eastAsia="仿宋" w:hAnsi="仿宋" w:cs="仿宋" w:hint="eastAsia"/>
            <w:lang w:eastAsia="zh-CN"/>
          </w:rPr>
          <w:t>(二)、红细胞溶血素项目工艺技术设计方案</w:t>
        </w:r>
        <w:r>
          <w:tab/>
        </w:r>
        <w:r>
          <w:fldChar w:fldCharType="begin"/>
        </w:r>
        <w:r>
          <w:instrText xml:space="preserve"> PAGEREF _Toc6591 \h </w:instrText>
        </w:r>
        <w:r>
          <w:fldChar w:fldCharType="separate"/>
        </w:r>
        <w:r>
          <w:t>11</w:t>
        </w:r>
        <w:r>
          <w:fldChar w:fldCharType="end"/>
        </w:r>
      </w:hyperlink>
    </w:p>
    <w:p>
      <w:pPr>
        <w:pStyle w:val="TOC2"/>
        <w:tabs>
          <w:tab w:val="right" w:leader="dot" w:pos="8306"/>
        </w:tabs>
      </w:pPr>
      <w:hyperlink w:anchor="_Toc20591" w:history="1">
        <w:r>
          <w:rPr>
            <w:rFonts w:ascii="仿宋" w:eastAsia="仿宋" w:hAnsi="仿宋" w:cs="仿宋" w:hint="eastAsia"/>
            <w:lang w:eastAsia="zh-CN"/>
          </w:rPr>
          <w:t>(三)、设备选型方案</w:t>
        </w:r>
        <w:r>
          <w:tab/>
        </w:r>
        <w:r>
          <w:fldChar w:fldCharType="begin"/>
        </w:r>
        <w:r>
          <w:instrText xml:space="preserve"> PAGEREF _Toc20591 \h </w:instrText>
        </w:r>
        <w:r>
          <w:fldChar w:fldCharType="separate"/>
        </w:r>
        <w:r>
          <w:t>12</w:t>
        </w:r>
        <w:r>
          <w:fldChar w:fldCharType="end"/>
        </w:r>
      </w:hyperlink>
    </w:p>
    <w:p>
      <w:pPr>
        <w:pStyle w:val="TOC1"/>
        <w:tabs>
          <w:tab w:val="right" w:leader="dot" w:pos="8306"/>
        </w:tabs>
      </w:pPr>
      <w:hyperlink w:anchor="_Toc27861" w:history="1">
        <w:r>
          <w:rPr>
            <w:rFonts w:ascii="仿宋" w:eastAsia="仿宋" w:hAnsi="仿宋" w:cs="仿宋" w:hint="eastAsia"/>
            <w:lang w:eastAsia="zh-CN"/>
          </w:rPr>
          <w:t>三、红细胞溶血素项目文档管理</w:t>
        </w:r>
        <w:r>
          <w:tab/>
        </w:r>
        <w:r>
          <w:fldChar w:fldCharType="begin"/>
        </w:r>
        <w:r>
          <w:instrText xml:space="preserve"> PAGEREF _Toc27861 \h </w:instrText>
        </w:r>
        <w:r>
          <w:fldChar w:fldCharType="separate"/>
        </w:r>
        <w:r>
          <w:t>13</w:t>
        </w:r>
        <w:r>
          <w:fldChar w:fldCharType="end"/>
        </w:r>
      </w:hyperlink>
    </w:p>
    <w:p>
      <w:pPr>
        <w:pStyle w:val="TOC2"/>
        <w:tabs>
          <w:tab w:val="right" w:leader="dot" w:pos="8306"/>
        </w:tabs>
      </w:pPr>
      <w:hyperlink w:anchor="_Toc24561" w:history="1">
        <w:r>
          <w:rPr>
            <w:rFonts w:ascii="仿宋" w:eastAsia="仿宋" w:hAnsi="仿宋" w:cs="仿宋" w:hint="eastAsia"/>
            <w:lang w:eastAsia="zh-CN"/>
          </w:rPr>
          <w:t>(一)、文档编制与审查</w:t>
        </w:r>
        <w:r>
          <w:tab/>
        </w:r>
        <w:r>
          <w:fldChar w:fldCharType="begin"/>
        </w:r>
        <w:r>
          <w:instrText xml:space="preserve"> PAGEREF _Toc24561 \h </w:instrText>
        </w:r>
        <w:r>
          <w:fldChar w:fldCharType="separate"/>
        </w:r>
        <w:r>
          <w:t>13</w:t>
        </w:r>
        <w:r>
          <w:fldChar w:fldCharType="end"/>
        </w:r>
      </w:hyperlink>
    </w:p>
    <w:p>
      <w:pPr>
        <w:pStyle w:val="TOC2"/>
        <w:tabs>
          <w:tab w:val="right" w:leader="dot" w:pos="8306"/>
        </w:tabs>
      </w:pPr>
      <w:hyperlink w:anchor="_Toc20649" w:history="1">
        <w:r>
          <w:rPr>
            <w:rFonts w:ascii="仿宋" w:eastAsia="仿宋" w:hAnsi="仿宋" w:cs="仿宋" w:hint="eastAsia"/>
            <w:lang w:eastAsia="zh-CN"/>
          </w:rPr>
          <w:t>(二)、文档发布与分发</w:t>
        </w:r>
        <w:r>
          <w:tab/>
        </w:r>
        <w:r>
          <w:fldChar w:fldCharType="begin"/>
        </w:r>
        <w:r>
          <w:instrText xml:space="preserve"> PAGEREF _Toc20649 \h </w:instrText>
        </w:r>
        <w:r>
          <w:fldChar w:fldCharType="separate"/>
        </w:r>
        <w:r>
          <w:t>15</w:t>
        </w:r>
        <w:r>
          <w:fldChar w:fldCharType="end"/>
        </w:r>
      </w:hyperlink>
    </w:p>
    <w:p>
      <w:pPr>
        <w:pStyle w:val="TOC2"/>
        <w:tabs>
          <w:tab w:val="right" w:leader="dot" w:pos="8306"/>
        </w:tabs>
      </w:pPr>
      <w:hyperlink w:anchor="_Toc30605" w:history="1">
        <w:r>
          <w:rPr>
            <w:rFonts w:ascii="仿宋" w:eastAsia="仿宋" w:hAnsi="仿宋" w:cs="仿宋" w:hint="eastAsia"/>
            <w:lang w:eastAsia="zh-CN"/>
          </w:rPr>
          <w:t>(三)、文档存档与归档</w:t>
        </w:r>
        <w:r>
          <w:tab/>
        </w:r>
        <w:r>
          <w:fldChar w:fldCharType="begin"/>
        </w:r>
        <w:r>
          <w:instrText xml:space="preserve"> PAGEREF _Toc30605 \h </w:instrText>
        </w:r>
        <w:r>
          <w:fldChar w:fldCharType="separate"/>
        </w:r>
        <w:r>
          <w:t>16</w:t>
        </w:r>
        <w:r>
          <w:fldChar w:fldCharType="end"/>
        </w:r>
      </w:hyperlink>
    </w:p>
    <w:p>
      <w:pPr>
        <w:pStyle w:val="TOC1"/>
        <w:tabs>
          <w:tab w:val="right" w:leader="dot" w:pos="8306"/>
        </w:tabs>
      </w:pPr>
      <w:hyperlink w:anchor="_Toc21036" w:history="1">
        <w:r>
          <w:rPr>
            <w:rFonts w:ascii="仿宋" w:eastAsia="仿宋" w:hAnsi="仿宋" w:cs="仿宋" w:hint="eastAsia"/>
            <w:lang w:eastAsia="zh-CN"/>
          </w:rPr>
          <w:t>四、红细胞溶血素项目建设单位说明</w:t>
        </w:r>
        <w:r>
          <w:tab/>
        </w:r>
        <w:r>
          <w:fldChar w:fldCharType="begin"/>
        </w:r>
        <w:r>
          <w:instrText xml:space="preserve"> PAGEREF _Toc21036 \h </w:instrText>
        </w:r>
        <w:r>
          <w:fldChar w:fldCharType="separate"/>
        </w:r>
        <w:r>
          <w:t>17</w:t>
        </w:r>
        <w:r>
          <w:fldChar w:fldCharType="end"/>
        </w:r>
      </w:hyperlink>
    </w:p>
    <w:p>
      <w:pPr>
        <w:pStyle w:val="TOC2"/>
        <w:tabs>
          <w:tab w:val="right" w:leader="dot" w:pos="8306"/>
        </w:tabs>
      </w:pPr>
      <w:hyperlink w:anchor="_Toc25883" w:history="1">
        <w:r>
          <w:rPr>
            <w:rFonts w:ascii="仿宋" w:eastAsia="仿宋" w:hAnsi="仿宋" w:cs="仿宋" w:hint="eastAsia"/>
            <w:lang w:eastAsia="zh-CN"/>
          </w:rPr>
          <w:t>(一)、红细胞溶血素项目承办单位基本情况</w:t>
        </w:r>
        <w:r>
          <w:tab/>
        </w:r>
        <w:r>
          <w:fldChar w:fldCharType="begin"/>
        </w:r>
        <w:r>
          <w:instrText xml:space="preserve"> PAGEREF _Toc25883 \h </w:instrText>
        </w:r>
        <w:r>
          <w:fldChar w:fldCharType="separate"/>
        </w:r>
        <w:r>
          <w:t>17</w:t>
        </w:r>
        <w:r>
          <w:fldChar w:fldCharType="end"/>
        </w:r>
      </w:hyperlink>
    </w:p>
    <w:p>
      <w:pPr>
        <w:pStyle w:val="TOC2"/>
        <w:tabs>
          <w:tab w:val="right" w:leader="dot" w:pos="8306"/>
        </w:tabs>
      </w:pPr>
      <w:hyperlink w:anchor="_Toc20956" w:history="1">
        <w:r>
          <w:rPr>
            <w:rFonts w:ascii="仿宋" w:eastAsia="仿宋" w:hAnsi="仿宋" w:cs="仿宋" w:hint="eastAsia"/>
            <w:lang w:eastAsia="zh-CN"/>
          </w:rPr>
          <w:t>(二)、公司经济效益分析</w:t>
        </w:r>
        <w:r>
          <w:tab/>
        </w:r>
        <w:r>
          <w:fldChar w:fldCharType="begin"/>
        </w:r>
        <w:r>
          <w:instrText xml:space="preserve"> PAGEREF _Toc20956 \h </w:instrText>
        </w:r>
        <w:r>
          <w:fldChar w:fldCharType="separate"/>
        </w:r>
        <w:r>
          <w:t>17</w:t>
        </w:r>
        <w:r>
          <w:fldChar w:fldCharType="end"/>
        </w:r>
      </w:hyperlink>
    </w:p>
    <w:p>
      <w:pPr>
        <w:pStyle w:val="TOC1"/>
        <w:tabs>
          <w:tab w:val="right" w:leader="dot" w:pos="8306"/>
        </w:tabs>
      </w:pPr>
      <w:hyperlink w:anchor="_Toc12570" w:history="1">
        <w:r>
          <w:rPr>
            <w:rFonts w:ascii="仿宋" w:eastAsia="仿宋" w:hAnsi="仿宋" w:cs="仿宋" w:hint="eastAsia"/>
            <w:lang w:eastAsia="zh-CN"/>
          </w:rPr>
          <w:t>五、红细胞溶血素项目绩效评估</w:t>
        </w:r>
        <w:r>
          <w:tab/>
        </w:r>
        <w:r>
          <w:fldChar w:fldCharType="begin"/>
        </w:r>
        <w:r>
          <w:instrText xml:space="preserve"> PAGEREF _Toc12570 \h </w:instrText>
        </w:r>
        <w:r>
          <w:fldChar w:fldCharType="separate"/>
        </w:r>
        <w:r>
          <w:t>18</w:t>
        </w:r>
        <w:r>
          <w:fldChar w:fldCharType="end"/>
        </w:r>
      </w:hyperlink>
    </w:p>
    <w:p>
      <w:pPr>
        <w:pStyle w:val="TOC2"/>
        <w:tabs>
          <w:tab w:val="right" w:leader="dot" w:pos="8306"/>
        </w:tabs>
      </w:pPr>
      <w:hyperlink w:anchor="_Toc8270" w:history="1">
        <w:r>
          <w:rPr>
            <w:rFonts w:ascii="仿宋" w:eastAsia="仿宋" w:hAnsi="仿宋" w:cs="仿宋" w:hint="eastAsia"/>
            <w:lang w:eastAsia="zh-CN"/>
          </w:rPr>
          <w:t>(一)、绩效评估指标</w:t>
        </w:r>
        <w:r>
          <w:tab/>
        </w:r>
        <w:r>
          <w:fldChar w:fldCharType="begin"/>
        </w:r>
        <w:r>
          <w:instrText xml:space="preserve"> PAGEREF _Toc8270 \h </w:instrText>
        </w:r>
        <w:r>
          <w:fldChar w:fldCharType="separate"/>
        </w:r>
        <w:r>
          <w:t>18</w:t>
        </w:r>
        <w:r>
          <w:fldChar w:fldCharType="end"/>
        </w:r>
      </w:hyperlink>
    </w:p>
    <w:p>
      <w:pPr>
        <w:pStyle w:val="TOC2"/>
        <w:tabs>
          <w:tab w:val="right" w:leader="dot" w:pos="8306"/>
        </w:tabs>
      </w:pPr>
      <w:hyperlink w:anchor="_Toc29592" w:history="1">
        <w:r>
          <w:rPr>
            <w:rFonts w:ascii="仿宋" w:eastAsia="仿宋" w:hAnsi="仿宋" w:cs="仿宋" w:hint="eastAsia"/>
            <w:lang w:eastAsia="zh-CN"/>
          </w:rPr>
          <w:t>(二)、绩效评估方法</w:t>
        </w:r>
        <w:r>
          <w:tab/>
        </w:r>
        <w:r>
          <w:fldChar w:fldCharType="begin"/>
        </w:r>
        <w:r>
          <w:instrText xml:space="preserve"> PAGEREF _Toc29592 \h </w:instrText>
        </w:r>
        <w:r>
          <w:fldChar w:fldCharType="separate"/>
        </w:r>
        <w:r>
          <w:t>20</w:t>
        </w:r>
        <w:r>
          <w:fldChar w:fldCharType="end"/>
        </w:r>
      </w:hyperlink>
    </w:p>
    <w:p>
      <w:pPr>
        <w:pStyle w:val="TOC2"/>
        <w:tabs>
          <w:tab w:val="right" w:leader="dot" w:pos="8306"/>
        </w:tabs>
      </w:pPr>
      <w:hyperlink w:anchor="_Toc32760" w:history="1">
        <w:r>
          <w:rPr>
            <w:rFonts w:ascii="仿宋" w:eastAsia="仿宋" w:hAnsi="仿宋" w:cs="仿宋" w:hint="eastAsia"/>
            <w:lang w:eastAsia="zh-CN"/>
          </w:rPr>
          <w:t>(三)、绩效评估周期</w:t>
        </w:r>
        <w:r>
          <w:tab/>
        </w:r>
        <w:r>
          <w:fldChar w:fldCharType="begin"/>
        </w:r>
        <w:r>
          <w:instrText xml:space="preserve"> PAGEREF _Toc32760 \h </w:instrText>
        </w:r>
        <w:r>
          <w:fldChar w:fldCharType="separate"/>
        </w:r>
        <w:r>
          <w:t>21</w:t>
        </w:r>
        <w:r>
          <w:fldChar w:fldCharType="end"/>
        </w:r>
      </w:hyperlink>
    </w:p>
    <w:p>
      <w:pPr>
        <w:pStyle w:val="TOC1"/>
        <w:tabs>
          <w:tab w:val="right" w:leader="dot" w:pos="8306"/>
        </w:tabs>
      </w:pPr>
      <w:hyperlink w:anchor="_Toc19786" w:history="1">
        <w:r>
          <w:rPr>
            <w:rFonts w:ascii="仿宋" w:eastAsia="仿宋" w:hAnsi="仿宋" w:cs="仿宋" w:hint="eastAsia"/>
            <w:lang w:eastAsia="zh-CN"/>
          </w:rPr>
          <w:t>六、红细胞溶血素项目建设背景及必要性分析</w:t>
        </w:r>
        <w:r>
          <w:tab/>
        </w:r>
        <w:r>
          <w:fldChar w:fldCharType="begin"/>
        </w:r>
        <w:r>
          <w:instrText xml:space="preserve"> PAGEREF _Toc19786 \h </w:instrText>
        </w:r>
        <w:r>
          <w:fldChar w:fldCharType="separate"/>
        </w:r>
        <w:r>
          <w:t>22</w:t>
        </w:r>
        <w:r>
          <w:fldChar w:fldCharType="end"/>
        </w:r>
      </w:hyperlink>
    </w:p>
    <w:p>
      <w:pPr>
        <w:pStyle w:val="TOC2"/>
        <w:tabs>
          <w:tab w:val="right" w:leader="dot" w:pos="8306"/>
        </w:tabs>
      </w:pPr>
      <w:hyperlink w:anchor="_Toc15984" w:history="1">
        <w:r>
          <w:rPr>
            <w:rFonts w:ascii="仿宋" w:eastAsia="仿宋" w:hAnsi="仿宋" w:cs="仿宋" w:hint="eastAsia"/>
            <w:lang w:eastAsia="zh-CN"/>
          </w:rPr>
          <w:t>(一)、红细胞溶血素项目背景分析</w:t>
        </w:r>
        <w:r>
          <w:tab/>
        </w:r>
        <w:r>
          <w:fldChar w:fldCharType="begin"/>
        </w:r>
        <w:r>
          <w:instrText xml:space="preserve"> PAGEREF _Toc15984 \h </w:instrText>
        </w:r>
        <w:r>
          <w:fldChar w:fldCharType="separate"/>
        </w:r>
        <w:r>
          <w:t>22</w:t>
        </w:r>
        <w:r>
          <w:fldChar w:fldCharType="end"/>
        </w:r>
      </w:hyperlink>
    </w:p>
    <w:p>
      <w:pPr>
        <w:pStyle w:val="TOC2"/>
        <w:tabs>
          <w:tab w:val="right" w:leader="dot" w:pos="8306"/>
        </w:tabs>
      </w:pPr>
      <w:hyperlink w:anchor="_Toc3674" w:history="1">
        <w:r>
          <w:rPr>
            <w:rFonts w:ascii="仿宋" w:eastAsia="仿宋" w:hAnsi="仿宋" w:cs="仿宋" w:hint="eastAsia"/>
            <w:lang w:eastAsia="zh-CN"/>
          </w:rPr>
          <w:t>(二)、红细胞溶血素项目建设必要性分析</w:t>
        </w:r>
        <w:r>
          <w:tab/>
        </w:r>
        <w:r>
          <w:fldChar w:fldCharType="begin"/>
        </w:r>
        <w:r>
          <w:instrText xml:space="preserve"> PAGEREF _Toc3674 \h </w:instrText>
        </w:r>
        <w:r>
          <w:fldChar w:fldCharType="separate"/>
        </w:r>
        <w:r>
          <w:t>23</w:t>
        </w:r>
        <w:r>
          <w:fldChar w:fldCharType="end"/>
        </w:r>
      </w:hyperlink>
    </w:p>
    <w:p>
      <w:pPr>
        <w:pStyle w:val="TOC1"/>
        <w:tabs>
          <w:tab w:val="right" w:leader="dot" w:pos="8306"/>
        </w:tabs>
      </w:pPr>
      <w:hyperlink w:anchor="_Toc26745" w:history="1">
        <w:r>
          <w:rPr>
            <w:rFonts w:ascii="仿宋" w:eastAsia="仿宋" w:hAnsi="仿宋" w:cs="仿宋" w:hint="eastAsia"/>
            <w:lang w:eastAsia="zh-CN"/>
          </w:rPr>
          <w:t>七、红细胞溶血素项目经营效益</w:t>
        </w:r>
        <w:r>
          <w:tab/>
        </w:r>
        <w:r>
          <w:fldChar w:fldCharType="begin"/>
        </w:r>
        <w:r>
          <w:instrText xml:space="preserve"> PAGEREF _Toc26745 \h </w:instrText>
        </w:r>
        <w:r>
          <w:fldChar w:fldCharType="separate"/>
        </w:r>
        <w:r>
          <w:t>25</w:t>
        </w:r>
        <w:r>
          <w:fldChar w:fldCharType="end"/>
        </w:r>
      </w:hyperlink>
    </w:p>
    <w:p>
      <w:pPr>
        <w:pStyle w:val="TOC2"/>
        <w:tabs>
          <w:tab w:val="right" w:leader="dot" w:pos="8306"/>
        </w:tabs>
      </w:pPr>
      <w:hyperlink w:anchor="_Toc8377" w:history="1">
        <w:r>
          <w:rPr>
            <w:rFonts w:ascii="仿宋" w:eastAsia="仿宋" w:hAnsi="仿宋" w:cs="仿宋" w:hint="eastAsia"/>
            <w:lang w:eastAsia="zh-CN"/>
          </w:rPr>
          <w:t>(一)、经济评价财务测算</w:t>
        </w:r>
        <w:r>
          <w:tab/>
        </w:r>
        <w:r>
          <w:fldChar w:fldCharType="begin"/>
        </w:r>
        <w:r>
          <w:instrText xml:space="preserve"> PAGEREF _Toc8377 \h </w:instrText>
        </w:r>
        <w:r>
          <w:fldChar w:fldCharType="separate"/>
        </w:r>
        <w:r>
          <w:t>25</w:t>
        </w:r>
        <w:r>
          <w:fldChar w:fldCharType="end"/>
        </w:r>
      </w:hyperlink>
    </w:p>
    <w:p>
      <w:pPr>
        <w:pStyle w:val="TOC2"/>
        <w:tabs>
          <w:tab w:val="right" w:leader="dot" w:pos="8306"/>
        </w:tabs>
      </w:pPr>
      <w:hyperlink w:anchor="_Toc30607" w:history="1">
        <w:r>
          <w:rPr>
            <w:rFonts w:ascii="仿宋" w:eastAsia="仿宋" w:hAnsi="仿宋" w:cs="仿宋" w:hint="eastAsia"/>
            <w:lang w:eastAsia="zh-CN"/>
          </w:rPr>
          <w:t>(二)、红细胞溶血素项目盈利能力分析</w:t>
        </w:r>
        <w:r>
          <w:tab/>
        </w:r>
        <w:r>
          <w:fldChar w:fldCharType="begin"/>
        </w:r>
        <w:r>
          <w:instrText xml:space="preserve"> PAGEREF _Toc30607 \h </w:instrText>
        </w:r>
        <w:r>
          <w:fldChar w:fldCharType="separate"/>
        </w:r>
        <w:r>
          <w:t>26</w:t>
        </w:r>
        <w:r>
          <w:fldChar w:fldCharType="end"/>
        </w:r>
      </w:hyperlink>
    </w:p>
    <w:p>
      <w:pPr>
        <w:pStyle w:val="TOC1"/>
        <w:tabs>
          <w:tab w:val="right" w:leader="dot" w:pos="8306"/>
        </w:tabs>
      </w:pPr>
      <w:hyperlink w:anchor="_Toc14843" w:history="1">
        <w:r>
          <w:rPr>
            <w:rFonts w:ascii="仿宋" w:eastAsia="仿宋" w:hAnsi="仿宋" w:cs="仿宋" w:hint="eastAsia"/>
            <w:lang w:eastAsia="zh-CN"/>
          </w:rPr>
          <w:t>八、红细胞溶血素项目社会影响</w:t>
        </w:r>
        <w:r>
          <w:tab/>
        </w:r>
        <w:r>
          <w:fldChar w:fldCharType="begin"/>
        </w:r>
        <w:r>
          <w:instrText xml:space="preserve"> PAGEREF _Toc14843 \h </w:instrText>
        </w:r>
        <w:r>
          <w:fldChar w:fldCharType="separate"/>
        </w:r>
        <w:r>
          <w:t>27</w:t>
        </w:r>
        <w:r>
          <w:fldChar w:fldCharType="end"/>
        </w:r>
      </w:hyperlink>
    </w:p>
    <w:p>
      <w:pPr>
        <w:pStyle w:val="TOC2"/>
        <w:tabs>
          <w:tab w:val="right" w:leader="dot" w:pos="8306"/>
        </w:tabs>
      </w:pPr>
      <w:hyperlink w:anchor="_Toc3292" w:history="1">
        <w:r>
          <w:rPr>
            <w:rFonts w:ascii="仿宋" w:eastAsia="仿宋" w:hAnsi="仿宋" w:cs="仿宋" w:hint="eastAsia"/>
            <w:lang w:eastAsia="zh-CN"/>
          </w:rPr>
          <w:t>(一)、社会责任与义务</w:t>
        </w:r>
        <w:r>
          <w:tab/>
        </w:r>
        <w:r>
          <w:fldChar w:fldCharType="begin"/>
        </w:r>
        <w:r>
          <w:instrText xml:space="preserve"> PAGEREF _Toc3292 \h </w:instrText>
        </w:r>
        <w:r>
          <w:fldChar w:fldCharType="separate"/>
        </w:r>
        <w:r>
          <w:t>27</w:t>
        </w:r>
        <w:r>
          <w:fldChar w:fldCharType="end"/>
        </w:r>
      </w:hyperlink>
    </w:p>
    <w:p>
      <w:pPr>
        <w:pStyle w:val="TOC2"/>
        <w:tabs>
          <w:tab w:val="right" w:leader="dot" w:pos="8306"/>
        </w:tabs>
      </w:pPr>
      <w:hyperlink w:anchor="_Toc14591" w:history="1">
        <w:r>
          <w:rPr>
            <w:rFonts w:ascii="仿宋" w:eastAsia="仿宋" w:hAnsi="仿宋" w:cs="仿宋" w:hint="eastAsia"/>
            <w:lang w:eastAsia="zh-CN"/>
          </w:rPr>
          <w:t>(二)、社会参与与沟通</w:t>
        </w:r>
        <w:r>
          <w:tab/>
        </w:r>
        <w:r>
          <w:fldChar w:fldCharType="begin"/>
        </w:r>
        <w:r>
          <w:instrText xml:space="preserve"> PAGEREF _Toc14591 \h </w:instrText>
        </w:r>
        <w:r>
          <w:fldChar w:fldCharType="separate"/>
        </w:r>
        <w:r>
          <w:t>28</w:t>
        </w:r>
        <w:r>
          <w:fldChar w:fldCharType="end"/>
        </w:r>
      </w:hyperlink>
    </w:p>
    <w:p>
      <w:pPr>
        <w:pStyle w:val="TOC1"/>
        <w:tabs>
          <w:tab w:val="right" w:leader="dot" w:pos="8306"/>
        </w:tabs>
      </w:pPr>
      <w:hyperlink w:anchor="_Toc11442" w:history="1">
        <w:r>
          <w:rPr>
            <w:rFonts w:ascii="仿宋" w:eastAsia="仿宋" w:hAnsi="仿宋" w:cs="仿宋" w:hint="eastAsia"/>
            <w:lang w:eastAsia="zh-CN"/>
          </w:rPr>
          <w:t>九、生产安全保护</w:t>
        </w:r>
        <w:r>
          <w:tab/>
        </w:r>
        <w:r>
          <w:fldChar w:fldCharType="begin"/>
        </w:r>
        <w:r>
          <w:instrText xml:space="preserve"> PAGEREF _Toc11442 \h </w:instrText>
        </w:r>
        <w:r>
          <w:fldChar w:fldCharType="separate"/>
        </w:r>
        <w:r>
          <w:t>28</w:t>
        </w:r>
        <w:r>
          <w:fldChar w:fldCharType="end"/>
        </w:r>
      </w:hyperlink>
    </w:p>
    <w:p>
      <w:pPr>
        <w:pStyle w:val="TOC2"/>
        <w:tabs>
          <w:tab w:val="right" w:leader="dot" w:pos="8306"/>
        </w:tabs>
      </w:pPr>
      <w:hyperlink w:anchor="_Toc30197" w:history="1">
        <w:r>
          <w:rPr>
            <w:rFonts w:ascii="仿宋" w:eastAsia="仿宋" w:hAnsi="仿宋" w:cs="仿宋" w:hint="eastAsia"/>
            <w:lang w:eastAsia="zh-CN"/>
          </w:rPr>
          <w:t>(一)、消防安全</w:t>
        </w:r>
        <w:r>
          <w:tab/>
        </w:r>
        <w:r>
          <w:fldChar w:fldCharType="begin"/>
        </w:r>
        <w:r>
          <w:instrText xml:space="preserve"> PAGEREF _Toc30197 \h </w:instrText>
        </w:r>
        <w:r>
          <w:fldChar w:fldCharType="separate"/>
        </w:r>
        <w:r>
          <w:t>28</w:t>
        </w:r>
        <w:r>
          <w:fldChar w:fldCharType="end"/>
        </w:r>
      </w:hyperlink>
    </w:p>
    <w:p>
      <w:pPr>
        <w:pStyle w:val="TOC2"/>
        <w:tabs>
          <w:tab w:val="right" w:leader="dot" w:pos="8306"/>
        </w:tabs>
      </w:pPr>
      <w:hyperlink w:anchor="_Toc18180" w:history="1">
        <w:r>
          <w:rPr>
            <w:rFonts w:ascii="仿宋" w:eastAsia="仿宋" w:hAnsi="仿宋" w:cs="仿宋" w:hint="eastAsia"/>
            <w:lang w:eastAsia="zh-CN"/>
          </w:rPr>
          <w:t>(二)、防火防爆总图布置措施</w:t>
        </w:r>
        <w:r>
          <w:tab/>
        </w:r>
        <w:r>
          <w:fldChar w:fldCharType="begin"/>
        </w:r>
        <w:r>
          <w:instrText xml:space="preserve"> PAGEREF _Toc18180 \h </w:instrText>
        </w:r>
        <w:r>
          <w:fldChar w:fldCharType="separate"/>
        </w:r>
        <w:r>
          <w:t>30</w:t>
        </w:r>
        <w:r>
          <w:fldChar w:fldCharType="end"/>
        </w:r>
      </w:hyperlink>
    </w:p>
    <w:p>
      <w:pPr>
        <w:pStyle w:val="TOC2"/>
        <w:tabs>
          <w:tab w:val="right" w:leader="dot" w:pos="8306"/>
        </w:tabs>
      </w:pPr>
      <w:hyperlink w:anchor="_Toc16260" w:history="1">
        <w:r>
          <w:rPr>
            <w:rFonts w:ascii="仿宋" w:eastAsia="仿宋" w:hAnsi="仿宋" w:cs="仿宋" w:hint="eastAsia"/>
            <w:lang w:eastAsia="zh-CN"/>
          </w:rPr>
          <w:t>(三)、自然灾害防范措施</w:t>
        </w:r>
        <w:r>
          <w:tab/>
        </w:r>
        <w:r>
          <w:fldChar w:fldCharType="begin"/>
        </w:r>
        <w:r>
          <w:instrText xml:space="preserve"> PAGEREF _Toc16260 \h </w:instrText>
        </w:r>
        <w:r>
          <w:fldChar w:fldCharType="separate"/>
        </w:r>
        <w:r>
          <w:t>31</w:t>
        </w:r>
        <w:r>
          <w:fldChar w:fldCharType="end"/>
        </w:r>
      </w:hyperlink>
    </w:p>
    <w:p>
      <w:pPr>
        <w:pStyle w:val="TOC2"/>
        <w:tabs>
          <w:tab w:val="right" w:leader="dot" w:pos="8306"/>
        </w:tabs>
      </w:pPr>
      <w:hyperlink w:anchor="_Toc31856" w:history="1">
        <w:r>
          <w:rPr>
            <w:rFonts w:ascii="仿宋" w:eastAsia="仿宋" w:hAnsi="仿宋" w:cs="仿宋" w:hint="eastAsia"/>
            <w:lang w:eastAsia="zh-CN"/>
          </w:rPr>
          <w:t>(四)、安全色及安全标志使用要求</w:t>
        </w:r>
        <w:r>
          <w:tab/>
        </w:r>
        <w:r>
          <w:fldChar w:fldCharType="begin"/>
        </w:r>
        <w:r>
          <w:instrText xml:space="preserve"> PAGEREF _Toc31856 \h </w:instrText>
        </w:r>
        <w:r>
          <w:fldChar w:fldCharType="separate"/>
        </w:r>
        <w:r>
          <w:t>32</w:t>
        </w:r>
        <w:r>
          <w:fldChar w:fldCharType="end"/>
        </w:r>
      </w:hyperlink>
    </w:p>
    <w:p>
      <w:pPr>
        <w:pStyle w:val="TOC2"/>
        <w:tabs>
          <w:tab w:val="right" w:leader="dot" w:pos="8306"/>
        </w:tabs>
      </w:pPr>
      <w:hyperlink w:anchor="_Toc22037" w:history="1">
        <w:r>
          <w:rPr>
            <w:rFonts w:ascii="仿宋" w:eastAsia="仿宋" w:hAnsi="仿宋" w:cs="仿宋" w:hint="eastAsia"/>
            <w:lang w:eastAsia="zh-CN"/>
          </w:rPr>
          <w:t>(五)、防尘防毒措施</w:t>
        </w:r>
        <w:r>
          <w:tab/>
        </w:r>
        <w:r>
          <w:fldChar w:fldCharType="begin"/>
        </w:r>
        <w:r>
          <w:instrText xml:space="preserve"> PAGEREF _Toc22037 \h </w:instrText>
        </w:r>
        <w:r>
          <w:fldChar w:fldCharType="separate"/>
        </w:r>
        <w:r>
          <w:t>33</w:t>
        </w:r>
        <w:r>
          <w:fldChar w:fldCharType="end"/>
        </w:r>
      </w:hyperlink>
    </w:p>
    <w:p>
      <w:pPr>
        <w:pStyle w:val="TOC2"/>
        <w:tabs>
          <w:tab w:val="right" w:leader="dot" w:pos="8306"/>
        </w:tabs>
      </w:pPr>
      <w:hyperlink w:anchor="_Toc19675" w:history="1">
        <w:r>
          <w:rPr>
            <w:rFonts w:ascii="仿宋" w:eastAsia="仿宋" w:hAnsi="仿宋" w:cs="仿宋" w:hint="eastAsia"/>
            <w:lang w:eastAsia="zh-CN"/>
          </w:rPr>
          <w:t>(六)、防静电、触电防护及防雷措施</w:t>
        </w:r>
        <w:r>
          <w:tab/>
        </w:r>
        <w:r>
          <w:fldChar w:fldCharType="begin"/>
        </w:r>
        <w:r>
          <w:instrText xml:space="preserve"> PAGEREF _Toc19675 \h </w:instrText>
        </w:r>
        <w:r>
          <w:fldChar w:fldCharType="separate"/>
        </w:r>
        <w:r>
          <w:t>34</w:t>
        </w:r>
        <w:r>
          <w:fldChar w:fldCharType="end"/>
        </w:r>
      </w:hyperlink>
    </w:p>
    <w:p>
      <w:pPr>
        <w:pStyle w:val="TOC2"/>
        <w:tabs>
          <w:tab w:val="right" w:leader="dot" w:pos="8306"/>
        </w:tabs>
      </w:pPr>
      <w:hyperlink w:anchor="_Toc32406" w:history="1">
        <w:r>
          <w:rPr>
            <w:rFonts w:ascii="仿宋" w:eastAsia="仿宋" w:hAnsi="仿宋" w:cs="仿宋" w:hint="eastAsia"/>
            <w:lang w:eastAsia="zh-CN"/>
          </w:rPr>
          <w:t>(七)、机械设备安全保障措施</w:t>
        </w:r>
        <w:r>
          <w:tab/>
        </w:r>
        <w:r>
          <w:fldChar w:fldCharType="begin"/>
        </w:r>
        <w:r>
          <w:instrText xml:space="preserve"> PAGEREF _Toc32406 \h </w:instrText>
        </w:r>
        <w:r>
          <w:fldChar w:fldCharType="separate"/>
        </w:r>
        <w:r>
          <w:t>35</w:t>
        </w:r>
        <w:r>
          <w:fldChar w:fldCharType="end"/>
        </w:r>
      </w:hyperlink>
    </w:p>
    <w:p>
      <w:pPr>
        <w:pStyle w:val="TOC1"/>
        <w:tabs>
          <w:tab w:val="right" w:leader="dot" w:pos="8306"/>
        </w:tabs>
      </w:pPr>
      <w:hyperlink w:anchor="_Toc945" w:history="1">
        <w:r>
          <w:rPr>
            <w:rFonts w:ascii="仿宋" w:eastAsia="仿宋" w:hAnsi="仿宋" w:cs="仿宋" w:hint="eastAsia"/>
            <w:lang w:eastAsia="zh-CN"/>
          </w:rPr>
          <w:t>十、红细胞溶血素项目人力资源培养与发展</w:t>
        </w:r>
        <w:r>
          <w:tab/>
        </w:r>
        <w:r>
          <w:fldChar w:fldCharType="begin"/>
        </w:r>
        <w:r>
          <w:instrText xml:space="preserve"> PAGEREF _Toc945 \h </w:instrText>
        </w:r>
        <w:r>
          <w:fldChar w:fldCharType="separate"/>
        </w:r>
        <w:r>
          <w:t>37</w:t>
        </w:r>
        <w:r>
          <w:fldChar w:fldCharType="end"/>
        </w:r>
      </w:hyperlink>
    </w:p>
    <w:p>
      <w:pPr>
        <w:pStyle w:val="TOC2"/>
        <w:tabs>
          <w:tab w:val="right" w:leader="dot" w:pos="8306"/>
        </w:tabs>
      </w:pPr>
      <w:hyperlink w:anchor="_Toc20525" w:history="1">
        <w:r>
          <w:rPr>
            <w:rFonts w:ascii="仿宋" w:eastAsia="仿宋" w:hAnsi="仿宋" w:cs="仿宋" w:hint="eastAsia"/>
            <w:lang w:eastAsia="zh-CN"/>
          </w:rPr>
          <w:t>(一)、人才需求与规划</w:t>
        </w:r>
        <w:r>
          <w:tab/>
        </w:r>
        <w:r>
          <w:fldChar w:fldCharType="begin"/>
        </w:r>
        <w:r>
          <w:instrText xml:space="preserve"> PAGEREF _Toc20525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948" w:history="1">
        <w:r>
          <w:rPr>
            <w:rFonts w:ascii="仿宋" w:eastAsia="仿宋" w:hAnsi="仿宋" w:cs="仿宋" w:hint="eastAsia"/>
            <w:lang w:eastAsia="zh-CN"/>
          </w:rPr>
          <w:t>(二)、培训与发展计划</w:t>
        </w:r>
        <w:r>
          <w:tab/>
        </w:r>
        <w:r>
          <w:fldChar w:fldCharType="begin"/>
        </w:r>
        <w:r>
          <w:instrText xml:space="preserve"> PAGEREF _Toc5948 \h </w:instrText>
        </w:r>
        <w:r>
          <w:fldChar w:fldCharType="separate"/>
        </w:r>
        <w:r>
          <w:t>37</w:t>
        </w:r>
        <w:r>
          <w:fldChar w:fldCharType="end"/>
        </w:r>
      </w:hyperlink>
    </w:p>
    <w:p>
      <w:pPr>
        <w:pStyle w:val="TOC1"/>
        <w:tabs>
          <w:tab w:val="right" w:leader="dot" w:pos="8306"/>
        </w:tabs>
      </w:pPr>
      <w:hyperlink w:anchor="_Toc15544" w:history="1">
        <w:r>
          <w:rPr>
            <w:rFonts w:ascii="仿宋" w:eastAsia="仿宋" w:hAnsi="仿宋" w:cs="仿宋" w:hint="eastAsia"/>
            <w:lang w:eastAsia="zh-CN"/>
          </w:rPr>
          <w:t>十一、红细胞溶血素项目风险管理</w:t>
        </w:r>
        <w:r>
          <w:tab/>
        </w:r>
        <w:r>
          <w:fldChar w:fldCharType="begin"/>
        </w:r>
        <w:r>
          <w:instrText xml:space="preserve"> PAGEREF _Toc15544 \h </w:instrText>
        </w:r>
        <w:r>
          <w:fldChar w:fldCharType="separate"/>
        </w:r>
        <w:r>
          <w:t>38</w:t>
        </w:r>
        <w:r>
          <w:fldChar w:fldCharType="end"/>
        </w:r>
      </w:hyperlink>
    </w:p>
    <w:p>
      <w:pPr>
        <w:pStyle w:val="TOC2"/>
        <w:tabs>
          <w:tab w:val="right" w:leader="dot" w:pos="8306"/>
        </w:tabs>
      </w:pPr>
      <w:hyperlink w:anchor="_Toc7097" w:history="1">
        <w:r>
          <w:rPr>
            <w:rFonts w:ascii="仿宋" w:eastAsia="仿宋" w:hAnsi="仿宋" w:cs="仿宋" w:hint="eastAsia"/>
            <w:lang w:eastAsia="zh-CN"/>
          </w:rPr>
          <w:t>(一)、风险识别与评估</w:t>
        </w:r>
        <w:r>
          <w:tab/>
        </w:r>
        <w:r>
          <w:fldChar w:fldCharType="begin"/>
        </w:r>
        <w:r>
          <w:instrText xml:space="preserve"> PAGEREF _Toc7097 \h </w:instrText>
        </w:r>
        <w:r>
          <w:fldChar w:fldCharType="separate"/>
        </w:r>
        <w:r>
          <w:t>38</w:t>
        </w:r>
        <w:r>
          <w:fldChar w:fldCharType="end"/>
        </w:r>
      </w:hyperlink>
    </w:p>
    <w:p>
      <w:pPr>
        <w:pStyle w:val="TOC2"/>
        <w:tabs>
          <w:tab w:val="right" w:leader="dot" w:pos="8306"/>
        </w:tabs>
      </w:pPr>
      <w:hyperlink w:anchor="_Toc4618" w:history="1">
        <w:r>
          <w:rPr>
            <w:rFonts w:ascii="仿宋" w:eastAsia="仿宋" w:hAnsi="仿宋" w:cs="仿宋" w:hint="eastAsia"/>
            <w:lang w:eastAsia="zh-CN"/>
          </w:rPr>
          <w:t>(二)、风险应对策略</w:t>
        </w:r>
        <w:r>
          <w:tab/>
        </w:r>
        <w:r>
          <w:fldChar w:fldCharType="begin"/>
        </w:r>
        <w:r>
          <w:instrText xml:space="preserve"> PAGEREF _Toc4618 \h </w:instrText>
        </w:r>
        <w:r>
          <w:fldChar w:fldCharType="separate"/>
        </w:r>
        <w:r>
          <w:t>39</w:t>
        </w:r>
        <w:r>
          <w:fldChar w:fldCharType="end"/>
        </w:r>
      </w:hyperlink>
    </w:p>
    <w:p>
      <w:pPr>
        <w:pStyle w:val="TOC2"/>
        <w:tabs>
          <w:tab w:val="right" w:leader="dot" w:pos="8306"/>
        </w:tabs>
      </w:pPr>
      <w:hyperlink w:anchor="_Toc12305" w:history="1">
        <w:r>
          <w:rPr>
            <w:rFonts w:ascii="仿宋" w:eastAsia="仿宋" w:hAnsi="仿宋" w:cs="仿宋" w:hint="eastAsia"/>
            <w:lang w:eastAsia="zh-CN"/>
          </w:rPr>
          <w:t>(三)、风险监控与控制</w:t>
        </w:r>
        <w:r>
          <w:tab/>
        </w:r>
        <w:r>
          <w:fldChar w:fldCharType="begin"/>
        </w:r>
        <w:r>
          <w:instrText xml:space="preserve"> PAGEREF _Toc12305 \h </w:instrText>
        </w:r>
        <w:r>
          <w:fldChar w:fldCharType="separate"/>
        </w:r>
        <w:r>
          <w:t>41</w:t>
        </w:r>
        <w:r>
          <w:fldChar w:fldCharType="end"/>
        </w:r>
      </w:hyperlink>
    </w:p>
    <w:p>
      <w:pPr>
        <w:pStyle w:val="TOC1"/>
        <w:tabs>
          <w:tab w:val="right" w:leader="dot" w:pos="8306"/>
        </w:tabs>
      </w:pPr>
      <w:hyperlink w:anchor="_Toc25149" w:history="1">
        <w:r>
          <w:rPr>
            <w:rFonts w:ascii="仿宋" w:eastAsia="仿宋" w:hAnsi="仿宋" w:cs="仿宋" w:hint="eastAsia"/>
            <w:lang w:eastAsia="zh-CN"/>
          </w:rPr>
          <w:t>十二、红细胞溶血素项目技术管理</w:t>
        </w:r>
        <w:r>
          <w:tab/>
        </w:r>
        <w:r>
          <w:fldChar w:fldCharType="begin"/>
        </w:r>
        <w:r>
          <w:instrText xml:space="preserve"> PAGEREF _Toc25149 \h </w:instrText>
        </w:r>
        <w:r>
          <w:fldChar w:fldCharType="separate"/>
        </w:r>
        <w:r>
          <w:t>42</w:t>
        </w:r>
        <w:r>
          <w:fldChar w:fldCharType="end"/>
        </w:r>
      </w:hyperlink>
    </w:p>
    <w:p>
      <w:pPr>
        <w:pStyle w:val="TOC2"/>
        <w:tabs>
          <w:tab w:val="right" w:leader="dot" w:pos="8306"/>
        </w:tabs>
      </w:pPr>
      <w:hyperlink w:anchor="_Toc14690" w:history="1">
        <w:r>
          <w:rPr>
            <w:rFonts w:ascii="仿宋" w:eastAsia="仿宋" w:hAnsi="仿宋" w:cs="仿宋" w:hint="eastAsia"/>
            <w:lang w:eastAsia="zh-CN"/>
          </w:rPr>
          <w:t>(一)、技术方案选用方向</w:t>
        </w:r>
        <w:r>
          <w:tab/>
        </w:r>
        <w:r>
          <w:fldChar w:fldCharType="begin"/>
        </w:r>
        <w:r>
          <w:instrText xml:space="preserve"> PAGEREF _Toc14690 \h </w:instrText>
        </w:r>
        <w:r>
          <w:fldChar w:fldCharType="separate"/>
        </w:r>
        <w:r>
          <w:t>42</w:t>
        </w:r>
        <w:r>
          <w:fldChar w:fldCharType="end"/>
        </w:r>
      </w:hyperlink>
    </w:p>
    <w:p>
      <w:pPr>
        <w:pStyle w:val="TOC2"/>
        <w:tabs>
          <w:tab w:val="right" w:leader="dot" w:pos="8306"/>
        </w:tabs>
      </w:pPr>
      <w:hyperlink w:anchor="_Toc29605" w:history="1">
        <w:r>
          <w:rPr>
            <w:rFonts w:ascii="仿宋" w:eastAsia="仿宋" w:hAnsi="仿宋" w:cs="仿宋" w:hint="eastAsia"/>
            <w:lang w:eastAsia="zh-CN"/>
          </w:rPr>
          <w:t>(二)、工艺技术方案选用原则</w:t>
        </w:r>
        <w:r>
          <w:tab/>
        </w:r>
        <w:r>
          <w:fldChar w:fldCharType="begin"/>
        </w:r>
        <w:r>
          <w:instrText xml:space="preserve"> PAGEREF _Toc29605 \h </w:instrText>
        </w:r>
        <w:r>
          <w:fldChar w:fldCharType="separate"/>
        </w:r>
        <w:r>
          <w:t>44</w:t>
        </w:r>
        <w:r>
          <w:fldChar w:fldCharType="end"/>
        </w:r>
      </w:hyperlink>
    </w:p>
    <w:p>
      <w:pPr>
        <w:pStyle w:val="TOC2"/>
        <w:tabs>
          <w:tab w:val="right" w:leader="dot" w:pos="8306"/>
        </w:tabs>
      </w:pPr>
      <w:hyperlink w:anchor="_Toc11192" w:history="1">
        <w:r>
          <w:rPr>
            <w:rFonts w:ascii="仿宋" w:eastAsia="仿宋" w:hAnsi="仿宋" w:cs="仿宋" w:hint="eastAsia"/>
            <w:lang w:eastAsia="zh-CN"/>
          </w:rPr>
          <w:t>(三)、工艺技术方案要求</w:t>
        </w:r>
        <w:r>
          <w:tab/>
        </w:r>
        <w:r>
          <w:fldChar w:fldCharType="begin"/>
        </w:r>
        <w:r>
          <w:instrText xml:space="preserve"> PAGEREF _Toc11192 \h </w:instrText>
        </w:r>
        <w:r>
          <w:fldChar w:fldCharType="separate"/>
        </w:r>
        <w:r>
          <w:t>46</w:t>
        </w:r>
        <w:r>
          <w:fldChar w:fldCharType="end"/>
        </w:r>
      </w:hyperlink>
    </w:p>
    <w:p>
      <w:pPr>
        <w:pStyle w:val="TOC1"/>
        <w:tabs>
          <w:tab w:val="right" w:leader="dot" w:pos="8306"/>
        </w:tabs>
      </w:pPr>
      <w:hyperlink w:anchor="_Toc7446" w:history="1">
        <w:r>
          <w:rPr>
            <w:rFonts w:ascii="仿宋" w:eastAsia="仿宋" w:hAnsi="仿宋" w:cs="仿宋" w:hint="eastAsia"/>
            <w:lang w:eastAsia="zh-CN"/>
          </w:rPr>
          <w:t>十三、红细胞溶血素项目实施时间节点</w:t>
        </w:r>
        <w:r>
          <w:tab/>
        </w:r>
        <w:r>
          <w:fldChar w:fldCharType="begin"/>
        </w:r>
        <w:r>
          <w:instrText xml:space="preserve"> PAGEREF _Toc7446 \h </w:instrText>
        </w:r>
        <w:r>
          <w:fldChar w:fldCharType="separate"/>
        </w:r>
        <w:r>
          <w:t>48</w:t>
        </w:r>
        <w:r>
          <w:fldChar w:fldCharType="end"/>
        </w:r>
      </w:hyperlink>
    </w:p>
    <w:p>
      <w:pPr>
        <w:pStyle w:val="TOC2"/>
        <w:tabs>
          <w:tab w:val="right" w:leader="dot" w:pos="8306"/>
        </w:tabs>
      </w:pPr>
      <w:hyperlink w:anchor="_Toc20904" w:history="1">
        <w:r>
          <w:rPr>
            <w:rFonts w:ascii="仿宋" w:eastAsia="仿宋" w:hAnsi="仿宋" w:cs="仿宋" w:hint="eastAsia"/>
            <w:lang w:eastAsia="zh-CN"/>
          </w:rPr>
          <w:t>(一)、红细胞溶血素项目启动阶段时间节点</w:t>
        </w:r>
        <w:r>
          <w:tab/>
        </w:r>
        <w:r>
          <w:fldChar w:fldCharType="begin"/>
        </w:r>
        <w:r>
          <w:instrText xml:space="preserve"> PAGEREF _Toc20904 \h </w:instrText>
        </w:r>
        <w:r>
          <w:fldChar w:fldCharType="separate"/>
        </w:r>
        <w:r>
          <w:t>48</w:t>
        </w:r>
        <w:r>
          <w:fldChar w:fldCharType="end"/>
        </w:r>
      </w:hyperlink>
    </w:p>
    <w:p>
      <w:pPr>
        <w:pStyle w:val="TOC2"/>
        <w:tabs>
          <w:tab w:val="right" w:leader="dot" w:pos="8306"/>
        </w:tabs>
      </w:pPr>
      <w:hyperlink w:anchor="_Toc22941" w:history="1">
        <w:r>
          <w:rPr>
            <w:rFonts w:ascii="仿宋" w:eastAsia="仿宋" w:hAnsi="仿宋" w:cs="仿宋" w:hint="eastAsia"/>
            <w:lang w:eastAsia="zh-CN"/>
          </w:rPr>
          <w:t>(二)、红细胞溶血素项目执行阶段时间节点</w:t>
        </w:r>
        <w:r>
          <w:tab/>
        </w:r>
        <w:r>
          <w:fldChar w:fldCharType="begin"/>
        </w:r>
        <w:r>
          <w:instrText xml:space="preserve"> PAGEREF _Toc22941 \h </w:instrText>
        </w:r>
        <w:r>
          <w:fldChar w:fldCharType="separate"/>
        </w:r>
        <w:r>
          <w:t>49</w:t>
        </w:r>
        <w:r>
          <w:fldChar w:fldCharType="end"/>
        </w:r>
      </w:hyperlink>
    </w:p>
    <w:p>
      <w:pPr>
        <w:pStyle w:val="TOC2"/>
        <w:tabs>
          <w:tab w:val="right" w:leader="dot" w:pos="8306"/>
        </w:tabs>
      </w:pPr>
      <w:hyperlink w:anchor="_Toc20908" w:history="1">
        <w:r>
          <w:rPr>
            <w:rFonts w:ascii="仿宋" w:eastAsia="仿宋" w:hAnsi="仿宋" w:cs="仿宋" w:hint="eastAsia"/>
            <w:lang w:eastAsia="zh-CN"/>
          </w:rPr>
          <w:t>(三)、红细胞溶血素项目完成阶段时间节点</w:t>
        </w:r>
        <w:r>
          <w:tab/>
        </w:r>
        <w:r>
          <w:fldChar w:fldCharType="begin"/>
        </w:r>
        <w:r>
          <w:instrText xml:space="preserve"> PAGEREF _Toc20908 \h </w:instrText>
        </w:r>
        <w:r>
          <w:fldChar w:fldCharType="separate"/>
        </w:r>
        <w:r>
          <w:t>50</w:t>
        </w:r>
        <w:r>
          <w:fldChar w:fldCharType="end"/>
        </w:r>
      </w:hyperlink>
    </w:p>
    <w:p>
      <w:pPr>
        <w:pStyle w:val="TOC1"/>
        <w:tabs>
          <w:tab w:val="right" w:leader="dot" w:pos="8306"/>
        </w:tabs>
      </w:pPr>
      <w:hyperlink w:anchor="_Toc30441" w:history="1">
        <w:r>
          <w:rPr>
            <w:rFonts w:ascii="仿宋" w:eastAsia="仿宋" w:hAnsi="仿宋" w:cs="仿宋" w:hint="eastAsia"/>
            <w:lang w:eastAsia="zh-CN"/>
          </w:rPr>
          <w:t>十四、红细胞溶血素项目治理与监督</w:t>
        </w:r>
        <w:r>
          <w:tab/>
        </w:r>
        <w:r>
          <w:fldChar w:fldCharType="begin"/>
        </w:r>
        <w:r>
          <w:instrText xml:space="preserve"> PAGEREF _Toc30441 \h </w:instrText>
        </w:r>
        <w:r>
          <w:fldChar w:fldCharType="separate"/>
        </w:r>
        <w:r>
          <w:t>51</w:t>
        </w:r>
        <w:r>
          <w:fldChar w:fldCharType="end"/>
        </w:r>
      </w:hyperlink>
    </w:p>
    <w:p>
      <w:pPr>
        <w:pStyle w:val="TOC2"/>
        <w:tabs>
          <w:tab w:val="right" w:leader="dot" w:pos="8306"/>
        </w:tabs>
      </w:pPr>
      <w:hyperlink w:anchor="_Toc26475" w:history="1">
        <w:r>
          <w:rPr>
            <w:rFonts w:ascii="仿宋" w:eastAsia="仿宋" w:hAnsi="仿宋" w:cs="仿宋" w:hint="eastAsia"/>
            <w:lang w:eastAsia="zh-CN"/>
          </w:rPr>
          <w:t>(一)、红细胞溶血素项目治理结构</w:t>
        </w:r>
        <w:r>
          <w:tab/>
        </w:r>
        <w:r>
          <w:fldChar w:fldCharType="begin"/>
        </w:r>
        <w:r>
          <w:instrText xml:space="preserve"> PAGEREF _Toc26475 \h </w:instrText>
        </w:r>
        <w:r>
          <w:fldChar w:fldCharType="separate"/>
        </w:r>
        <w:r>
          <w:t>51</w:t>
        </w:r>
        <w:r>
          <w:fldChar w:fldCharType="end"/>
        </w:r>
      </w:hyperlink>
    </w:p>
    <w:p>
      <w:pPr>
        <w:pStyle w:val="TOC2"/>
        <w:tabs>
          <w:tab w:val="right" w:leader="dot" w:pos="8306"/>
        </w:tabs>
      </w:pPr>
      <w:hyperlink w:anchor="_Toc7141" w:history="1">
        <w:r>
          <w:rPr>
            <w:rFonts w:ascii="仿宋" w:eastAsia="仿宋" w:hAnsi="仿宋" w:cs="仿宋" w:hint="eastAsia"/>
            <w:lang w:eastAsia="zh-CN"/>
          </w:rPr>
          <w:t>(二)、监督与审计</w:t>
        </w:r>
        <w:r>
          <w:tab/>
        </w:r>
        <w:r>
          <w:fldChar w:fldCharType="begin"/>
        </w:r>
        <w:r>
          <w:instrText xml:space="preserve"> PAGEREF _Toc7141 \h </w:instrText>
        </w:r>
        <w:r>
          <w:fldChar w:fldCharType="separate"/>
        </w:r>
        <w:r>
          <w:t>53</w:t>
        </w:r>
        <w:r>
          <w:fldChar w:fldCharType="end"/>
        </w:r>
      </w:hyperlink>
    </w:p>
    <w:p>
      <w:pPr>
        <w:pStyle w:val="TOC1"/>
        <w:tabs>
          <w:tab w:val="right" w:leader="dot" w:pos="8306"/>
        </w:tabs>
      </w:pPr>
      <w:hyperlink w:anchor="_Toc14433" w:history="1">
        <w:r>
          <w:rPr>
            <w:rFonts w:ascii="仿宋" w:eastAsia="仿宋" w:hAnsi="仿宋" w:cs="仿宋" w:hint="eastAsia"/>
            <w:lang w:eastAsia="zh-CN"/>
          </w:rPr>
          <w:t>十五、质量管理体系</w:t>
        </w:r>
        <w:r>
          <w:tab/>
        </w:r>
        <w:r>
          <w:fldChar w:fldCharType="begin"/>
        </w:r>
        <w:r>
          <w:instrText xml:space="preserve"> PAGEREF _Toc14433 \h </w:instrText>
        </w:r>
        <w:r>
          <w:fldChar w:fldCharType="separate"/>
        </w:r>
        <w:r>
          <w:t>54</w:t>
        </w:r>
        <w:r>
          <w:fldChar w:fldCharType="end"/>
        </w:r>
      </w:hyperlink>
    </w:p>
    <w:p>
      <w:pPr>
        <w:pStyle w:val="TOC2"/>
        <w:tabs>
          <w:tab w:val="right" w:leader="dot" w:pos="8306"/>
        </w:tabs>
      </w:pPr>
      <w:hyperlink w:anchor="_Toc4451" w:history="1">
        <w:r>
          <w:rPr>
            <w:rFonts w:ascii="仿宋" w:eastAsia="仿宋" w:hAnsi="仿宋" w:cs="仿宋" w:hint="eastAsia"/>
            <w:lang w:eastAsia="zh-CN"/>
          </w:rPr>
          <w:t>(一)、质量目标与方针</w:t>
        </w:r>
        <w:r>
          <w:tab/>
        </w:r>
        <w:r>
          <w:fldChar w:fldCharType="begin"/>
        </w:r>
        <w:r>
          <w:instrText xml:space="preserve"> PAGEREF _Toc4451 \h </w:instrText>
        </w:r>
        <w:r>
          <w:fldChar w:fldCharType="separate"/>
        </w:r>
        <w:r>
          <w:t>54</w:t>
        </w:r>
        <w:r>
          <w:fldChar w:fldCharType="end"/>
        </w:r>
      </w:hyperlink>
    </w:p>
    <w:p>
      <w:pPr>
        <w:pStyle w:val="TOC2"/>
        <w:tabs>
          <w:tab w:val="right" w:leader="dot" w:pos="8306"/>
        </w:tabs>
      </w:pPr>
      <w:hyperlink w:anchor="_Toc9841" w:history="1">
        <w:r>
          <w:rPr>
            <w:rFonts w:ascii="仿宋" w:eastAsia="仿宋" w:hAnsi="仿宋" w:cs="仿宋" w:hint="eastAsia"/>
            <w:lang w:eastAsia="zh-CN"/>
          </w:rPr>
          <w:t>(二)、质量管理责任</w:t>
        </w:r>
        <w:r>
          <w:tab/>
        </w:r>
        <w:r>
          <w:fldChar w:fldCharType="begin"/>
        </w:r>
        <w:r>
          <w:instrText xml:space="preserve"> PAGEREF _Toc9841 \h </w:instrText>
        </w:r>
        <w:r>
          <w:fldChar w:fldCharType="separate"/>
        </w:r>
        <w:r>
          <w:t>55</w:t>
        </w:r>
        <w:r>
          <w:fldChar w:fldCharType="end"/>
        </w:r>
      </w:hyperlink>
    </w:p>
    <w:p>
      <w:pPr>
        <w:pStyle w:val="TOC2"/>
        <w:tabs>
          <w:tab w:val="right" w:leader="dot" w:pos="8306"/>
        </w:tabs>
      </w:pPr>
      <w:hyperlink w:anchor="_Toc17594" w:history="1">
        <w:r>
          <w:rPr>
            <w:rFonts w:ascii="仿宋" w:eastAsia="仿宋" w:hAnsi="仿宋" w:cs="仿宋" w:hint="eastAsia"/>
            <w:lang w:eastAsia="zh-CN"/>
          </w:rPr>
          <w:t>(三)、质量管理体系文件</w:t>
        </w:r>
        <w:r>
          <w:tab/>
        </w:r>
        <w:r>
          <w:fldChar w:fldCharType="begin"/>
        </w:r>
        <w:r>
          <w:instrText xml:space="preserve"> PAGEREF _Toc17594 \h </w:instrText>
        </w:r>
        <w:r>
          <w:fldChar w:fldCharType="separate"/>
        </w:r>
        <w:r>
          <w:t>57</w:t>
        </w:r>
        <w:r>
          <w:fldChar w:fldCharType="end"/>
        </w:r>
      </w:hyperlink>
    </w:p>
    <w:p>
      <w:pPr>
        <w:pStyle w:val="TOC2"/>
        <w:tabs>
          <w:tab w:val="right" w:leader="dot" w:pos="8306"/>
        </w:tabs>
      </w:pPr>
      <w:hyperlink w:anchor="_Toc22639" w:history="1">
        <w:r>
          <w:rPr>
            <w:rFonts w:ascii="仿宋" w:eastAsia="仿宋" w:hAnsi="仿宋" w:cs="仿宋" w:hint="eastAsia"/>
            <w:lang w:eastAsia="zh-CN"/>
          </w:rPr>
          <w:t>(四)、质量培训与教育</w:t>
        </w:r>
        <w:r>
          <w:tab/>
        </w:r>
        <w:r>
          <w:fldChar w:fldCharType="begin"/>
        </w:r>
        <w:r>
          <w:instrText xml:space="preserve"> PAGEREF _Toc22639 \h </w:instrText>
        </w:r>
        <w:r>
          <w:fldChar w:fldCharType="separate"/>
        </w:r>
        <w:r>
          <w:t>59</w:t>
        </w:r>
        <w:r>
          <w:fldChar w:fldCharType="end"/>
        </w:r>
      </w:hyperlink>
    </w:p>
    <w:p>
      <w:pPr>
        <w:pStyle w:val="TOC2"/>
        <w:tabs>
          <w:tab w:val="right" w:leader="dot" w:pos="8306"/>
        </w:tabs>
      </w:pPr>
      <w:hyperlink w:anchor="_Toc31950" w:history="1">
        <w:r>
          <w:rPr>
            <w:rFonts w:ascii="仿宋" w:eastAsia="仿宋" w:hAnsi="仿宋" w:cs="仿宋" w:hint="eastAsia"/>
            <w:lang w:eastAsia="zh-CN"/>
          </w:rPr>
          <w:t>(五)、质量审核与评价</w:t>
        </w:r>
        <w:r>
          <w:tab/>
        </w:r>
        <w:r>
          <w:fldChar w:fldCharType="begin"/>
        </w:r>
        <w:r>
          <w:instrText xml:space="preserve"> PAGEREF _Toc31950 \h </w:instrText>
        </w:r>
        <w:r>
          <w:fldChar w:fldCharType="separate"/>
        </w:r>
        <w:r>
          <w:t>60</w:t>
        </w:r>
        <w:r>
          <w:fldChar w:fldCharType="end"/>
        </w:r>
      </w:hyperlink>
    </w:p>
    <w:p>
      <w:pPr>
        <w:pStyle w:val="TOC2"/>
        <w:tabs>
          <w:tab w:val="right" w:leader="dot" w:pos="8306"/>
        </w:tabs>
      </w:pPr>
      <w:hyperlink w:anchor="_Toc12203" w:history="1">
        <w:r>
          <w:rPr>
            <w:rFonts w:ascii="仿宋" w:eastAsia="仿宋" w:hAnsi="仿宋" w:cs="仿宋" w:hint="eastAsia"/>
            <w:lang w:eastAsia="zh-CN"/>
          </w:rPr>
          <w:t>(六)、不符合与纠正措施</w:t>
        </w:r>
        <w:r>
          <w:tab/>
        </w:r>
        <w:r>
          <w:fldChar w:fldCharType="begin"/>
        </w:r>
        <w:r>
          <w:instrText xml:space="preserve"> PAGEREF _Toc12203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7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2393"/>
      <w:r>
        <w:rPr>
          <w:rFonts w:ascii="仿宋" w:eastAsia="仿宋" w:hAnsi="仿宋" w:cs="仿宋" w:hint="eastAsia"/>
          <w:sz w:val="28"/>
          <w:lang w:eastAsia="zh-CN"/>
        </w:rPr>
        <w:t>一、红细胞溶血素项目概论</w:t>
      </w:r>
      <w:bookmarkEnd w:id="2"/>
    </w:p>
    <w:p>
      <w:pPr>
        <w:pStyle w:val="Heading2"/>
        <w:rPr>
          <w:rFonts w:ascii="仿宋" w:eastAsia="仿宋" w:hAnsi="仿宋" w:cs="仿宋" w:hint="eastAsia"/>
          <w:lang w:eastAsia="zh-CN"/>
        </w:rPr>
      </w:pPr>
      <w:bookmarkStart w:id="3" w:name="_Toc14084"/>
      <w:r>
        <w:rPr>
          <w:rFonts w:ascii="仿宋" w:eastAsia="仿宋" w:hAnsi="仿宋" w:cs="仿宋" w:hint="eastAsia"/>
          <w:lang w:eastAsia="zh-CN"/>
        </w:rPr>
        <w:t>(一)、红细胞溶血素项目概况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红细胞溶血素项目的起源追溯至对市场的深入洞察。市场的不断演变与变革为红细胞溶血素项目提供了难得的机遇。当前市场存在的需求缺口和变革的大环境共同构成了红细胞溶血素项目的背景。这个红细胞溶血素项目旨在充分利用市场机遇，填补行业中尚未满足的需求，为客户提供全新的解决方案。市场的变革和需求的增长使得这个红细胞溶血素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红细胞溶血素项目名称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红细胞溶血素项目正式命名为红细胞溶血素。这个名称不仅仅是一个标识，更代表了红细胞溶血素项目的核心理念和愿景。它蕴含着红细胞溶血素项目所要解决问题的关键字，具有强烈的表达和辨识度，为红细胞溶血素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红细胞溶血素项目目标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红细胞溶血素项目的核心目标是提供一种全新、高效的解决方案，满足客户日益增长的需求。红细胞溶血素项目追求的不仅仅是满足市场需求，更是在市场中获得卓越的竞争优势。通过不断提升产品或服务的质量和创新水平，红细胞溶血素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红细胞溶血素项目范围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红细胞溶血素项目全面涵盖了产品研发、制造、市场推广和售后服务，确保从产品设计到最终用户体验的全方位关注。这一全面的红细胞溶血素项目范围是为了确保红细胞溶血素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红细胞溶血素项目时间表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红细胞溶血素项目计划在未来18个月内完成，包括研发、测试、市场试点和正式推出等不同阶段。这个时间表的合理设计是为了确保红细胞溶血素项目各个阶段的顺利推进，以便按时交付高质量的成果。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红细胞溶血素项目预算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红细胞溶血素项目总预算估算为XX百万美元，主要分配在研发、市场推广、人员培训和运营等方面。这一充足的预算为红细胞溶血素项目提供了充足的资源，确保红细胞溶血素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红细胞溶血素项目风险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红细胞溶血素项目可能面临的风险包括市场接受度低、技术难题、竞争激烈等。红细胞溶血素项目团队已经制定了相应的风险应对计划，通过前瞻性的风险管理，确保红细胞溶血素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红细胞溶血素项目团队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红细胞溶血素项目汇聚了一支经验丰富、多领域专业素养的核心团队，确保红细胞溶血素项目在各个方面都能拥有高水平的执行力。团队的协同作战是红细胞溶血素项目成功的关键因素之一。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红细胞溶血素项目背景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红细胞溶血素项目的背景根植于市场对更高效、创新产品的渴望，同时也受到科技发展对行业格局的深刻改变的影响。这为红细胞溶血素项目提供了广阔的发展空间和市场需求。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红细胞溶血素项目现状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截至目前，红细胞溶血素项目已完成市场调研和技术验证，取得了初步的成功。这为红细胞溶血素项目在未来的发展奠定了坚实的基础，为更远大的目标打下了坚实的基石。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2978"/>
      <w:r>
        <w:rPr>
          <w:rFonts w:ascii="仿宋" w:eastAsia="仿宋" w:hAnsi="仿宋" w:cs="仿宋" w:hint="eastAsia"/>
          <w:sz w:val="28"/>
          <w:lang w:eastAsia="zh-CN"/>
        </w:rPr>
        <w:t>(二)、红细胞溶血素项目目标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keyword》红细胞溶血素项目首要业务目标是在市场中占据有利地位，实现产品/服务的成功推广和销售。通过不断提升产品质量、创新性，红细胞溶血素项目追求成为行业中的领导者，赢得更多客户的青睐。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在科技迅速发展的时代，红细胞溶血素项目着眼于技术创新。通过持续的研发和技术升级，红细胞溶血素项目旨在推出更具创新性的产品或服务，以满足市场对新鲜、先进解决方案的需求。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为了建立可持续的客户关系，红细胞溶血素项目设定了客户满意度目标。通过提供卓越的产品质量和优质的客户服务，红细胞溶血素项目追求赢得客户的信任和忠诚度，确保他们的满意度达到行业领先水平。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红细胞溶血素项目注重社会责任和可持续发展。通过实施环保、社会责任红细胞溶血素项目，红细胞溶血素项目致力于在经济发展的同时保护环境，促进社会公平，实现可持续经营。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红细胞溶血素项目的团队是实现目标的核心驱动力。因此，红细胞溶血素项目设定了团队发展目标，包括提升团队成员的专业技能、培养领导力，以及搭建协同高效的团队工作氛围。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6314"/>
      <w:r>
        <w:rPr>
          <w:rFonts w:ascii="仿宋" w:eastAsia="仿宋" w:hAnsi="仿宋" w:cs="仿宋" w:hint="eastAsia"/>
          <w:sz w:val="28"/>
          <w:lang w:eastAsia="zh-CN"/>
        </w:rPr>
        <w:t>(三)、红细胞溶血素项目提出的理由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红细胞溶血素项目提出的理由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红细胞溶血素项目的提出源于对市场机遇的深刻洞察。当前市场中存在的需求缺口和行业发展趋势表明，有巨大的商业机会等待被开发。通过准确捕捉市场机遇，红细胞溶血素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红细胞溶血素项目的理念基于对技术创新的信仰。通过持续的研发和技术投入，红细胞溶血素项目有望推出更具创新性的产品或服务。在科技飞速发展的当下，红细胞溶血素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红细胞溶血素项目的提出是为了增强企业的行业竞争力。通过提升产品或服务的质量和独特性，红细胞溶血素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红细胞溶血素项目响应了消费者需求的变化。随着社会和科技的不断发展，消费者对产品和服务的需求也在发生变化。通过深入了解并及时回应消费者的新需求，红细胞溶血素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红细胞溶血素项目的提出是企业战略发展规划的一部分。在面对日益激烈的市场竞争和不断变化的商业环境中，红细胞溶血素项目作为企业战略的一环，旨在为企业开辟新的增长领域，巩固企业在行业中的地位。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红细胞溶血素项目的提出不仅仅是基于商业考量，还注重社会责任。通过推出环保、社会责任等方面的红细胞溶血素项目，红细胞溶血素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红细胞溶血素项目的提出反映了对利益相关者期望的关注。包括客户、员工、投资者等利益相关者在企业发展中都有着各自的期望，红细胞溶血素项目力求在满足这些期望的同时，取得更大的共赢。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890"/>
      <w:r>
        <w:rPr>
          <w:rFonts w:ascii="仿宋" w:eastAsia="仿宋" w:hAnsi="仿宋" w:cs="仿宋" w:hint="eastAsia"/>
          <w:sz w:val="28"/>
          <w:lang w:eastAsia="zh-CN"/>
        </w:rPr>
        <w:t>(四)、红细胞溶血素项目意义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在实施红细胞溶血素项目的过程中，我们不仅仅是在追逐商业成功，更是为企业和社会的多个层面创造了深远的意义。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红细胞溶血素项目的首要意义在于提升企业的市场竞争力。通过持续的创新和对产品质量的高标准要求，红细胞溶血素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红细胞溶血素项目的推进将促使行业技术水平的提升。通过引入先进技术和创新性解决方案，红细胞溶血素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红细胞溶血素项目不仅创造了大量就业机会，提高了就业水平，还注重社会责任和环保。通过参与社会公益事业和推动环保红细胞溶血素项目，红细胞溶血素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综合而言，红细胞溶血素项目意义重大，不仅推动了企业的发展，也为行业和社会的进步贡献了积极力量。这是一个全面而深刻的影响，将在未来产生可持续的正面效应。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3729"/>
      <w:r>
        <w:rPr>
          <w:rFonts w:ascii="仿宋" w:eastAsia="仿宋" w:hAnsi="仿宋" w:cs="仿宋" w:hint="eastAsia"/>
          <w:sz w:val="28"/>
          <w:lang w:eastAsia="zh-CN"/>
        </w:rPr>
        <w:t>(五)、红细胞溶血素项目背景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在当今迅猛发展的商业环境中，红细胞溶血素项目的动因根植于对多方面因素的审慎考量。这个红细胞溶血素项目的提出并非孤立的决策，而是对企业所处背景深入思考的产物。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红细胞溶血素项目背后的首要原因。科技的迅速发展和全球市场的快速变化使得企业必须灵活应对。红细胞溶血素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竞争的激烈程度也是红细胞溶血素项目背景中不可忽视的一环。企业需要在激烈竞争中脱颖而出，为此，红细胞溶血素项目致力于打破常规，提供独特的价值主张，以吸引客户并确保市场份额的增长。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技术的迅速发展为企业带来了机遇与挑战。作为红细胞溶血素项目启动的背景之一，对新兴技术的应用将有助于提升企业的技术水平，使其在不断演进的商业环境中保持竞争优势。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此外，社会对企业责任的期望也在逐渐升高。红细胞溶血素项目充分融入了社会责任的理念，通过可持续经营和社会公益红细胞溶血素项目，企图为社会贡献一份力量，在商业成功的同时关注社会价值。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9416"/>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13790"/>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红细胞溶血素项目的技术管理特点体现在其创新导向。通过引入最先进的技术趋势和解决方案，红细胞溶血素项目致力于提升科技含量、提高质量和效率水平。这意味着我们将采用最新的工具和方法，确保红细胞溶血素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红细胞溶血素项目技术管理的显著特征。通过整合不同领域的技术资源，我们实现了跨学科的协同工作。这有助于优化技术架构，提高整体效能。此外，整合性策略还促进了不同技术团队之间的紧密沟通和高效合作，确保红细胞溶血素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红细胞溶血素项目所采用的技术。通过不断优化技术方案，红细胞溶血素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红细胞溶血素项目团队将在红细胞溶血素项目初期识别可能的技术风险，并采取相应的预防和应对措施。通过建立健全的风险评估机制，红细胞溶血素项目能够在实施过程中及时发现并解决潜在的技术问题，保障红细胞溶血素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红细胞溶血素项目中，技术将成为红细胞溶血素项目成功的有力支持。这一深度剖析揭示了技术管理在红细胞溶血素项目实施中的关键作用，为红细胞溶血素项目的技术基础奠定了坚实的基础。</w:t>
      </w:r>
    </w:p>
    <w:p>
      <w:pPr>
        <w:pStyle w:val="Heading2"/>
        <w:ind w:firstLine="560" w:firstLineChars="200"/>
        <w:rPr>
          <w:rFonts w:ascii="仿宋" w:eastAsia="仿宋" w:hAnsi="仿宋" w:cs="仿宋" w:hint="eastAsia"/>
          <w:sz w:val="28"/>
          <w:lang w:eastAsia="zh-CN"/>
        </w:rPr>
      </w:pPr>
      <w:bookmarkStart w:id="10" w:name="_Toc6591"/>
      <w:r>
        <w:rPr>
          <w:rFonts w:ascii="仿宋" w:eastAsia="仿宋" w:hAnsi="仿宋" w:cs="仿宋" w:hint="eastAsia"/>
          <w:sz w:val="28"/>
          <w:lang w:eastAsia="zh-CN"/>
        </w:rPr>
        <w:t>(二)、红细胞溶血素项目工艺技术设计方案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红细胞溶血素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红细胞溶血素项目将严格按照相关行业规范要求进行组织。通过有效控制产品质量，红细胞溶血素项目将致力于为顾客提供优质的红细胞溶血素项目产品和良好的服务。这体现了红细胞溶血素项目对于生产活动合规性和质量标准的高度重视，为红细胞溶血素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工艺技术方面，红细胞溶血素项目注重生态效益和清洁生产原则。红细胞溶血素项目建设将紧密结合地方特色经济发展，与社会经济发展规划和区域环境保护规划方案相协调一致。通过与当地区域自然生态系统的结合，红细胞溶血素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红细胞溶血素项目产品具有多样化的客户需求和个性化的特点。因此，红细胞溶血素项目产品规格品种多样，且单批生产数量较小。为满足这一特点，红细胞溶血素项目承办单位将建设先进的柔性制造生产线。通过广泛应用柔性制造技术，红细胞溶血素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红细胞溶血素项目采用的技术具有较高的技术含量和自动化水平，处于国内先进水平。这一技术选用不仅体现了对生产效率、质量和环境友好性的高标准要求，同时为红细胞溶血素项目的可持续发展奠定了坚实的基础。</w:t>
      </w:r>
    </w:p>
    <w:p>
      <w:pPr>
        <w:pStyle w:val="Heading2"/>
        <w:ind w:firstLine="560" w:firstLineChars="200"/>
        <w:rPr>
          <w:rFonts w:ascii="仿宋" w:eastAsia="仿宋" w:hAnsi="仿宋" w:cs="仿宋" w:hint="eastAsia"/>
          <w:sz w:val="28"/>
          <w:lang w:eastAsia="zh-CN"/>
        </w:rPr>
      </w:pPr>
      <w:bookmarkStart w:id="11" w:name="_Toc20591"/>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为确保红细胞溶血素项目的高效生产和技术实施，我们制定了一套精心设计的设备选型方案，以满足红细胞溶血素项目生产、质量和环保的要求。该方案的主要特点如下：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红细胞溶血素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针对红细胞溶血素项目产品的多样性和小批量生产的特点，我们将建设柔性制造生产线。通过在设备选型中考虑柔性制造技术，可以灵活应对不同产品规格和生产需求，实现生产线的高度灵活性和适应性。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7861"/>
      <w:r>
        <w:rPr>
          <w:rFonts w:ascii="仿宋" w:eastAsia="仿宋" w:hAnsi="仿宋" w:cs="仿宋" w:hint="eastAsia"/>
          <w:sz w:val="28"/>
          <w:lang w:eastAsia="zh-CN"/>
        </w:rPr>
        <w:t>三、红细胞溶血素项目文档管理</w:t>
      </w:r>
      <w:bookmarkEnd w:id="12"/>
    </w:p>
    <w:p>
      <w:pPr>
        <w:pStyle w:val="Heading2"/>
        <w:rPr>
          <w:rFonts w:ascii="仿宋" w:eastAsia="仿宋" w:hAnsi="仿宋" w:cs="仿宋" w:hint="eastAsia"/>
          <w:lang w:eastAsia="zh-CN"/>
        </w:rPr>
      </w:pPr>
      <w:bookmarkStart w:id="13" w:name="_Toc24561"/>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红细胞溶血素项目高度重视文档的质量和准确性，以支持红细胞溶血素项目的各项活动和决策。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红细胞溶血素项目文档的编制始于红细胞溶血素项目计划的初期，我们制定了详细的文档编制计划，明确了每个文档的内容、格式和编写责任人。在红细胞溶血素项目启动阶段，我们首先编制了红细胞溶血素项目章程，明确定义了红细胞溶血素项目的目标、范围、风险等关键要素。随后，红细胞溶血素项目团队根据计划陆续编制了需求文档、设计文档、测试文档等各类文档，确保红细胞溶血素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红细胞溶血素项目管理中的重要环节，旨在确保红细胞溶血素项目文档符合质量标准和红细胞溶血素项目需求。在红细胞溶血素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红细胞溶血素项目相关利益方和专业领域的专家对文档进行独立审查。这有助于获取更全面、客观的反馈，确保红细胞溶血素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红细胞溶血素项目在文档编制与审查方面建立了严格的管理机制，通过规范的流程和多维度的审查，确保红细胞溶血素项目文档的质量、准确性和可靠性，为红细胞溶血素项目的顺利推进提供了有力支持。</w:t>
      </w:r>
    </w:p>
    <w:p>
      <w:pPr>
        <w:pStyle w:val="Heading2"/>
        <w:ind w:firstLine="560" w:firstLineChars="200"/>
        <w:rPr>
          <w:rFonts w:ascii="仿宋" w:eastAsia="仿宋" w:hAnsi="仿宋" w:cs="仿宋" w:hint="eastAsia"/>
          <w:sz w:val="28"/>
          <w:lang w:eastAsia="zh-CN"/>
        </w:rPr>
      </w:pPr>
      <w:bookmarkStart w:id="14" w:name="_Toc20649"/>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在红细胞溶血素项目中，我们致力于优化文档发布与分发过程，以确保信息的高效传递和团队间协作的顺畅进行。以下是我们采取的关键优化策略：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我们通过多渠道发布文档，包括电子邮件、红细胞溶血素项目管理平台、内部网站等，以满足不同团队成员的偏好和需求。多渠道发布确保了信息的全面覆盖。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 强化权限管理： 我们采用了精细的权限控制，确保只有授权人员可以访问敏感信息。这种安全措施保护了红细胞溶血素项目文档的机密性，防止了未经授权的信息泄露。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30605"/>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红细胞溶血素项目生命周期中一个至关重要的环节，直接关系到红细胞溶血素项目信息的长期保存和历史记录的完整性。在红细胞溶血素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https://d.book118.com/025214302023011041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红细胞溶血素项目规划设计蓝图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红细胞溶血素项目规划设计蓝图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红细胞溶血素项目规划设计蓝图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红细胞溶血素项目规划设计蓝图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红细胞溶血素项目规划设计蓝图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红细胞溶血素项目规划设计蓝图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红细胞溶血素项目规划设计蓝图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红细胞溶血素项目规划设计蓝图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红细胞溶血素项目规划设计蓝图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红细胞溶血素项目规划设计蓝图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红细胞溶血素项目规划设计蓝图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红细胞溶血素项目规划设计蓝图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红细胞溶血素项目规划设计蓝图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红细胞溶血素项目规划设计蓝图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红细胞溶血素项目规划设计蓝图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红细胞溶血素项目规划设计蓝图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红细胞溶血素项目规划设计蓝图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6B4F97"/>
    <w:rsid w:val="566B4F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521430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2024-01-09T05:33:00Z</dcterms:created>
  <dcterms:modified xsi:type="dcterms:W3CDTF">2024-01-09T05:34:05Z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6C3651CA28DA4E8B904C09498046DC8C_11</vt:lpwstr>
  </property>
  <property fmtid="{D5CDD505-2E9C-101B-9397-08002B2CF9AE}" pid="3" name="KSOProductBuildVer">
    <vt:lpwstr>2052-12.1.0.16120</vt:lpwstr>
  </property>
</Properties>
</file>