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烧伤整形科手术器械项目计划设计方案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30" w:history="1">
        <w:r>
          <w:rPr>
            <w:rFonts w:ascii="仿宋" w:eastAsia="仿宋" w:hAnsi="仿宋" w:cs="仿宋" w:hint="eastAsia"/>
            <w:lang w:eastAsia="zh-CN"/>
          </w:rPr>
          <w:t>概论</w:t>
        </w:r>
        <w:r>
          <w:tab/>
        </w:r>
        <w:r>
          <w:fldChar w:fldCharType="begin"/>
        </w:r>
        <w:r>
          <w:instrText xml:space="preserve"> PAGEREF _Toc8430 \h </w:instrText>
        </w:r>
        <w:r>
          <w:fldChar w:fldCharType="separate"/>
        </w:r>
        <w:r>
          <w:t>3</w:t>
        </w:r>
        <w:r>
          <w:fldChar w:fldCharType="end"/>
        </w:r>
      </w:hyperlink>
    </w:p>
    <w:p>
      <w:pPr>
        <w:pStyle w:val="TOC1"/>
        <w:tabs>
          <w:tab w:val="right" w:leader="dot" w:pos="8306"/>
        </w:tabs>
      </w:pPr>
      <w:hyperlink w:anchor="_Toc31658" w:history="1">
        <w:r>
          <w:rPr>
            <w:rFonts w:ascii="仿宋" w:eastAsia="仿宋" w:hAnsi="仿宋" w:cs="仿宋" w:hint="eastAsia"/>
            <w:lang w:eastAsia="zh-CN"/>
          </w:rPr>
          <w:t>一、烧伤整形科手术器械项目选址可行性分析</w:t>
        </w:r>
        <w:r>
          <w:tab/>
        </w:r>
        <w:r>
          <w:fldChar w:fldCharType="begin"/>
        </w:r>
        <w:r>
          <w:instrText xml:space="preserve"> PAGEREF _Toc31658 \h </w:instrText>
        </w:r>
        <w:r>
          <w:fldChar w:fldCharType="separate"/>
        </w:r>
        <w:r>
          <w:t>3</w:t>
        </w:r>
        <w:r>
          <w:fldChar w:fldCharType="end"/>
        </w:r>
      </w:hyperlink>
    </w:p>
    <w:p>
      <w:pPr>
        <w:pStyle w:val="TOC2"/>
        <w:tabs>
          <w:tab w:val="right" w:leader="dot" w:pos="8306"/>
        </w:tabs>
      </w:pPr>
      <w:hyperlink w:anchor="_Toc6603" w:history="1">
        <w:r>
          <w:rPr>
            <w:rFonts w:ascii="仿宋" w:eastAsia="仿宋" w:hAnsi="仿宋" w:cs="仿宋" w:hint="eastAsia"/>
            <w:lang w:eastAsia="zh-CN"/>
          </w:rPr>
          <w:t>(一)、烧伤整形科手术器械项目选址</w:t>
        </w:r>
        <w:r>
          <w:tab/>
        </w:r>
        <w:r>
          <w:fldChar w:fldCharType="begin"/>
        </w:r>
        <w:r>
          <w:instrText xml:space="preserve"> PAGEREF _Toc6603 \h </w:instrText>
        </w:r>
        <w:r>
          <w:fldChar w:fldCharType="separate"/>
        </w:r>
        <w:r>
          <w:t>3</w:t>
        </w:r>
        <w:r>
          <w:fldChar w:fldCharType="end"/>
        </w:r>
      </w:hyperlink>
    </w:p>
    <w:p>
      <w:pPr>
        <w:pStyle w:val="TOC2"/>
        <w:tabs>
          <w:tab w:val="right" w:leader="dot" w:pos="8306"/>
        </w:tabs>
      </w:pPr>
      <w:hyperlink w:anchor="_Toc31256" w:history="1">
        <w:r>
          <w:rPr>
            <w:rFonts w:ascii="仿宋" w:eastAsia="仿宋" w:hAnsi="仿宋" w:cs="仿宋" w:hint="eastAsia"/>
            <w:lang w:eastAsia="zh-CN"/>
          </w:rPr>
          <w:t>(二)、用地控制指标</w:t>
        </w:r>
        <w:r>
          <w:tab/>
        </w:r>
        <w:r>
          <w:fldChar w:fldCharType="begin"/>
        </w:r>
        <w:r>
          <w:instrText xml:space="preserve"> PAGEREF _Toc31256 \h </w:instrText>
        </w:r>
        <w:r>
          <w:fldChar w:fldCharType="separate"/>
        </w:r>
        <w:r>
          <w:t>3</w:t>
        </w:r>
        <w:r>
          <w:fldChar w:fldCharType="end"/>
        </w:r>
      </w:hyperlink>
    </w:p>
    <w:p>
      <w:pPr>
        <w:pStyle w:val="TOC2"/>
        <w:tabs>
          <w:tab w:val="right" w:leader="dot" w:pos="8306"/>
        </w:tabs>
      </w:pPr>
      <w:hyperlink w:anchor="_Toc6163" w:history="1">
        <w:r>
          <w:rPr>
            <w:rFonts w:ascii="仿宋" w:eastAsia="仿宋" w:hAnsi="仿宋" w:cs="仿宋" w:hint="eastAsia"/>
            <w:lang w:eastAsia="zh-CN"/>
          </w:rPr>
          <w:t>(三)、节约用地措施</w:t>
        </w:r>
        <w:r>
          <w:tab/>
        </w:r>
        <w:r>
          <w:fldChar w:fldCharType="begin"/>
        </w:r>
        <w:r>
          <w:instrText xml:space="preserve"> PAGEREF _Toc6163 \h </w:instrText>
        </w:r>
        <w:r>
          <w:fldChar w:fldCharType="separate"/>
        </w:r>
        <w:r>
          <w:t>5</w:t>
        </w:r>
        <w:r>
          <w:fldChar w:fldCharType="end"/>
        </w:r>
      </w:hyperlink>
    </w:p>
    <w:p>
      <w:pPr>
        <w:pStyle w:val="TOC2"/>
        <w:tabs>
          <w:tab w:val="right" w:leader="dot" w:pos="8306"/>
        </w:tabs>
      </w:pPr>
      <w:hyperlink w:anchor="_Toc29865" w:history="1">
        <w:r>
          <w:rPr>
            <w:rFonts w:ascii="仿宋" w:eastAsia="仿宋" w:hAnsi="仿宋" w:cs="仿宋" w:hint="eastAsia"/>
            <w:lang w:eastAsia="zh-CN"/>
          </w:rPr>
          <w:t>(四)、总图布置方案</w:t>
        </w:r>
        <w:r>
          <w:tab/>
        </w:r>
        <w:r>
          <w:fldChar w:fldCharType="begin"/>
        </w:r>
        <w:r>
          <w:instrText xml:space="preserve"> PAGEREF _Toc29865 \h </w:instrText>
        </w:r>
        <w:r>
          <w:fldChar w:fldCharType="separate"/>
        </w:r>
        <w:r>
          <w:t>6</w:t>
        </w:r>
        <w:r>
          <w:fldChar w:fldCharType="end"/>
        </w:r>
      </w:hyperlink>
    </w:p>
    <w:p>
      <w:pPr>
        <w:pStyle w:val="TOC2"/>
        <w:tabs>
          <w:tab w:val="right" w:leader="dot" w:pos="8306"/>
        </w:tabs>
      </w:pPr>
      <w:hyperlink w:anchor="_Toc8642" w:history="1">
        <w:r>
          <w:rPr>
            <w:rFonts w:ascii="仿宋" w:eastAsia="仿宋" w:hAnsi="仿宋" w:cs="仿宋" w:hint="eastAsia"/>
            <w:lang w:eastAsia="zh-CN"/>
          </w:rPr>
          <w:t>(五)、选址综合评价</w:t>
        </w:r>
        <w:r>
          <w:tab/>
        </w:r>
        <w:r>
          <w:fldChar w:fldCharType="begin"/>
        </w:r>
        <w:r>
          <w:instrText xml:space="preserve"> PAGEREF _Toc8642 \h </w:instrText>
        </w:r>
        <w:r>
          <w:fldChar w:fldCharType="separate"/>
        </w:r>
        <w:r>
          <w:t>7</w:t>
        </w:r>
        <w:r>
          <w:fldChar w:fldCharType="end"/>
        </w:r>
      </w:hyperlink>
    </w:p>
    <w:p>
      <w:pPr>
        <w:pStyle w:val="TOC1"/>
        <w:tabs>
          <w:tab w:val="right" w:leader="dot" w:pos="8306"/>
        </w:tabs>
      </w:pPr>
      <w:hyperlink w:anchor="_Toc24214" w:history="1">
        <w:r>
          <w:rPr>
            <w:rFonts w:ascii="仿宋" w:eastAsia="仿宋" w:hAnsi="仿宋" w:cs="仿宋" w:hint="eastAsia"/>
            <w:lang w:eastAsia="zh-CN"/>
          </w:rPr>
          <w:t>二、烧伤整形科手术器械项目危机管理</w:t>
        </w:r>
        <w:r>
          <w:tab/>
        </w:r>
        <w:r>
          <w:fldChar w:fldCharType="begin"/>
        </w:r>
        <w:r>
          <w:instrText xml:space="preserve"> PAGEREF _Toc24214 \h </w:instrText>
        </w:r>
        <w:r>
          <w:fldChar w:fldCharType="separate"/>
        </w:r>
        <w:r>
          <w:t>9</w:t>
        </w:r>
        <w:r>
          <w:fldChar w:fldCharType="end"/>
        </w:r>
      </w:hyperlink>
    </w:p>
    <w:p>
      <w:pPr>
        <w:pStyle w:val="TOC2"/>
        <w:tabs>
          <w:tab w:val="right" w:leader="dot" w:pos="8306"/>
        </w:tabs>
      </w:pPr>
      <w:hyperlink w:anchor="_Toc30129" w:history="1">
        <w:r>
          <w:rPr>
            <w:rFonts w:ascii="仿宋" w:eastAsia="仿宋" w:hAnsi="仿宋" w:cs="仿宋" w:hint="eastAsia"/>
            <w:lang w:eastAsia="zh-CN"/>
          </w:rPr>
          <w:t>(一)、危机预警与识别</w:t>
        </w:r>
        <w:r>
          <w:tab/>
        </w:r>
        <w:r>
          <w:fldChar w:fldCharType="begin"/>
        </w:r>
        <w:r>
          <w:instrText xml:space="preserve"> PAGEREF _Toc30129 \h </w:instrText>
        </w:r>
        <w:r>
          <w:fldChar w:fldCharType="separate"/>
        </w:r>
        <w:r>
          <w:t>9</w:t>
        </w:r>
        <w:r>
          <w:fldChar w:fldCharType="end"/>
        </w:r>
      </w:hyperlink>
    </w:p>
    <w:p>
      <w:pPr>
        <w:pStyle w:val="TOC2"/>
        <w:tabs>
          <w:tab w:val="right" w:leader="dot" w:pos="8306"/>
        </w:tabs>
      </w:pPr>
      <w:hyperlink w:anchor="_Toc14796" w:history="1">
        <w:r>
          <w:rPr>
            <w:rFonts w:ascii="仿宋" w:eastAsia="仿宋" w:hAnsi="仿宋" w:cs="仿宋" w:hint="eastAsia"/>
            <w:lang w:eastAsia="zh-CN"/>
          </w:rPr>
          <w:t>(二)、危机应对与恢复</w:t>
        </w:r>
        <w:r>
          <w:tab/>
        </w:r>
        <w:r>
          <w:fldChar w:fldCharType="begin"/>
        </w:r>
        <w:r>
          <w:instrText xml:space="preserve"> PAGEREF _Toc14796 \h </w:instrText>
        </w:r>
        <w:r>
          <w:fldChar w:fldCharType="separate"/>
        </w:r>
        <w:r>
          <w:t>10</w:t>
        </w:r>
        <w:r>
          <w:fldChar w:fldCharType="end"/>
        </w:r>
      </w:hyperlink>
    </w:p>
    <w:p>
      <w:pPr>
        <w:pStyle w:val="TOC1"/>
        <w:tabs>
          <w:tab w:val="right" w:leader="dot" w:pos="8306"/>
        </w:tabs>
      </w:pPr>
      <w:hyperlink w:anchor="_Toc15016" w:history="1">
        <w:r>
          <w:rPr>
            <w:rFonts w:ascii="仿宋" w:eastAsia="仿宋" w:hAnsi="仿宋" w:cs="仿宋" w:hint="eastAsia"/>
            <w:lang w:eastAsia="zh-CN"/>
          </w:rPr>
          <w:t>三、烧伤整形科手术器械项目建设背景及必要性分析</w:t>
        </w:r>
        <w:r>
          <w:tab/>
        </w:r>
        <w:r>
          <w:fldChar w:fldCharType="begin"/>
        </w:r>
        <w:r>
          <w:instrText xml:space="preserve"> PAGEREF _Toc15016 \h </w:instrText>
        </w:r>
        <w:r>
          <w:fldChar w:fldCharType="separate"/>
        </w:r>
        <w:r>
          <w:t>11</w:t>
        </w:r>
        <w:r>
          <w:fldChar w:fldCharType="end"/>
        </w:r>
      </w:hyperlink>
    </w:p>
    <w:p>
      <w:pPr>
        <w:pStyle w:val="TOC2"/>
        <w:tabs>
          <w:tab w:val="right" w:leader="dot" w:pos="8306"/>
        </w:tabs>
      </w:pPr>
      <w:hyperlink w:anchor="_Toc21565" w:history="1">
        <w:r>
          <w:rPr>
            <w:rFonts w:ascii="仿宋" w:eastAsia="仿宋" w:hAnsi="仿宋" w:cs="仿宋" w:hint="eastAsia"/>
            <w:lang w:eastAsia="zh-CN"/>
          </w:rPr>
          <w:t>(一)、烧伤整形科手术器械项目背景分析</w:t>
        </w:r>
        <w:r>
          <w:tab/>
        </w:r>
        <w:r>
          <w:fldChar w:fldCharType="begin"/>
        </w:r>
        <w:r>
          <w:instrText xml:space="preserve"> PAGEREF _Toc21565 \h </w:instrText>
        </w:r>
        <w:r>
          <w:fldChar w:fldCharType="separate"/>
        </w:r>
        <w:r>
          <w:t>11</w:t>
        </w:r>
        <w:r>
          <w:fldChar w:fldCharType="end"/>
        </w:r>
      </w:hyperlink>
    </w:p>
    <w:p>
      <w:pPr>
        <w:pStyle w:val="TOC2"/>
        <w:tabs>
          <w:tab w:val="right" w:leader="dot" w:pos="8306"/>
        </w:tabs>
      </w:pPr>
      <w:hyperlink w:anchor="_Toc26611" w:history="1">
        <w:r>
          <w:rPr>
            <w:rFonts w:ascii="仿宋" w:eastAsia="仿宋" w:hAnsi="仿宋" w:cs="仿宋" w:hint="eastAsia"/>
            <w:lang w:eastAsia="zh-CN"/>
          </w:rPr>
          <w:t>(二)、烧伤整形科手术器械项目建设必要性分析</w:t>
        </w:r>
        <w:r>
          <w:tab/>
        </w:r>
        <w:r>
          <w:fldChar w:fldCharType="begin"/>
        </w:r>
        <w:r>
          <w:instrText xml:space="preserve"> PAGEREF _Toc26611 \h </w:instrText>
        </w:r>
        <w:r>
          <w:fldChar w:fldCharType="separate"/>
        </w:r>
        <w:r>
          <w:t>13</w:t>
        </w:r>
        <w:r>
          <w:fldChar w:fldCharType="end"/>
        </w:r>
      </w:hyperlink>
    </w:p>
    <w:p>
      <w:pPr>
        <w:pStyle w:val="TOC1"/>
        <w:tabs>
          <w:tab w:val="right" w:leader="dot" w:pos="8306"/>
        </w:tabs>
      </w:pPr>
      <w:hyperlink w:anchor="_Toc11423" w:history="1">
        <w:r>
          <w:rPr>
            <w:rFonts w:ascii="仿宋" w:eastAsia="仿宋" w:hAnsi="仿宋" w:cs="仿宋" w:hint="eastAsia"/>
            <w:lang w:eastAsia="zh-CN"/>
          </w:rPr>
          <w:t>四、烧伤整形科手术器械项目可持续发展</w:t>
        </w:r>
        <w:r>
          <w:tab/>
        </w:r>
        <w:r>
          <w:fldChar w:fldCharType="begin"/>
        </w:r>
        <w:r>
          <w:instrText xml:space="preserve"> PAGEREF _Toc11423 \h </w:instrText>
        </w:r>
        <w:r>
          <w:fldChar w:fldCharType="separate"/>
        </w:r>
        <w:r>
          <w:t>14</w:t>
        </w:r>
        <w:r>
          <w:fldChar w:fldCharType="end"/>
        </w:r>
      </w:hyperlink>
    </w:p>
    <w:p>
      <w:pPr>
        <w:pStyle w:val="TOC2"/>
        <w:tabs>
          <w:tab w:val="right" w:leader="dot" w:pos="8306"/>
        </w:tabs>
      </w:pPr>
      <w:hyperlink w:anchor="_Toc15270" w:history="1">
        <w:r>
          <w:rPr>
            <w:rFonts w:ascii="仿宋" w:eastAsia="仿宋" w:hAnsi="仿宋" w:cs="仿宋" w:hint="eastAsia"/>
            <w:lang w:eastAsia="zh-CN"/>
          </w:rPr>
          <w:t>(一)、可持续战略与实践</w:t>
        </w:r>
        <w:r>
          <w:tab/>
        </w:r>
        <w:r>
          <w:fldChar w:fldCharType="begin"/>
        </w:r>
        <w:r>
          <w:instrText xml:space="preserve"> PAGEREF _Toc15270 \h </w:instrText>
        </w:r>
        <w:r>
          <w:fldChar w:fldCharType="separate"/>
        </w:r>
        <w:r>
          <w:t>14</w:t>
        </w:r>
        <w:r>
          <w:fldChar w:fldCharType="end"/>
        </w:r>
      </w:hyperlink>
    </w:p>
    <w:p>
      <w:pPr>
        <w:pStyle w:val="TOC2"/>
        <w:tabs>
          <w:tab w:val="right" w:leader="dot" w:pos="8306"/>
        </w:tabs>
      </w:pPr>
      <w:hyperlink w:anchor="_Toc8737" w:history="1">
        <w:r>
          <w:rPr>
            <w:rFonts w:ascii="仿宋" w:eastAsia="仿宋" w:hAnsi="仿宋" w:cs="仿宋" w:hint="eastAsia"/>
            <w:lang w:eastAsia="zh-CN"/>
          </w:rPr>
          <w:t>(二)、环保与社会责任</w:t>
        </w:r>
        <w:r>
          <w:tab/>
        </w:r>
        <w:r>
          <w:fldChar w:fldCharType="begin"/>
        </w:r>
        <w:r>
          <w:instrText xml:space="preserve"> PAGEREF _Toc8737 \h </w:instrText>
        </w:r>
        <w:r>
          <w:fldChar w:fldCharType="separate"/>
        </w:r>
        <w:r>
          <w:t>15</w:t>
        </w:r>
        <w:r>
          <w:fldChar w:fldCharType="end"/>
        </w:r>
      </w:hyperlink>
    </w:p>
    <w:p>
      <w:pPr>
        <w:pStyle w:val="TOC1"/>
        <w:tabs>
          <w:tab w:val="right" w:leader="dot" w:pos="8306"/>
        </w:tabs>
      </w:pPr>
      <w:hyperlink w:anchor="_Toc29682" w:history="1">
        <w:r>
          <w:rPr>
            <w:rFonts w:ascii="仿宋" w:eastAsia="仿宋" w:hAnsi="仿宋" w:cs="仿宋" w:hint="eastAsia"/>
            <w:lang w:eastAsia="zh-CN"/>
          </w:rPr>
          <w:t>五、产品规划分析</w:t>
        </w:r>
        <w:r>
          <w:tab/>
        </w:r>
        <w:r>
          <w:fldChar w:fldCharType="begin"/>
        </w:r>
        <w:r>
          <w:instrText xml:space="preserve"> PAGEREF _Toc29682 \h </w:instrText>
        </w:r>
        <w:r>
          <w:fldChar w:fldCharType="separate"/>
        </w:r>
        <w:r>
          <w:t>16</w:t>
        </w:r>
        <w:r>
          <w:fldChar w:fldCharType="end"/>
        </w:r>
      </w:hyperlink>
    </w:p>
    <w:p>
      <w:pPr>
        <w:pStyle w:val="TOC2"/>
        <w:tabs>
          <w:tab w:val="right" w:leader="dot" w:pos="8306"/>
        </w:tabs>
      </w:pPr>
      <w:hyperlink w:anchor="_Toc28391" w:history="1">
        <w:r>
          <w:rPr>
            <w:rFonts w:ascii="仿宋" w:eastAsia="仿宋" w:hAnsi="仿宋" w:cs="仿宋" w:hint="eastAsia"/>
            <w:lang w:eastAsia="zh-CN"/>
          </w:rPr>
          <w:t>(一)、产品规划</w:t>
        </w:r>
        <w:r>
          <w:tab/>
        </w:r>
        <w:r>
          <w:fldChar w:fldCharType="begin"/>
        </w:r>
        <w:r>
          <w:instrText xml:space="preserve"> PAGEREF _Toc28391 \h </w:instrText>
        </w:r>
        <w:r>
          <w:fldChar w:fldCharType="separate"/>
        </w:r>
        <w:r>
          <w:t>16</w:t>
        </w:r>
        <w:r>
          <w:fldChar w:fldCharType="end"/>
        </w:r>
      </w:hyperlink>
    </w:p>
    <w:p>
      <w:pPr>
        <w:pStyle w:val="TOC2"/>
        <w:tabs>
          <w:tab w:val="right" w:leader="dot" w:pos="8306"/>
        </w:tabs>
      </w:pPr>
      <w:hyperlink w:anchor="_Toc27709" w:history="1">
        <w:r>
          <w:rPr>
            <w:rFonts w:ascii="仿宋" w:eastAsia="仿宋" w:hAnsi="仿宋" w:cs="仿宋" w:hint="eastAsia"/>
            <w:lang w:eastAsia="zh-CN"/>
          </w:rPr>
          <w:t>(二)、建设规模</w:t>
        </w:r>
        <w:r>
          <w:tab/>
        </w:r>
        <w:r>
          <w:fldChar w:fldCharType="begin"/>
        </w:r>
        <w:r>
          <w:instrText xml:space="preserve"> PAGEREF _Toc27709 \h </w:instrText>
        </w:r>
        <w:r>
          <w:fldChar w:fldCharType="separate"/>
        </w:r>
        <w:r>
          <w:t>17</w:t>
        </w:r>
        <w:r>
          <w:fldChar w:fldCharType="end"/>
        </w:r>
      </w:hyperlink>
    </w:p>
    <w:p>
      <w:pPr>
        <w:pStyle w:val="TOC1"/>
        <w:tabs>
          <w:tab w:val="right" w:leader="dot" w:pos="8306"/>
        </w:tabs>
      </w:pPr>
      <w:hyperlink w:anchor="_Toc11084" w:history="1">
        <w:r>
          <w:rPr>
            <w:rFonts w:ascii="仿宋" w:eastAsia="仿宋" w:hAnsi="仿宋" w:cs="仿宋" w:hint="eastAsia"/>
            <w:lang w:eastAsia="zh-CN"/>
          </w:rPr>
          <w:t>六、烧伤整形科手术器械项目文档管理</w:t>
        </w:r>
        <w:r>
          <w:tab/>
        </w:r>
        <w:r>
          <w:fldChar w:fldCharType="begin"/>
        </w:r>
        <w:r>
          <w:instrText xml:space="preserve"> PAGEREF _Toc11084 \h </w:instrText>
        </w:r>
        <w:r>
          <w:fldChar w:fldCharType="separate"/>
        </w:r>
        <w:r>
          <w:t>18</w:t>
        </w:r>
        <w:r>
          <w:fldChar w:fldCharType="end"/>
        </w:r>
      </w:hyperlink>
    </w:p>
    <w:p>
      <w:pPr>
        <w:pStyle w:val="TOC2"/>
        <w:tabs>
          <w:tab w:val="right" w:leader="dot" w:pos="8306"/>
        </w:tabs>
      </w:pPr>
      <w:hyperlink w:anchor="_Toc985" w:history="1">
        <w:r>
          <w:rPr>
            <w:rFonts w:ascii="仿宋" w:eastAsia="仿宋" w:hAnsi="仿宋" w:cs="仿宋" w:hint="eastAsia"/>
            <w:lang w:eastAsia="zh-CN"/>
          </w:rPr>
          <w:t>(一)、文档编制与审查</w:t>
        </w:r>
        <w:r>
          <w:tab/>
        </w:r>
        <w:r>
          <w:fldChar w:fldCharType="begin"/>
        </w:r>
        <w:r>
          <w:instrText xml:space="preserve"> PAGEREF _Toc985 \h </w:instrText>
        </w:r>
        <w:r>
          <w:fldChar w:fldCharType="separate"/>
        </w:r>
        <w:r>
          <w:t>18</w:t>
        </w:r>
        <w:r>
          <w:fldChar w:fldCharType="end"/>
        </w:r>
      </w:hyperlink>
    </w:p>
    <w:p>
      <w:pPr>
        <w:pStyle w:val="TOC2"/>
        <w:tabs>
          <w:tab w:val="right" w:leader="dot" w:pos="8306"/>
        </w:tabs>
      </w:pPr>
      <w:hyperlink w:anchor="_Toc18485" w:history="1">
        <w:r>
          <w:rPr>
            <w:rFonts w:ascii="仿宋" w:eastAsia="仿宋" w:hAnsi="仿宋" w:cs="仿宋" w:hint="eastAsia"/>
            <w:lang w:eastAsia="zh-CN"/>
          </w:rPr>
          <w:t>(二)、文档发布与分发</w:t>
        </w:r>
        <w:r>
          <w:tab/>
        </w:r>
        <w:r>
          <w:fldChar w:fldCharType="begin"/>
        </w:r>
        <w:r>
          <w:instrText xml:space="preserve"> PAGEREF _Toc18485 \h </w:instrText>
        </w:r>
        <w:r>
          <w:fldChar w:fldCharType="separate"/>
        </w:r>
        <w:r>
          <w:t>20</w:t>
        </w:r>
        <w:r>
          <w:fldChar w:fldCharType="end"/>
        </w:r>
      </w:hyperlink>
    </w:p>
    <w:p>
      <w:pPr>
        <w:pStyle w:val="TOC2"/>
        <w:tabs>
          <w:tab w:val="right" w:leader="dot" w:pos="8306"/>
        </w:tabs>
      </w:pPr>
      <w:hyperlink w:anchor="_Toc9098" w:history="1">
        <w:r>
          <w:rPr>
            <w:rFonts w:ascii="仿宋" w:eastAsia="仿宋" w:hAnsi="仿宋" w:cs="仿宋" w:hint="eastAsia"/>
            <w:lang w:eastAsia="zh-CN"/>
          </w:rPr>
          <w:t>(三)、文档存档与归档</w:t>
        </w:r>
        <w:r>
          <w:tab/>
        </w:r>
        <w:r>
          <w:fldChar w:fldCharType="begin"/>
        </w:r>
        <w:r>
          <w:instrText xml:space="preserve"> PAGEREF _Toc9098 \h </w:instrText>
        </w:r>
        <w:r>
          <w:fldChar w:fldCharType="separate"/>
        </w:r>
        <w:r>
          <w:t>21</w:t>
        </w:r>
        <w:r>
          <w:fldChar w:fldCharType="end"/>
        </w:r>
      </w:hyperlink>
    </w:p>
    <w:p>
      <w:pPr>
        <w:pStyle w:val="TOC1"/>
        <w:tabs>
          <w:tab w:val="right" w:leader="dot" w:pos="8306"/>
        </w:tabs>
      </w:pPr>
      <w:hyperlink w:anchor="_Toc8443" w:history="1">
        <w:r>
          <w:rPr>
            <w:rFonts w:ascii="仿宋" w:eastAsia="仿宋" w:hAnsi="仿宋" w:cs="仿宋" w:hint="eastAsia"/>
            <w:lang w:eastAsia="zh-CN"/>
          </w:rPr>
          <w:t>七、烧伤整形科手术器械项目人力资源培养与发展</w:t>
        </w:r>
        <w:r>
          <w:tab/>
        </w:r>
        <w:r>
          <w:fldChar w:fldCharType="begin"/>
        </w:r>
        <w:r>
          <w:instrText xml:space="preserve"> PAGEREF _Toc8443 \h </w:instrText>
        </w:r>
        <w:r>
          <w:fldChar w:fldCharType="separate"/>
        </w:r>
        <w:r>
          <w:t>22</w:t>
        </w:r>
        <w:r>
          <w:fldChar w:fldCharType="end"/>
        </w:r>
      </w:hyperlink>
    </w:p>
    <w:p>
      <w:pPr>
        <w:pStyle w:val="TOC2"/>
        <w:tabs>
          <w:tab w:val="right" w:leader="dot" w:pos="8306"/>
        </w:tabs>
      </w:pPr>
      <w:hyperlink w:anchor="_Toc8263" w:history="1">
        <w:r>
          <w:rPr>
            <w:rFonts w:ascii="仿宋" w:eastAsia="仿宋" w:hAnsi="仿宋" w:cs="仿宋" w:hint="eastAsia"/>
            <w:lang w:eastAsia="zh-CN"/>
          </w:rPr>
          <w:t>(一)、人才需求与规划</w:t>
        </w:r>
        <w:r>
          <w:tab/>
        </w:r>
        <w:r>
          <w:fldChar w:fldCharType="begin"/>
        </w:r>
        <w:r>
          <w:instrText xml:space="preserve"> PAGEREF _Toc8263 \h </w:instrText>
        </w:r>
        <w:r>
          <w:fldChar w:fldCharType="separate"/>
        </w:r>
        <w:r>
          <w:t>22</w:t>
        </w:r>
        <w:r>
          <w:fldChar w:fldCharType="end"/>
        </w:r>
      </w:hyperlink>
    </w:p>
    <w:p>
      <w:pPr>
        <w:pStyle w:val="TOC2"/>
        <w:tabs>
          <w:tab w:val="right" w:leader="dot" w:pos="8306"/>
        </w:tabs>
      </w:pPr>
      <w:hyperlink w:anchor="_Toc2491" w:history="1">
        <w:r>
          <w:rPr>
            <w:rFonts w:ascii="仿宋" w:eastAsia="仿宋" w:hAnsi="仿宋" w:cs="仿宋" w:hint="eastAsia"/>
            <w:lang w:eastAsia="zh-CN"/>
          </w:rPr>
          <w:t>(二)、培训与发展计划</w:t>
        </w:r>
        <w:r>
          <w:tab/>
        </w:r>
        <w:r>
          <w:fldChar w:fldCharType="begin"/>
        </w:r>
        <w:r>
          <w:instrText xml:space="preserve"> PAGEREF _Toc2491 \h </w:instrText>
        </w:r>
        <w:r>
          <w:fldChar w:fldCharType="separate"/>
        </w:r>
        <w:r>
          <w:t>22</w:t>
        </w:r>
        <w:r>
          <w:fldChar w:fldCharType="end"/>
        </w:r>
      </w:hyperlink>
    </w:p>
    <w:p>
      <w:pPr>
        <w:pStyle w:val="TOC1"/>
        <w:tabs>
          <w:tab w:val="right" w:leader="dot" w:pos="8306"/>
        </w:tabs>
      </w:pPr>
      <w:hyperlink w:anchor="_Toc27849" w:history="1">
        <w:r>
          <w:rPr>
            <w:rFonts w:ascii="仿宋" w:eastAsia="仿宋" w:hAnsi="仿宋" w:cs="仿宋" w:hint="eastAsia"/>
            <w:lang w:eastAsia="zh-CN"/>
          </w:rPr>
          <w:t>八、烧伤整形科手术器械项目投资规划</w:t>
        </w:r>
        <w:r>
          <w:tab/>
        </w:r>
        <w:r>
          <w:fldChar w:fldCharType="begin"/>
        </w:r>
        <w:r>
          <w:instrText xml:space="preserve"> PAGEREF _Toc27849 \h </w:instrText>
        </w:r>
        <w:r>
          <w:fldChar w:fldCharType="separate"/>
        </w:r>
        <w:r>
          <w:t>23</w:t>
        </w:r>
        <w:r>
          <w:fldChar w:fldCharType="end"/>
        </w:r>
      </w:hyperlink>
    </w:p>
    <w:p>
      <w:pPr>
        <w:pStyle w:val="TOC2"/>
        <w:tabs>
          <w:tab w:val="right" w:leader="dot" w:pos="8306"/>
        </w:tabs>
      </w:pPr>
      <w:hyperlink w:anchor="_Toc9483" w:history="1">
        <w:r>
          <w:rPr>
            <w:rFonts w:ascii="仿宋" w:eastAsia="仿宋" w:hAnsi="仿宋" w:cs="仿宋" w:hint="eastAsia"/>
            <w:lang w:eastAsia="zh-CN"/>
          </w:rPr>
          <w:t>(一)、烧伤整形科手术器械项目总投资估算</w:t>
        </w:r>
        <w:r>
          <w:tab/>
        </w:r>
        <w:r>
          <w:fldChar w:fldCharType="begin"/>
        </w:r>
        <w:r>
          <w:instrText xml:space="preserve"> PAGEREF _Toc9483 \h </w:instrText>
        </w:r>
        <w:r>
          <w:fldChar w:fldCharType="separate"/>
        </w:r>
        <w:r>
          <w:t>23</w:t>
        </w:r>
        <w:r>
          <w:fldChar w:fldCharType="end"/>
        </w:r>
      </w:hyperlink>
    </w:p>
    <w:p>
      <w:pPr>
        <w:pStyle w:val="TOC2"/>
        <w:tabs>
          <w:tab w:val="right" w:leader="dot" w:pos="8306"/>
        </w:tabs>
      </w:pPr>
      <w:hyperlink w:anchor="_Toc22772" w:history="1">
        <w:r>
          <w:rPr>
            <w:rFonts w:ascii="仿宋" w:eastAsia="仿宋" w:hAnsi="仿宋" w:cs="仿宋" w:hint="eastAsia"/>
            <w:lang w:eastAsia="zh-CN"/>
          </w:rPr>
          <w:t>(二)、资金筹措</w:t>
        </w:r>
        <w:r>
          <w:tab/>
        </w:r>
        <w:r>
          <w:fldChar w:fldCharType="begin"/>
        </w:r>
        <w:r>
          <w:instrText xml:space="preserve"> PAGEREF _Toc22772 \h </w:instrText>
        </w:r>
        <w:r>
          <w:fldChar w:fldCharType="separate"/>
        </w:r>
        <w:r>
          <w:t>24</w:t>
        </w:r>
        <w:r>
          <w:fldChar w:fldCharType="end"/>
        </w:r>
      </w:hyperlink>
    </w:p>
    <w:p>
      <w:pPr>
        <w:pStyle w:val="TOC1"/>
        <w:tabs>
          <w:tab w:val="right" w:leader="dot" w:pos="8306"/>
        </w:tabs>
      </w:pPr>
      <w:hyperlink w:anchor="_Toc25695" w:history="1">
        <w:r>
          <w:rPr>
            <w:rFonts w:ascii="仿宋" w:eastAsia="仿宋" w:hAnsi="仿宋" w:cs="仿宋" w:hint="eastAsia"/>
            <w:lang w:eastAsia="zh-CN"/>
          </w:rPr>
          <w:t>九、烧伤整形科手术器械项目计划安排</w:t>
        </w:r>
        <w:r>
          <w:tab/>
        </w:r>
        <w:r>
          <w:fldChar w:fldCharType="begin"/>
        </w:r>
        <w:r>
          <w:instrText xml:space="preserve"> PAGEREF _Toc25695 \h </w:instrText>
        </w:r>
        <w:r>
          <w:fldChar w:fldCharType="separate"/>
        </w:r>
        <w:r>
          <w:t>25</w:t>
        </w:r>
        <w:r>
          <w:fldChar w:fldCharType="end"/>
        </w:r>
      </w:hyperlink>
    </w:p>
    <w:p>
      <w:pPr>
        <w:pStyle w:val="TOC2"/>
        <w:tabs>
          <w:tab w:val="right" w:leader="dot" w:pos="8306"/>
        </w:tabs>
      </w:pPr>
      <w:hyperlink w:anchor="_Toc21785" w:history="1">
        <w:r>
          <w:rPr>
            <w:rFonts w:ascii="仿宋" w:eastAsia="仿宋" w:hAnsi="仿宋" w:cs="仿宋" w:hint="eastAsia"/>
            <w:lang w:eastAsia="zh-CN"/>
          </w:rPr>
          <w:t>(一)、建设周期</w:t>
        </w:r>
        <w:r>
          <w:tab/>
        </w:r>
        <w:r>
          <w:fldChar w:fldCharType="begin"/>
        </w:r>
        <w:r>
          <w:instrText xml:space="preserve"> PAGEREF _Toc21785 \h </w:instrText>
        </w:r>
        <w:r>
          <w:fldChar w:fldCharType="separate"/>
        </w:r>
        <w:r>
          <w:t>25</w:t>
        </w:r>
        <w:r>
          <w:fldChar w:fldCharType="end"/>
        </w:r>
      </w:hyperlink>
    </w:p>
    <w:p>
      <w:pPr>
        <w:pStyle w:val="TOC2"/>
        <w:tabs>
          <w:tab w:val="right" w:leader="dot" w:pos="8306"/>
        </w:tabs>
      </w:pPr>
      <w:hyperlink w:anchor="_Toc28846" w:history="1">
        <w:r>
          <w:rPr>
            <w:rFonts w:ascii="仿宋" w:eastAsia="仿宋" w:hAnsi="仿宋" w:cs="仿宋" w:hint="eastAsia"/>
            <w:lang w:eastAsia="zh-CN"/>
          </w:rPr>
          <w:t>(二)、建设进度</w:t>
        </w:r>
        <w:r>
          <w:tab/>
        </w:r>
        <w:r>
          <w:fldChar w:fldCharType="begin"/>
        </w:r>
        <w:r>
          <w:instrText xml:space="preserve"> PAGEREF _Toc28846 \h </w:instrText>
        </w:r>
        <w:r>
          <w:fldChar w:fldCharType="separate"/>
        </w:r>
        <w:r>
          <w:t>26</w:t>
        </w:r>
        <w:r>
          <w:fldChar w:fldCharType="end"/>
        </w:r>
      </w:hyperlink>
    </w:p>
    <w:p>
      <w:pPr>
        <w:pStyle w:val="TOC2"/>
        <w:tabs>
          <w:tab w:val="right" w:leader="dot" w:pos="8306"/>
        </w:tabs>
      </w:pPr>
      <w:hyperlink w:anchor="_Toc8344" w:history="1">
        <w:r>
          <w:rPr>
            <w:rFonts w:ascii="仿宋" w:eastAsia="仿宋" w:hAnsi="仿宋" w:cs="仿宋" w:hint="eastAsia"/>
            <w:lang w:eastAsia="zh-CN"/>
          </w:rPr>
          <w:t>(三)、进度安排注意事项</w:t>
        </w:r>
        <w:r>
          <w:tab/>
        </w:r>
        <w:r>
          <w:fldChar w:fldCharType="begin"/>
        </w:r>
        <w:r>
          <w:instrText xml:space="preserve"> PAGEREF _Toc8344 \h </w:instrText>
        </w:r>
        <w:r>
          <w:fldChar w:fldCharType="separate"/>
        </w:r>
        <w:r>
          <w:t>27</w:t>
        </w:r>
        <w:r>
          <w:fldChar w:fldCharType="end"/>
        </w:r>
      </w:hyperlink>
    </w:p>
    <w:p>
      <w:pPr>
        <w:pStyle w:val="TOC2"/>
        <w:tabs>
          <w:tab w:val="right" w:leader="dot" w:pos="8306"/>
        </w:tabs>
      </w:pPr>
      <w:hyperlink w:anchor="_Toc25870" w:history="1">
        <w:r>
          <w:rPr>
            <w:rFonts w:ascii="仿宋" w:eastAsia="仿宋" w:hAnsi="仿宋" w:cs="仿宋" w:hint="eastAsia"/>
            <w:lang w:eastAsia="zh-CN"/>
          </w:rPr>
          <w:t>(四)、人力资源配置</w:t>
        </w:r>
        <w:r>
          <w:tab/>
        </w:r>
        <w:r>
          <w:fldChar w:fldCharType="begin"/>
        </w:r>
        <w:r>
          <w:instrText xml:space="preserve"> PAGEREF _Toc25870 \h </w:instrText>
        </w:r>
        <w:r>
          <w:fldChar w:fldCharType="separate"/>
        </w:r>
        <w:r>
          <w:t>28</w:t>
        </w:r>
        <w:r>
          <w:fldChar w:fldCharType="end"/>
        </w:r>
      </w:hyperlink>
    </w:p>
    <w:p>
      <w:pPr>
        <w:pStyle w:val="TOC1"/>
        <w:tabs>
          <w:tab w:val="right" w:leader="dot" w:pos="8306"/>
        </w:tabs>
      </w:pPr>
      <w:hyperlink w:anchor="_Toc18046" w:history="1">
        <w:r>
          <w:rPr>
            <w:rFonts w:ascii="仿宋" w:eastAsia="仿宋" w:hAnsi="仿宋" w:cs="仿宋" w:hint="eastAsia"/>
            <w:lang w:eastAsia="zh-CN"/>
          </w:rPr>
          <w:t>十、烧伤整形科手术器械项目技术管理</w:t>
        </w:r>
        <w:r>
          <w:tab/>
        </w:r>
        <w:r>
          <w:fldChar w:fldCharType="begin"/>
        </w:r>
        <w:r>
          <w:instrText xml:space="preserve"> PAGEREF _Toc18046 \h </w:instrText>
        </w:r>
        <w:r>
          <w:fldChar w:fldCharType="separate"/>
        </w:r>
        <w:r>
          <w:t>29</w:t>
        </w:r>
        <w:r>
          <w:fldChar w:fldCharType="end"/>
        </w:r>
      </w:hyperlink>
    </w:p>
    <w:p>
      <w:pPr>
        <w:pStyle w:val="TOC2"/>
        <w:tabs>
          <w:tab w:val="right" w:leader="dot" w:pos="8306"/>
        </w:tabs>
      </w:pPr>
      <w:hyperlink w:anchor="_Toc21346" w:history="1">
        <w:r>
          <w:rPr>
            <w:rFonts w:ascii="仿宋" w:eastAsia="仿宋" w:hAnsi="仿宋" w:cs="仿宋" w:hint="eastAsia"/>
            <w:lang w:eastAsia="zh-CN"/>
          </w:rPr>
          <w:t>(一)、技术方案选用方向</w:t>
        </w:r>
        <w:r>
          <w:tab/>
        </w:r>
        <w:r>
          <w:fldChar w:fldCharType="begin"/>
        </w:r>
        <w:r>
          <w:instrText xml:space="preserve"> PAGEREF _Toc21346 \h </w:instrText>
        </w:r>
        <w:r>
          <w:fldChar w:fldCharType="separate"/>
        </w:r>
        <w:r>
          <w:t>29</w:t>
        </w:r>
        <w:r>
          <w:fldChar w:fldCharType="end"/>
        </w:r>
      </w:hyperlink>
    </w:p>
    <w:p>
      <w:pPr>
        <w:pStyle w:val="TOC2"/>
        <w:tabs>
          <w:tab w:val="right" w:leader="dot" w:pos="8306"/>
        </w:tabs>
      </w:pPr>
      <w:hyperlink w:anchor="_Toc8200" w:history="1">
        <w:r>
          <w:rPr>
            <w:rFonts w:ascii="仿宋" w:eastAsia="仿宋" w:hAnsi="仿宋" w:cs="仿宋" w:hint="eastAsia"/>
            <w:lang w:eastAsia="zh-CN"/>
          </w:rPr>
          <w:t>(二)、工艺技术方案选用原则</w:t>
        </w:r>
        <w:r>
          <w:tab/>
        </w:r>
        <w:r>
          <w:fldChar w:fldCharType="begin"/>
        </w:r>
        <w:r>
          <w:instrText xml:space="preserve"> PAGEREF _Toc8200 \h </w:instrText>
        </w:r>
        <w:r>
          <w:fldChar w:fldCharType="separate"/>
        </w:r>
        <w:r>
          <w:t>31</w:t>
        </w:r>
        <w:r>
          <w:fldChar w:fldCharType="end"/>
        </w:r>
      </w:hyperlink>
    </w:p>
    <w:p>
      <w:pPr>
        <w:pStyle w:val="TOC2"/>
        <w:tabs>
          <w:tab w:val="right" w:leader="dot" w:pos="8306"/>
        </w:tabs>
      </w:pPr>
      <w:hyperlink w:anchor="_Toc2899" w:history="1">
        <w:r>
          <w:rPr>
            <w:rFonts w:ascii="仿宋" w:eastAsia="仿宋" w:hAnsi="仿宋" w:cs="仿宋" w:hint="eastAsia"/>
            <w:lang w:eastAsia="zh-CN"/>
          </w:rPr>
          <w:t>(三)、工艺技术方案要求</w:t>
        </w:r>
        <w:r>
          <w:tab/>
        </w:r>
        <w:r>
          <w:fldChar w:fldCharType="begin"/>
        </w:r>
        <w:r>
          <w:instrText xml:space="preserve"> PAGEREF _Toc2899 \h </w:instrText>
        </w:r>
        <w:r>
          <w:fldChar w:fldCharType="separate"/>
        </w:r>
        <w:r>
          <w:t>33</w:t>
        </w:r>
        <w:r>
          <w:fldChar w:fldCharType="end"/>
        </w:r>
      </w:hyperlink>
    </w:p>
    <w:p>
      <w:pPr>
        <w:pStyle w:val="TOC1"/>
        <w:tabs>
          <w:tab w:val="right" w:leader="dot" w:pos="8306"/>
        </w:tabs>
      </w:pPr>
      <w:hyperlink w:anchor="_Toc5164" w:history="1">
        <w:r>
          <w:rPr>
            <w:rFonts w:ascii="仿宋" w:eastAsia="仿宋" w:hAnsi="仿宋" w:cs="仿宋" w:hint="eastAsia"/>
            <w:lang w:eastAsia="zh-CN"/>
          </w:rPr>
          <w:t>十一、烧伤整形科手术器械项目社会影响</w:t>
        </w:r>
        <w:r>
          <w:tab/>
        </w:r>
        <w:r>
          <w:fldChar w:fldCharType="begin"/>
        </w:r>
        <w:r>
          <w:instrText xml:space="preserve"> PAGEREF _Toc5164 \h </w:instrText>
        </w:r>
        <w:r>
          <w:fldChar w:fldCharType="separate"/>
        </w:r>
        <w:r>
          <w:t>36</w:t>
        </w:r>
        <w:r>
          <w:fldChar w:fldCharType="end"/>
        </w:r>
      </w:hyperlink>
    </w:p>
    <w:p>
      <w:pPr>
        <w:pStyle w:val="TOC2"/>
        <w:tabs>
          <w:tab w:val="right" w:leader="dot" w:pos="8306"/>
        </w:tabs>
      </w:pPr>
      <w:hyperlink w:anchor="_Toc7716" w:history="1">
        <w:r>
          <w:rPr>
            <w:rFonts w:ascii="仿宋" w:eastAsia="仿宋" w:hAnsi="仿宋" w:cs="仿宋" w:hint="eastAsia"/>
            <w:lang w:eastAsia="zh-CN"/>
          </w:rPr>
          <w:t>(一)、社会责任与义务</w:t>
        </w:r>
        <w:r>
          <w:tab/>
        </w:r>
        <w:r>
          <w:fldChar w:fldCharType="begin"/>
        </w:r>
        <w:r>
          <w:instrText xml:space="preserve"> PAGEREF _Toc7716 \h </w:instrText>
        </w:r>
        <w:r>
          <w:fldChar w:fldCharType="separate"/>
        </w:r>
        <w:r>
          <w:t>36</w:t>
        </w:r>
        <w:r>
          <w:fldChar w:fldCharType="end"/>
        </w:r>
      </w:hyperlink>
    </w:p>
    <w:p>
      <w:pPr>
        <w:pStyle w:val="TOC2"/>
        <w:tabs>
          <w:tab w:val="right" w:leader="dot" w:pos="8306"/>
        </w:tabs>
      </w:pPr>
      <w:hyperlink w:anchor="_Toc17570" w:history="1">
        <w:r>
          <w:rPr>
            <w:rFonts w:ascii="仿宋" w:eastAsia="仿宋" w:hAnsi="仿宋" w:cs="仿宋" w:hint="eastAsia"/>
            <w:lang w:eastAsia="zh-CN"/>
          </w:rPr>
          <w:t>(二)、社会参与与沟通</w:t>
        </w:r>
        <w:r>
          <w:tab/>
        </w:r>
        <w:r>
          <w:fldChar w:fldCharType="begin"/>
        </w:r>
        <w:r>
          <w:instrText xml:space="preserve"> PAGEREF _Toc17570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16" w:history="1">
        <w:r>
          <w:rPr>
            <w:rFonts w:ascii="仿宋" w:eastAsia="仿宋" w:hAnsi="仿宋" w:cs="仿宋" w:hint="eastAsia"/>
            <w:lang w:eastAsia="zh-CN"/>
          </w:rPr>
          <w:t>十二、烧伤整形科手术器械项目风险管理</w:t>
        </w:r>
        <w:r>
          <w:tab/>
        </w:r>
        <w:r>
          <w:fldChar w:fldCharType="begin"/>
        </w:r>
        <w:r>
          <w:instrText xml:space="preserve"> PAGEREF _Toc11816 \h </w:instrText>
        </w:r>
        <w:r>
          <w:fldChar w:fldCharType="separate"/>
        </w:r>
        <w:r>
          <w:t>37</w:t>
        </w:r>
        <w:r>
          <w:fldChar w:fldCharType="end"/>
        </w:r>
      </w:hyperlink>
    </w:p>
    <w:p>
      <w:pPr>
        <w:pStyle w:val="TOC2"/>
        <w:tabs>
          <w:tab w:val="right" w:leader="dot" w:pos="8306"/>
        </w:tabs>
      </w:pPr>
      <w:hyperlink w:anchor="_Toc7171" w:history="1">
        <w:r>
          <w:rPr>
            <w:rFonts w:ascii="仿宋" w:eastAsia="仿宋" w:hAnsi="仿宋" w:cs="仿宋" w:hint="eastAsia"/>
            <w:lang w:eastAsia="zh-CN"/>
          </w:rPr>
          <w:t>(一)、风险识别与评估</w:t>
        </w:r>
        <w:r>
          <w:tab/>
        </w:r>
        <w:r>
          <w:fldChar w:fldCharType="begin"/>
        </w:r>
        <w:r>
          <w:instrText xml:space="preserve"> PAGEREF _Toc7171 \h </w:instrText>
        </w:r>
        <w:r>
          <w:fldChar w:fldCharType="separate"/>
        </w:r>
        <w:r>
          <w:t>37</w:t>
        </w:r>
        <w:r>
          <w:fldChar w:fldCharType="end"/>
        </w:r>
      </w:hyperlink>
    </w:p>
    <w:p>
      <w:pPr>
        <w:pStyle w:val="TOC2"/>
        <w:tabs>
          <w:tab w:val="right" w:leader="dot" w:pos="8306"/>
        </w:tabs>
      </w:pPr>
      <w:hyperlink w:anchor="_Toc20192" w:history="1">
        <w:r>
          <w:rPr>
            <w:rFonts w:ascii="仿宋" w:eastAsia="仿宋" w:hAnsi="仿宋" w:cs="仿宋" w:hint="eastAsia"/>
            <w:lang w:eastAsia="zh-CN"/>
          </w:rPr>
          <w:t>(二)、风险应对策略</w:t>
        </w:r>
        <w:r>
          <w:tab/>
        </w:r>
        <w:r>
          <w:fldChar w:fldCharType="begin"/>
        </w:r>
        <w:r>
          <w:instrText xml:space="preserve"> PAGEREF _Toc20192 \h </w:instrText>
        </w:r>
        <w:r>
          <w:fldChar w:fldCharType="separate"/>
        </w:r>
        <w:r>
          <w:t>39</w:t>
        </w:r>
        <w:r>
          <w:fldChar w:fldCharType="end"/>
        </w:r>
      </w:hyperlink>
    </w:p>
    <w:p>
      <w:pPr>
        <w:pStyle w:val="TOC2"/>
        <w:tabs>
          <w:tab w:val="right" w:leader="dot" w:pos="8306"/>
        </w:tabs>
      </w:pPr>
      <w:hyperlink w:anchor="_Toc3564" w:history="1">
        <w:r>
          <w:rPr>
            <w:rFonts w:ascii="仿宋" w:eastAsia="仿宋" w:hAnsi="仿宋" w:cs="仿宋" w:hint="eastAsia"/>
            <w:lang w:eastAsia="zh-CN"/>
          </w:rPr>
          <w:t>(三)、风险监控与控制</w:t>
        </w:r>
        <w:r>
          <w:tab/>
        </w:r>
        <w:r>
          <w:fldChar w:fldCharType="begin"/>
        </w:r>
        <w:r>
          <w:instrText xml:space="preserve"> PAGEREF _Toc3564 \h </w:instrText>
        </w:r>
        <w:r>
          <w:fldChar w:fldCharType="separate"/>
        </w:r>
        <w:r>
          <w:t>40</w:t>
        </w:r>
        <w:r>
          <w:fldChar w:fldCharType="end"/>
        </w:r>
      </w:hyperlink>
    </w:p>
    <w:p>
      <w:pPr>
        <w:pStyle w:val="TOC1"/>
        <w:tabs>
          <w:tab w:val="right" w:leader="dot" w:pos="8306"/>
        </w:tabs>
      </w:pPr>
      <w:hyperlink w:anchor="_Toc8972" w:history="1">
        <w:r>
          <w:rPr>
            <w:rFonts w:ascii="仿宋" w:eastAsia="仿宋" w:hAnsi="仿宋" w:cs="仿宋" w:hint="eastAsia"/>
            <w:lang w:eastAsia="zh-CN"/>
          </w:rPr>
          <w:t>十三、烧伤整形科手术器械项目变更管理</w:t>
        </w:r>
        <w:r>
          <w:tab/>
        </w:r>
        <w:r>
          <w:fldChar w:fldCharType="begin"/>
        </w:r>
        <w:r>
          <w:instrText xml:space="preserve"> PAGEREF _Toc8972 \h </w:instrText>
        </w:r>
        <w:r>
          <w:fldChar w:fldCharType="separate"/>
        </w:r>
        <w:r>
          <w:t>41</w:t>
        </w:r>
        <w:r>
          <w:fldChar w:fldCharType="end"/>
        </w:r>
      </w:hyperlink>
    </w:p>
    <w:p>
      <w:pPr>
        <w:pStyle w:val="TOC2"/>
        <w:tabs>
          <w:tab w:val="right" w:leader="dot" w:pos="8306"/>
        </w:tabs>
      </w:pPr>
      <w:hyperlink w:anchor="_Toc8534" w:history="1">
        <w:r>
          <w:rPr>
            <w:rFonts w:ascii="仿宋" w:eastAsia="仿宋" w:hAnsi="仿宋" w:cs="仿宋" w:hint="eastAsia"/>
            <w:lang w:eastAsia="zh-CN"/>
          </w:rPr>
          <w:t>(一)、变更申请与评估</w:t>
        </w:r>
        <w:r>
          <w:tab/>
        </w:r>
        <w:r>
          <w:fldChar w:fldCharType="begin"/>
        </w:r>
        <w:r>
          <w:instrText xml:space="preserve"> PAGEREF _Toc8534 \h </w:instrText>
        </w:r>
        <w:r>
          <w:fldChar w:fldCharType="separate"/>
        </w:r>
        <w:r>
          <w:t>41</w:t>
        </w:r>
        <w:r>
          <w:fldChar w:fldCharType="end"/>
        </w:r>
      </w:hyperlink>
    </w:p>
    <w:p>
      <w:pPr>
        <w:pStyle w:val="TOC2"/>
        <w:tabs>
          <w:tab w:val="right" w:leader="dot" w:pos="8306"/>
        </w:tabs>
      </w:pPr>
      <w:hyperlink w:anchor="_Toc4141" w:history="1">
        <w:r>
          <w:rPr>
            <w:rFonts w:ascii="仿宋" w:eastAsia="仿宋" w:hAnsi="仿宋" w:cs="仿宋" w:hint="eastAsia"/>
            <w:lang w:eastAsia="zh-CN"/>
          </w:rPr>
          <w:t>(二)、变更实施与控制</w:t>
        </w:r>
        <w:r>
          <w:tab/>
        </w:r>
        <w:r>
          <w:fldChar w:fldCharType="begin"/>
        </w:r>
        <w:r>
          <w:instrText xml:space="preserve"> PAGEREF _Toc4141 \h </w:instrText>
        </w:r>
        <w:r>
          <w:fldChar w:fldCharType="separate"/>
        </w:r>
        <w:r>
          <w:t>42</w:t>
        </w:r>
        <w:r>
          <w:fldChar w:fldCharType="end"/>
        </w:r>
      </w:hyperlink>
    </w:p>
    <w:p>
      <w:pPr>
        <w:pStyle w:val="TOC1"/>
        <w:tabs>
          <w:tab w:val="right" w:leader="dot" w:pos="8306"/>
        </w:tabs>
      </w:pPr>
      <w:hyperlink w:anchor="_Toc24184" w:history="1">
        <w:r>
          <w:rPr>
            <w:rFonts w:ascii="仿宋" w:eastAsia="仿宋" w:hAnsi="仿宋" w:cs="仿宋" w:hint="eastAsia"/>
            <w:lang w:eastAsia="zh-CN"/>
          </w:rPr>
          <w:t>十四、营销与推广策略</w:t>
        </w:r>
        <w:r>
          <w:tab/>
        </w:r>
        <w:r>
          <w:fldChar w:fldCharType="begin"/>
        </w:r>
        <w:r>
          <w:instrText xml:space="preserve"> PAGEREF _Toc24184 \h </w:instrText>
        </w:r>
        <w:r>
          <w:fldChar w:fldCharType="separate"/>
        </w:r>
        <w:r>
          <w:t>43</w:t>
        </w:r>
        <w:r>
          <w:fldChar w:fldCharType="end"/>
        </w:r>
      </w:hyperlink>
    </w:p>
    <w:p>
      <w:pPr>
        <w:pStyle w:val="TOC2"/>
        <w:tabs>
          <w:tab w:val="right" w:leader="dot" w:pos="8306"/>
        </w:tabs>
      </w:pPr>
      <w:hyperlink w:anchor="_Toc23381" w:history="1">
        <w:r>
          <w:rPr>
            <w:rFonts w:ascii="仿宋" w:eastAsia="仿宋" w:hAnsi="仿宋" w:cs="仿宋" w:hint="eastAsia"/>
            <w:lang w:eastAsia="zh-CN"/>
          </w:rPr>
          <w:t>(一)、产品/服务定位与特点</w:t>
        </w:r>
        <w:r>
          <w:tab/>
        </w:r>
        <w:r>
          <w:fldChar w:fldCharType="begin"/>
        </w:r>
        <w:r>
          <w:instrText xml:space="preserve"> PAGEREF _Toc23381 \h </w:instrText>
        </w:r>
        <w:r>
          <w:fldChar w:fldCharType="separate"/>
        </w:r>
        <w:r>
          <w:t>43</w:t>
        </w:r>
        <w:r>
          <w:fldChar w:fldCharType="end"/>
        </w:r>
      </w:hyperlink>
    </w:p>
    <w:p>
      <w:pPr>
        <w:pStyle w:val="TOC2"/>
        <w:tabs>
          <w:tab w:val="right" w:leader="dot" w:pos="8306"/>
        </w:tabs>
      </w:pPr>
      <w:hyperlink w:anchor="_Toc17648" w:history="1">
        <w:r>
          <w:rPr>
            <w:rFonts w:ascii="仿宋" w:eastAsia="仿宋" w:hAnsi="仿宋" w:cs="仿宋" w:hint="eastAsia"/>
            <w:lang w:eastAsia="zh-CN"/>
          </w:rPr>
          <w:t>(二)、市场定位与竞争分析</w:t>
        </w:r>
        <w:r>
          <w:tab/>
        </w:r>
        <w:r>
          <w:fldChar w:fldCharType="begin"/>
        </w:r>
        <w:r>
          <w:instrText xml:space="preserve"> PAGEREF _Toc17648 \h </w:instrText>
        </w:r>
        <w:r>
          <w:fldChar w:fldCharType="separate"/>
        </w:r>
        <w:r>
          <w:t>44</w:t>
        </w:r>
        <w:r>
          <w:fldChar w:fldCharType="end"/>
        </w:r>
      </w:hyperlink>
    </w:p>
    <w:p>
      <w:pPr>
        <w:pStyle w:val="TOC2"/>
        <w:tabs>
          <w:tab w:val="right" w:leader="dot" w:pos="8306"/>
        </w:tabs>
      </w:pPr>
      <w:hyperlink w:anchor="_Toc24887" w:history="1">
        <w:r>
          <w:rPr>
            <w:rFonts w:ascii="仿宋" w:eastAsia="仿宋" w:hAnsi="仿宋" w:cs="仿宋" w:hint="eastAsia"/>
            <w:lang w:eastAsia="zh-CN"/>
          </w:rPr>
          <w:t>(三)、营销渠道与策略</w:t>
        </w:r>
        <w:r>
          <w:tab/>
        </w:r>
        <w:r>
          <w:fldChar w:fldCharType="begin"/>
        </w:r>
        <w:r>
          <w:instrText xml:space="preserve"> PAGEREF _Toc24887 \h </w:instrText>
        </w:r>
        <w:r>
          <w:fldChar w:fldCharType="separate"/>
        </w:r>
        <w:r>
          <w:t>45</w:t>
        </w:r>
        <w:r>
          <w:fldChar w:fldCharType="end"/>
        </w:r>
      </w:hyperlink>
    </w:p>
    <w:p>
      <w:pPr>
        <w:pStyle w:val="TOC2"/>
        <w:tabs>
          <w:tab w:val="right" w:leader="dot" w:pos="8306"/>
        </w:tabs>
      </w:pPr>
      <w:hyperlink w:anchor="_Toc21515" w:history="1">
        <w:r>
          <w:rPr>
            <w:rFonts w:ascii="仿宋" w:eastAsia="仿宋" w:hAnsi="仿宋" w:cs="仿宋" w:hint="eastAsia"/>
            <w:lang w:eastAsia="zh-CN"/>
          </w:rPr>
          <w:t>(四)、推广与宣传活动</w:t>
        </w:r>
        <w:r>
          <w:tab/>
        </w:r>
        <w:r>
          <w:fldChar w:fldCharType="begin"/>
        </w:r>
        <w:r>
          <w:instrText xml:space="preserve"> PAGEREF _Toc21515 \h </w:instrText>
        </w:r>
        <w:r>
          <w:fldChar w:fldCharType="separate"/>
        </w:r>
        <w:r>
          <w:t>47</w:t>
        </w:r>
        <w:r>
          <w:fldChar w:fldCharType="end"/>
        </w:r>
      </w:hyperlink>
    </w:p>
    <w:p>
      <w:pPr>
        <w:pStyle w:val="TOC1"/>
        <w:tabs>
          <w:tab w:val="right" w:leader="dot" w:pos="8306"/>
        </w:tabs>
      </w:pPr>
      <w:hyperlink w:anchor="_Toc27592" w:history="1">
        <w:r>
          <w:rPr>
            <w:rFonts w:ascii="仿宋" w:eastAsia="仿宋" w:hAnsi="仿宋" w:cs="仿宋" w:hint="eastAsia"/>
            <w:lang w:eastAsia="zh-CN"/>
          </w:rPr>
          <w:t>十五、利益相关者分析与沟通计划</w:t>
        </w:r>
        <w:r>
          <w:tab/>
        </w:r>
        <w:r>
          <w:fldChar w:fldCharType="begin"/>
        </w:r>
        <w:r>
          <w:instrText xml:space="preserve"> PAGEREF _Toc27592 \h </w:instrText>
        </w:r>
        <w:r>
          <w:fldChar w:fldCharType="separate"/>
        </w:r>
        <w:r>
          <w:t>52</w:t>
        </w:r>
        <w:r>
          <w:fldChar w:fldCharType="end"/>
        </w:r>
      </w:hyperlink>
    </w:p>
    <w:p>
      <w:pPr>
        <w:pStyle w:val="TOC2"/>
        <w:tabs>
          <w:tab w:val="right" w:leader="dot" w:pos="8306"/>
        </w:tabs>
      </w:pPr>
      <w:hyperlink w:anchor="_Toc15961" w:history="1">
        <w:r>
          <w:rPr>
            <w:rFonts w:ascii="仿宋" w:eastAsia="仿宋" w:hAnsi="仿宋" w:cs="仿宋" w:hint="eastAsia"/>
            <w:lang w:eastAsia="zh-CN"/>
          </w:rPr>
          <w:t>(一)、利益相关者分析</w:t>
        </w:r>
        <w:r>
          <w:tab/>
        </w:r>
        <w:r>
          <w:fldChar w:fldCharType="begin"/>
        </w:r>
        <w:r>
          <w:instrText xml:space="preserve"> PAGEREF _Toc15961 \h </w:instrText>
        </w:r>
        <w:r>
          <w:fldChar w:fldCharType="separate"/>
        </w:r>
        <w:r>
          <w:t>52</w:t>
        </w:r>
        <w:r>
          <w:fldChar w:fldCharType="end"/>
        </w:r>
      </w:hyperlink>
    </w:p>
    <w:p>
      <w:pPr>
        <w:pStyle w:val="TOC2"/>
        <w:tabs>
          <w:tab w:val="right" w:leader="dot" w:pos="8306"/>
        </w:tabs>
      </w:pPr>
      <w:hyperlink w:anchor="_Toc31228" w:history="1">
        <w:r>
          <w:rPr>
            <w:rFonts w:ascii="仿宋" w:eastAsia="仿宋" w:hAnsi="仿宋" w:cs="仿宋" w:hint="eastAsia"/>
            <w:lang w:eastAsia="zh-CN"/>
          </w:rPr>
          <w:t>(二)、沟通计划</w:t>
        </w:r>
        <w:r>
          <w:tab/>
        </w:r>
        <w:r>
          <w:fldChar w:fldCharType="begin"/>
        </w:r>
        <w:r>
          <w:instrText xml:space="preserve"> PAGEREF _Toc31228 \h </w:instrText>
        </w:r>
        <w:r>
          <w:fldChar w:fldCharType="separate"/>
        </w:r>
        <w:r>
          <w:t>53</w:t>
        </w:r>
        <w:r>
          <w:fldChar w:fldCharType="end"/>
        </w:r>
      </w:hyperlink>
    </w:p>
    <w:p>
      <w:pPr>
        <w:pStyle w:val="TOC1"/>
        <w:tabs>
          <w:tab w:val="right" w:leader="dot" w:pos="8306"/>
        </w:tabs>
      </w:pPr>
      <w:hyperlink w:anchor="_Toc27389" w:history="1">
        <w:r>
          <w:rPr>
            <w:rFonts w:ascii="仿宋" w:eastAsia="仿宋" w:hAnsi="仿宋" w:cs="仿宋" w:hint="eastAsia"/>
            <w:lang w:eastAsia="zh-CN"/>
          </w:rPr>
          <w:t>十六、烧伤整形科手术器械项目工程方案分析</w:t>
        </w:r>
        <w:r>
          <w:tab/>
        </w:r>
        <w:r>
          <w:fldChar w:fldCharType="begin"/>
        </w:r>
        <w:r>
          <w:instrText xml:space="preserve"> PAGEREF _Toc27389 \h </w:instrText>
        </w:r>
        <w:r>
          <w:fldChar w:fldCharType="separate"/>
        </w:r>
        <w:r>
          <w:t>54</w:t>
        </w:r>
        <w:r>
          <w:fldChar w:fldCharType="end"/>
        </w:r>
      </w:hyperlink>
    </w:p>
    <w:p>
      <w:pPr>
        <w:pStyle w:val="TOC2"/>
        <w:tabs>
          <w:tab w:val="right" w:leader="dot" w:pos="8306"/>
        </w:tabs>
      </w:pPr>
      <w:hyperlink w:anchor="_Toc12903" w:history="1">
        <w:r>
          <w:rPr>
            <w:rFonts w:ascii="仿宋" w:eastAsia="仿宋" w:hAnsi="仿宋" w:cs="仿宋" w:hint="eastAsia"/>
            <w:lang w:eastAsia="zh-CN"/>
          </w:rPr>
          <w:t>(一)、建筑工程设计原则</w:t>
        </w:r>
        <w:r>
          <w:tab/>
        </w:r>
        <w:r>
          <w:fldChar w:fldCharType="begin"/>
        </w:r>
        <w:r>
          <w:instrText xml:space="preserve"> PAGEREF _Toc12903 \h </w:instrText>
        </w:r>
        <w:r>
          <w:fldChar w:fldCharType="separate"/>
        </w:r>
        <w:r>
          <w:t>54</w:t>
        </w:r>
        <w:r>
          <w:fldChar w:fldCharType="end"/>
        </w:r>
      </w:hyperlink>
    </w:p>
    <w:p>
      <w:pPr>
        <w:pStyle w:val="TOC2"/>
        <w:tabs>
          <w:tab w:val="right" w:leader="dot" w:pos="8306"/>
        </w:tabs>
      </w:pPr>
      <w:hyperlink w:anchor="_Toc14933" w:history="1">
        <w:r>
          <w:rPr>
            <w:rFonts w:ascii="仿宋" w:eastAsia="仿宋" w:hAnsi="仿宋" w:cs="仿宋" w:hint="eastAsia"/>
            <w:lang w:eastAsia="zh-CN"/>
          </w:rPr>
          <w:t>(二)、土建工程建设指标</w:t>
        </w:r>
        <w:r>
          <w:tab/>
        </w:r>
        <w:r>
          <w:fldChar w:fldCharType="begin"/>
        </w:r>
        <w:r>
          <w:instrText xml:space="preserve"> PAGEREF _Toc14933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58"/>
      <w:r>
        <w:rPr>
          <w:rFonts w:ascii="仿宋" w:eastAsia="仿宋" w:hAnsi="仿宋" w:cs="仿宋" w:hint="eastAsia"/>
          <w:sz w:val="28"/>
          <w:lang w:eastAsia="zh-CN"/>
        </w:rPr>
        <w:t>一、烧伤整形科手术器械项目选址可行性分析</w:t>
      </w:r>
      <w:bookmarkEnd w:id="2"/>
    </w:p>
    <w:p>
      <w:pPr>
        <w:pStyle w:val="Heading2"/>
        <w:rPr>
          <w:rFonts w:ascii="仿宋" w:eastAsia="仿宋" w:hAnsi="仿宋" w:cs="仿宋" w:hint="eastAsia"/>
          <w:lang w:eastAsia="zh-CN"/>
        </w:rPr>
      </w:pPr>
      <w:bookmarkStart w:id="3" w:name="_Toc6603"/>
      <w:r>
        <w:rPr>
          <w:rFonts w:ascii="仿宋" w:eastAsia="仿宋" w:hAnsi="仿宋" w:cs="仿宋" w:hint="eastAsia"/>
          <w:lang w:eastAsia="zh-CN"/>
        </w:rPr>
        <w:t>(一)、烧伤整形科手术器械项目选址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该烧伤整形科手术器械项目选址位于XX省XX市XX区XXX街道</w:t>
      </w:r>
    </w:p>
    <w:p>
      <w:pPr>
        <w:pStyle w:val="Heading2"/>
        <w:ind w:firstLine="560" w:firstLineChars="200"/>
        <w:rPr>
          <w:rFonts w:ascii="仿宋" w:eastAsia="仿宋" w:hAnsi="仿宋" w:cs="仿宋" w:hint="eastAsia"/>
          <w:sz w:val="28"/>
          <w:lang w:eastAsia="zh-CN"/>
        </w:rPr>
      </w:pPr>
      <w:bookmarkStart w:id="4" w:name="_Toc3125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烧伤整形科手术器械项目的征地面积将根据烧伤整形科手术器械项目的实际规模和需求进行精确规划。具体面积XXX平方米，旨在确保烧伤整形科手术器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净用地面积是在征地面积基础上去除不可利用面积后的实际可开发用地。具体面积XXX平方米，考虑到环保、交通、安全等多方面因素，以确保烧伤整形科手术器械项目在整体利用效率上达到最优。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烧伤整形科手术器械项目计划建设的建筑总规模具体面积XXX平方米。这一规模的确定综合考虑了烧伤整形科手术器械项目的性质、规模，以及城市规划的相关要求，确保建筑布局与周边环境协调一致。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绿地率是烧伤整形科手术器械项目用地中被规划为绿地的比例。具体面积XXX平方米，旨在通过合理规划绿地，改善烧伤整形科手术器械项目周边环境，提升居民生活质量，并符合城市整体绿化规划。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容积率是用地上可以建设的建筑总体积与用地面积之比。具体面积XXX，通过合理的容积率规划，确保烧伤整形科手术器械项目建筑规模与周边环境和谐共生。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烧伤整形科手术器械项目选址与当地城市规划相一致，具体面积XXX平方米。通过与城市规划部门深入沟通，确保烧伤整形科手术器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烧伤整形科手术器械项目选址符合当地产业政策，具体面积XXX平方米。这包括烧伤整形科手术器械项目对当地经济的促进作用，以及对相关产业的带动效应，确保烧伤整形科手术器械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用地总体要求必须符合环保和可持续发展的原则，具体面积XXX平方米。通过采用绿色建筑设计、节能减排等措施，确保烧伤整形科手术器械项目在建设和运营过程中对环境的影响最小化，达到可持续发展的要求。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确保烧伤整形科手术器械项目选址具备必要的公共设施配套，具体面积XXX平方米。这包括交通便利性、教育、医疗等基础设施，以提高居民生活品质，使得烧伤整形科手术器械项目选址更具吸引力。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考虑用地总体要求对当地社会稳定性的影响，具体面积XXX平方米。通过深入了解当地社区反馈，确保烧伤整形科手术器械项目的选址和建设过程对当地社会和谐稳定产生积极作用。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烧伤整形科手术器械项目选址不仅符合法规和规划，还在实际操作中具有可行性。这一全面规划将为烧伤整形科手术器械项目的成功实施提供坚实的基础，确保烧伤整形科手术器械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16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烧伤整形科手术器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烧伤整形科手术器械项目的设备规划和空间设计中，我们将采取灵活设备布局的措施。设备布局将根据实际需求进行灵活设计，避免不必要的浪费。通过合理规划设备摆放位置，我们将提高设备的利用率，减少设备间距，以确保烧伤整形科手术器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烧伤整形科手术器械项目内部引入共享设施的概念，例如共享会议室、办公区等。通过这种方式，我们可以减少对资源的重复建设，提高资源共享效率，从而减小烧伤整形科手术器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86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烧伤整形科手术器械项目的总图布置中，我们将不同功能区域进行明确的规划，以最大程度满足烧伤整形科手术器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64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烧伤整形科手术器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烧伤整形科手术器械项目对环境的影响是综合评价的重要因素之一。我们将详细考虑选址周边的自然环境、生态保护区、水源地等情况，确保烧伤整形科手术器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对选址的评价还需充分考虑当地政府的产业政策和法规。我们将详细了解烧伤整形科手术器械项目所在地的相关政策，确保烧伤整形科手术器械项目的规划和运营与当地法规相符，降低不必要的法律风险。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考虑到社会稳定性对企业运营的重要性，我们将评估选址地区的社会安全情况、劳工关系、社区反馈等方面，以确保烧伤整形科手术器械项目的建设和运营不会受到社会稳定性的负面影响。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最后，我们将综合考虑用地成本，包括土地购置费用、土地开发成本等。通过对用地成本的详细评估，我们能够做出更为精确的经济效益分析，为烧伤整形科手术器械项目的投资决策提供有力支持。</w:t>
      </w:r>
    </w:p>
    <w:p>
      <w:pPr>
        <w:pStyle w:val="Heading1"/>
        <w:ind w:firstLine="560" w:firstLineChars="200"/>
        <w:rPr>
          <w:rFonts w:ascii="仿宋" w:eastAsia="仿宋" w:hAnsi="仿宋" w:cs="仿宋" w:hint="eastAsia"/>
          <w:sz w:val="28"/>
          <w:lang w:eastAsia="zh-CN"/>
        </w:rPr>
      </w:pPr>
      <w:bookmarkStart w:id="8" w:name="_Toc24214"/>
      <w:r>
        <w:rPr>
          <w:rFonts w:ascii="仿宋" w:eastAsia="仿宋" w:hAnsi="仿宋" w:cs="仿宋" w:hint="eastAsia"/>
          <w:sz w:val="28"/>
          <w:lang w:eastAsia="zh-CN"/>
        </w:rPr>
        <w:t>二、烧伤整形科手术器械项目危机管理</w:t>
      </w:r>
      <w:bookmarkEnd w:id="8"/>
    </w:p>
    <w:p>
      <w:pPr>
        <w:pStyle w:val="Heading2"/>
        <w:rPr>
          <w:rFonts w:ascii="仿宋" w:eastAsia="仿宋" w:hAnsi="仿宋" w:cs="仿宋" w:hint="eastAsia"/>
          <w:lang w:eastAsia="zh-CN"/>
        </w:rPr>
      </w:pPr>
      <w:bookmarkStart w:id="9" w:name="_Toc3012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烧伤整形科手术器械项目危机管理中，危机预警与识别是确保烧伤整形科手术器械项目稳健运行的核心步骤。通过建立全面的监测机制，烧伤整形科手术器械项目团队旨在及时发现和理解潜在的风险和危机因素，以便采取及时的预防和应对措施，确保烧伤整形科手术器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烧伤整形科手术器械项目团队全面分析了整个烧伤整形科手术器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烧伤整形科手术器械项目团队着重于明确定义烧伤整形科手术器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烧伤整形科手术器械项目进展的持续监控，团队能够及时发现潜在问题并作出迅速反应。烧伤整形科手术器械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烧伤整形科手术器械项目得以更有序、可控地推进。</w:t>
      </w:r>
    </w:p>
    <w:p>
      <w:pPr>
        <w:pStyle w:val="Heading2"/>
        <w:ind w:firstLine="560" w:firstLineChars="200"/>
        <w:rPr>
          <w:rFonts w:ascii="仿宋" w:eastAsia="仿宋" w:hAnsi="仿宋" w:cs="仿宋" w:hint="eastAsia"/>
          <w:sz w:val="28"/>
          <w:lang w:eastAsia="zh-CN"/>
        </w:rPr>
      </w:pPr>
      <w:bookmarkStart w:id="10" w:name="_Toc1479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在危机发生时，烧伤整形科手术器械项目团队立即行动，成立了应急小组。该小组的任务是迅速制定并实施紧急应对措施，以最小化潜在损失。以下是采取的主要措施：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暂停烧伤整形科手术器械项目进度：为遏制危机蔓延，烧伤整形科手术器械项目暂时停止进行，以便全面评估当前状况。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资源重新分配：重新评估烧伤整形科手术器械项目资源的分配，确保最大限度地减小损失。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实时沟通：与关键利益相关者建立实时沟通机制，向他们传递烧伤整形科手术器械项目危机的实际状况，保障烧伤整形科手术器械项目核心利益。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在紧急应对的同时，烧伤整形科手术器械项目团队强调了团队协作和有效沟通的重要性。以下是团队协作的关键举措：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信息共享机制：建立了信息共享平台，确保团队成员能够及时获取烧伤整形科手术器械项目危机的实时信息。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领导者沟通：烧伤整形科手术器械项目领导者通过定期会议和即时沟通工具，指导团队应对危机，保持团队稳定运行。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随着危机得到初步控制，烧伤整形科手术器械项目团队转向制定恢复计划，以确保烧伤整形科手术器械项目能够从中迅速恢复。主要恢复计划包括：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修复受损的进度计划：重新评估烧伤整形科手术器械项目进度，制定修复计划，确保烧伤整形科手术器械项目尽快回归正常进程。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重新调整资源分配：优化资源分配，确保烧伤整形科手术器械项目在有限资源下高效运转。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风险管理机制加强：对烧伤整形科手术器械项目风险进行全面评估，制定更强化的风险管理策略，以预防未来可能的危机。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5016"/>
      <w:r>
        <w:rPr>
          <w:rFonts w:ascii="仿宋" w:eastAsia="仿宋" w:hAnsi="仿宋" w:cs="仿宋" w:hint="eastAsia"/>
          <w:sz w:val="28"/>
          <w:lang w:eastAsia="zh-CN"/>
        </w:rPr>
        <w:t>三、烧伤整形科手术器械项目建设背景及必要性分析</w:t>
      </w:r>
      <w:bookmarkEnd w:id="11"/>
    </w:p>
    <w:p>
      <w:pPr>
        <w:pStyle w:val="Heading2"/>
        <w:rPr>
          <w:rFonts w:ascii="仿宋" w:eastAsia="仿宋" w:hAnsi="仿宋" w:cs="仿宋" w:hint="eastAsia"/>
          <w:lang w:eastAsia="zh-CN"/>
        </w:rPr>
      </w:pPr>
      <w:bookmarkStart w:id="12" w:name="_Toc21565"/>
      <w:r>
        <w:rPr>
          <w:rFonts w:ascii="仿宋" w:eastAsia="仿宋" w:hAnsi="仿宋" w:cs="仿宋" w:hint="eastAsia"/>
          <w:lang w:eastAsia="zh-CN"/>
        </w:rPr>
        <w:t>(一)、烧伤整形科手术器械项目背景分析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烧伤整形科手术器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烧伤整形科手术器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烧伤整形科手术器械项目在这个潮流中的定位。同时，我们将关注行业内涌现的新兴机遇，以便烧伤整形科手术器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烧伤整形科手术器械项目提供了强大的发展动力。我们将聚焦于行业内最新的技术发展趋势，包括但不限于人工智能、大数据分析、物联网等领域。通过深度的技术研究，我们将确保烧伤整形科手术器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烧伤整形科手术器械项目发展的源泉。我们将投入更多的精力对市场需求进行深入剖析，超越表面的需求，深入挖掘潜在的市场痛点和机遇。通过对市场需求的细致了解，烧伤整形科手术器械项目将更有针对性地设计解决方案，满足市场的多样化需求，从而更好地促进烧伤整形科手术器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烧伤整形科手术器械项目战略至关重要。我们将对竞争态势进行更为深入的分析，包括但不限于市场份额、产品特点、客户满意度等多个维度。通过深度的竞争分析，烧伤整形科手术器械项目将能够更准确地把握市场脉搏，制定具有竞争力的烧伤整形科手术器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烧伤整形科手术器械项目的发展具有直接的影响。我们将进行更为全面的法规和政策分析，了解行业发展中的潜在法律风险和合规挑战。通过充分了解和遵守相关法规，烧伤整形科手术器械项目将确保在法律框架内合法合规运营，为烧伤整形科手术器械项目的稳健发展提供有力支持。</w:t>
      </w:r>
    </w:p>
    <w:p>
      <w:pPr>
        <w:pStyle w:val="Heading2"/>
        <w:ind w:firstLine="560" w:firstLineChars="200"/>
        <w:rPr>
          <w:rFonts w:ascii="仿宋" w:eastAsia="仿宋" w:hAnsi="仿宋" w:cs="仿宋" w:hint="eastAsia"/>
          <w:sz w:val="28"/>
          <w:lang w:eastAsia="zh-CN"/>
        </w:rPr>
      </w:pPr>
      <w:bookmarkStart w:id="13" w:name="_Toc26611"/>
      <w:r>
        <w:rPr>
          <w:rFonts w:ascii="仿宋" w:eastAsia="仿宋" w:hAnsi="仿宋" w:cs="仿宋" w:hint="eastAsia"/>
          <w:sz w:val="28"/>
          <w:lang w:eastAsia="zh-CN"/>
        </w:rPr>
        <w:t>(二)、烧伤整形科手术器械项目建设必要性分析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烧伤整形科手术器械项目建设的迫切性源于对行业发展趋势的深刻洞察。我们正处于一个行业变革的时代，科技创新、数字化转型成为企业发展的关键动力。烧伤整形科手术器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烧伤整形科手术器械项目建设不仅仅是为了跟上潮流，更是为了通过技术创新推动企业的持续发展。通过引入先进的技术和解决方案，烧伤整形科手术器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烧伤整形科手术器械项目的建设成为必然选择，通过提高产品质量、拓展服务领域，从而在竞争中获得更多的机会。烧伤整形科手术器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烧伤整形科手术器械项目建设的必要性体现在对客户需求更精准的满足。通过烧伤整形科手术器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烧伤整形科手术器械项目建设的背后是对企业持续创新的追求。只有通过不断创新，企业才能在竞争中立于不败之地。烧伤整形科手术器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1423"/>
      <w:r>
        <w:rPr>
          <w:rFonts w:ascii="仿宋" w:eastAsia="仿宋" w:hAnsi="仿宋" w:cs="仿宋" w:hint="eastAsia"/>
          <w:sz w:val="28"/>
          <w:lang w:eastAsia="zh-CN"/>
        </w:rPr>
        <w:t>四、烧伤整形科手术器械项目可持续发展</w:t>
      </w:r>
      <w:bookmarkEnd w:id="14"/>
    </w:p>
    <w:p>
      <w:pPr>
        <w:pStyle w:val="Heading2"/>
        <w:rPr>
          <w:rFonts w:ascii="仿宋" w:eastAsia="仿宋" w:hAnsi="仿宋" w:cs="仿宋" w:hint="eastAsia"/>
          <w:lang w:eastAsia="zh-CN"/>
        </w:rPr>
      </w:pPr>
      <w:bookmarkStart w:id="15" w:name="_Toc1527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烧伤整形科手术器械项目中，烧伤整形科手术器械项目团队着眼于未来，明确了可持续发展的战略方向。制定的具体可持续发展目标包括降低资源使用、采用环保技术、最大化社会效益等。这一步骤不仅有助于烧伤整形科手术器械项目在环保和社会责任方面达到最高标准，也为未来提供了明确的指引，确保烧伤整形科手术器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可持续实践的融入烧伤整形科手术器械项目管理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烧伤整形科手术器械项目管理周期。从烧伤整形科手术器械项目规划开始，烧伤整形科手术器械项目团队就考虑了环境和社会的因素。在执行阶段，烧伤整形科手术器械项目团队积极推动绿色技术的应用，优化资源利用。此外，关注员工的社会责任，通过培训和沟通活动提高员工对可持续发展的认知，使他们能够在日常工作中践行可持续实践。这些举措不仅为烧伤整形科手术器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873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烧伤整形科手术器械项目的可持续发展理念，我们深信环保与社会责任是烧伤整形科手术器械项目成功的关键支柱。在烧伤整形科手术器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烧伤整形科手术器械项目团队通过引入先进的环保技术、建立高效的废物处理系统以及推动能源节约措施，积极履行环保责任。定期的环保监测和评估确保烧伤整形科手术器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烧伤整形科手术器械项目不仅致力于自身可持续发展，还注重对社会的回馈。通过支持社区烧伤整形科手术器械项目、参与慈善事业、提供培训机会等方式，烧伤整形科手术器械项目积极履行社会责任。与当地社区建立积极互动，关注员工的工作与生活平衡，以及员工的身心健康，是烧伤整形科手术器械项目在社会责任层面的关键举措。这样的实践不仅增强了烧伤整形科手术器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9682"/>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839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烧伤整形科手术器械项目的主要产品是XXXX，预计年产值为XXX万元。这一产品在市场中占据着重要的地位，其广泛的应用范围使得该烧伤整形科手术器械项目的市场前景非常广阔。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https://d.book118.com/025233200241011101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烧伤整形科手术器械项目计划设计方案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314F44"/>
    <w:rsid w:val="29314F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5233200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2024-01-30T06:34:00Z</dcterms:created>
  <dcterms:modified xsi:type="dcterms:W3CDTF">2024-01-30T06:34:48Z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093794CB3AB54704810A96ACB8055E5A_11</vt:lpwstr>
  </property>
  <property fmtid="{D5CDD505-2E9C-101B-9397-08002B2CF9AE}" pid="3" name="KSOProductBuildVer">
    <vt:lpwstr>2052-12.1.0.16250</vt:lpwstr>
  </property>
</Properties>
</file>