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液态食品无菌罐装设备项目规划设计蓝图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13" w:history="1">
        <w:r>
          <w:rPr>
            <w:rFonts w:ascii="仿宋" w:eastAsia="仿宋" w:hAnsi="仿宋" w:cs="仿宋" w:hint="eastAsia"/>
            <w:lang w:eastAsia="zh-CN"/>
          </w:rPr>
          <w:t>概论</w:t>
        </w:r>
        <w:r>
          <w:tab/>
        </w:r>
        <w:r>
          <w:fldChar w:fldCharType="begin"/>
        </w:r>
        <w:r>
          <w:instrText xml:space="preserve"> PAGEREF _Toc20513 \h </w:instrText>
        </w:r>
        <w:r>
          <w:fldChar w:fldCharType="separate"/>
        </w:r>
        <w:r>
          <w:t>3</w:t>
        </w:r>
        <w:r>
          <w:fldChar w:fldCharType="end"/>
        </w:r>
      </w:hyperlink>
    </w:p>
    <w:p>
      <w:pPr>
        <w:pStyle w:val="TOC1"/>
        <w:tabs>
          <w:tab w:val="right" w:leader="dot" w:pos="8306"/>
        </w:tabs>
      </w:pPr>
      <w:hyperlink w:anchor="_Toc29042" w:history="1">
        <w:r>
          <w:rPr>
            <w:rFonts w:ascii="仿宋" w:eastAsia="仿宋" w:hAnsi="仿宋" w:cs="仿宋" w:hint="eastAsia"/>
            <w:lang w:eastAsia="zh-CN"/>
          </w:rPr>
          <w:t>一、工艺说明</w:t>
        </w:r>
        <w:r>
          <w:tab/>
        </w:r>
        <w:r>
          <w:fldChar w:fldCharType="begin"/>
        </w:r>
        <w:r>
          <w:instrText xml:space="preserve"> PAGEREF _Toc29042 \h </w:instrText>
        </w:r>
        <w:r>
          <w:fldChar w:fldCharType="separate"/>
        </w:r>
        <w:r>
          <w:t>3</w:t>
        </w:r>
        <w:r>
          <w:fldChar w:fldCharType="end"/>
        </w:r>
      </w:hyperlink>
    </w:p>
    <w:p>
      <w:pPr>
        <w:pStyle w:val="TOC2"/>
        <w:tabs>
          <w:tab w:val="right" w:leader="dot" w:pos="8306"/>
        </w:tabs>
      </w:pPr>
      <w:hyperlink w:anchor="_Toc15233" w:history="1">
        <w:r>
          <w:rPr>
            <w:rFonts w:ascii="仿宋" w:eastAsia="仿宋" w:hAnsi="仿宋" w:cs="仿宋" w:hint="eastAsia"/>
            <w:lang w:eastAsia="zh-CN"/>
          </w:rPr>
          <w:t>(一)、技术管理特点</w:t>
        </w:r>
        <w:r>
          <w:tab/>
        </w:r>
        <w:r>
          <w:fldChar w:fldCharType="begin"/>
        </w:r>
        <w:r>
          <w:instrText xml:space="preserve"> PAGEREF _Toc15233 \h </w:instrText>
        </w:r>
        <w:r>
          <w:fldChar w:fldCharType="separate"/>
        </w:r>
        <w:r>
          <w:t>3</w:t>
        </w:r>
        <w:r>
          <w:fldChar w:fldCharType="end"/>
        </w:r>
      </w:hyperlink>
    </w:p>
    <w:p>
      <w:pPr>
        <w:pStyle w:val="TOC2"/>
        <w:tabs>
          <w:tab w:val="right" w:leader="dot" w:pos="8306"/>
        </w:tabs>
      </w:pPr>
      <w:hyperlink w:anchor="_Toc9285" w:history="1">
        <w:r>
          <w:rPr>
            <w:rFonts w:ascii="仿宋" w:eastAsia="仿宋" w:hAnsi="仿宋" w:cs="仿宋" w:hint="eastAsia"/>
            <w:lang w:eastAsia="zh-CN"/>
          </w:rPr>
          <w:t>(二)、液态食品无菌罐装设备项目工艺技术设计方案</w:t>
        </w:r>
        <w:r>
          <w:tab/>
        </w:r>
        <w:r>
          <w:fldChar w:fldCharType="begin"/>
        </w:r>
        <w:r>
          <w:instrText xml:space="preserve"> PAGEREF _Toc9285 \h </w:instrText>
        </w:r>
        <w:r>
          <w:fldChar w:fldCharType="separate"/>
        </w:r>
        <w:r>
          <w:t>4</w:t>
        </w:r>
        <w:r>
          <w:fldChar w:fldCharType="end"/>
        </w:r>
      </w:hyperlink>
    </w:p>
    <w:p>
      <w:pPr>
        <w:pStyle w:val="TOC2"/>
        <w:tabs>
          <w:tab w:val="right" w:leader="dot" w:pos="8306"/>
        </w:tabs>
      </w:pPr>
      <w:hyperlink w:anchor="_Toc25171" w:history="1">
        <w:r>
          <w:rPr>
            <w:rFonts w:ascii="仿宋" w:eastAsia="仿宋" w:hAnsi="仿宋" w:cs="仿宋" w:hint="eastAsia"/>
            <w:lang w:eastAsia="zh-CN"/>
          </w:rPr>
          <w:t>(三)、设备选型方案</w:t>
        </w:r>
        <w:r>
          <w:tab/>
        </w:r>
        <w:r>
          <w:fldChar w:fldCharType="begin"/>
        </w:r>
        <w:r>
          <w:instrText xml:space="preserve"> PAGEREF _Toc25171 \h </w:instrText>
        </w:r>
        <w:r>
          <w:fldChar w:fldCharType="separate"/>
        </w:r>
        <w:r>
          <w:t>6</w:t>
        </w:r>
        <w:r>
          <w:fldChar w:fldCharType="end"/>
        </w:r>
      </w:hyperlink>
    </w:p>
    <w:p>
      <w:pPr>
        <w:pStyle w:val="TOC1"/>
        <w:tabs>
          <w:tab w:val="right" w:leader="dot" w:pos="8306"/>
        </w:tabs>
      </w:pPr>
      <w:hyperlink w:anchor="_Toc6022" w:history="1">
        <w:r>
          <w:rPr>
            <w:rFonts w:ascii="仿宋" w:eastAsia="仿宋" w:hAnsi="仿宋" w:cs="仿宋" w:hint="eastAsia"/>
            <w:lang w:eastAsia="zh-CN"/>
          </w:rPr>
          <w:t>二、液态食品无菌罐装设备项目概论</w:t>
        </w:r>
        <w:r>
          <w:tab/>
        </w:r>
        <w:r>
          <w:fldChar w:fldCharType="begin"/>
        </w:r>
        <w:r>
          <w:instrText xml:space="preserve"> PAGEREF _Toc6022 \h </w:instrText>
        </w:r>
        <w:r>
          <w:fldChar w:fldCharType="separate"/>
        </w:r>
        <w:r>
          <w:t>7</w:t>
        </w:r>
        <w:r>
          <w:fldChar w:fldCharType="end"/>
        </w:r>
      </w:hyperlink>
    </w:p>
    <w:p>
      <w:pPr>
        <w:pStyle w:val="TOC2"/>
        <w:tabs>
          <w:tab w:val="right" w:leader="dot" w:pos="8306"/>
        </w:tabs>
      </w:pPr>
      <w:hyperlink w:anchor="_Toc24709" w:history="1">
        <w:r>
          <w:rPr>
            <w:rFonts w:ascii="仿宋" w:eastAsia="仿宋" w:hAnsi="仿宋" w:cs="仿宋" w:hint="eastAsia"/>
            <w:lang w:eastAsia="zh-CN"/>
          </w:rPr>
          <w:t>(一)、液态食品无菌罐装设备项目概况</w:t>
        </w:r>
        <w:r>
          <w:tab/>
        </w:r>
        <w:r>
          <w:fldChar w:fldCharType="begin"/>
        </w:r>
        <w:r>
          <w:instrText xml:space="preserve"> PAGEREF _Toc24709 \h </w:instrText>
        </w:r>
        <w:r>
          <w:fldChar w:fldCharType="separate"/>
        </w:r>
        <w:r>
          <w:t>7</w:t>
        </w:r>
        <w:r>
          <w:fldChar w:fldCharType="end"/>
        </w:r>
      </w:hyperlink>
    </w:p>
    <w:p>
      <w:pPr>
        <w:pStyle w:val="TOC2"/>
        <w:tabs>
          <w:tab w:val="right" w:leader="dot" w:pos="8306"/>
        </w:tabs>
      </w:pPr>
      <w:hyperlink w:anchor="_Toc26549" w:history="1">
        <w:r>
          <w:rPr>
            <w:rFonts w:ascii="仿宋" w:eastAsia="仿宋" w:hAnsi="仿宋" w:cs="仿宋" w:hint="eastAsia"/>
            <w:lang w:eastAsia="zh-CN"/>
          </w:rPr>
          <w:t>(二)、液态食品无菌罐装设备项目目标</w:t>
        </w:r>
        <w:r>
          <w:tab/>
        </w:r>
        <w:r>
          <w:fldChar w:fldCharType="begin"/>
        </w:r>
        <w:r>
          <w:instrText xml:space="preserve"> PAGEREF _Toc26549 \h </w:instrText>
        </w:r>
        <w:r>
          <w:fldChar w:fldCharType="separate"/>
        </w:r>
        <w:r>
          <w:t>10</w:t>
        </w:r>
        <w:r>
          <w:fldChar w:fldCharType="end"/>
        </w:r>
      </w:hyperlink>
    </w:p>
    <w:p>
      <w:pPr>
        <w:pStyle w:val="TOC2"/>
        <w:tabs>
          <w:tab w:val="right" w:leader="dot" w:pos="8306"/>
        </w:tabs>
      </w:pPr>
      <w:hyperlink w:anchor="_Toc6094" w:history="1">
        <w:r>
          <w:rPr>
            <w:rFonts w:ascii="仿宋" w:eastAsia="仿宋" w:hAnsi="仿宋" w:cs="仿宋" w:hint="eastAsia"/>
            <w:lang w:eastAsia="zh-CN"/>
          </w:rPr>
          <w:t>(三)、液态食品无菌罐装设备项目提出的理由</w:t>
        </w:r>
        <w:r>
          <w:tab/>
        </w:r>
        <w:r>
          <w:fldChar w:fldCharType="begin"/>
        </w:r>
        <w:r>
          <w:instrText xml:space="preserve"> PAGEREF _Toc6094 \h </w:instrText>
        </w:r>
        <w:r>
          <w:fldChar w:fldCharType="separate"/>
        </w:r>
        <w:r>
          <w:t>11</w:t>
        </w:r>
        <w:r>
          <w:fldChar w:fldCharType="end"/>
        </w:r>
      </w:hyperlink>
    </w:p>
    <w:p>
      <w:pPr>
        <w:pStyle w:val="TOC2"/>
        <w:tabs>
          <w:tab w:val="right" w:leader="dot" w:pos="8306"/>
        </w:tabs>
      </w:pPr>
      <w:hyperlink w:anchor="_Toc12794" w:history="1">
        <w:r>
          <w:rPr>
            <w:rFonts w:ascii="仿宋" w:eastAsia="仿宋" w:hAnsi="仿宋" w:cs="仿宋" w:hint="eastAsia"/>
            <w:lang w:eastAsia="zh-CN"/>
          </w:rPr>
          <w:t>(四)、液态食品无菌罐装设备项目意义</w:t>
        </w:r>
        <w:r>
          <w:tab/>
        </w:r>
        <w:r>
          <w:fldChar w:fldCharType="begin"/>
        </w:r>
        <w:r>
          <w:instrText xml:space="preserve"> PAGEREF _Toc12794 \h </w:instrText>
        </w:r>
        <w:r>
          <w:fldChar w:fldCharType="separate"/>
        </w:r>
        <w:r>
          <w:t>12</w:t>
        </w:r>
        <w:r>
          <w:fldChar w:fldCharType="end"/>
        </w:r>
      </w:hyperlink>
    </w:p>
    <w:p>
      <w:pPr>
        <w:pStyle w:val="TOC2"/>
        <w:tabs>
          <w:tab w:val="right" w:leader="dot" w:pos="8306"/>
        </w:tabs>
      </w:pPr>
      <w:hyperlink w:anchor="_Toc12733" w:history="1">
        <w:r>
          <w:rPr>
            <w:rFonts w:ascii="仿宋" w:eastAsia="仿宋" w:hAnsi="仿宋" w:cs="仿宋" w:hint="eastAsia"/>
            <w:lang w:eastAsia="zh-CN"/>
          </w:rPr>
          <w:t>(五)、液态食品无菌罐装设备项目背景</w:t>
        </w:r>
        <w:r>
          <w:tab/>
        </w:r>
        <w:r>
          <w:fldChar w:fldCharType="begin"/>
        </w:r>
        <w:r>
          <w:instrText xml:space="preserve"> PAGEREF _Toc12733 \h </w:instrText>
        </w:r>
        <w:r>
          <w:fldChar w:fldCharType="separate"/>
        </w:r>
        <w:r>
          <w:t>13</w:t>
        </w:r>
        <w:r>
          <w:fldChar w:fldCharType="end"/>
        </w:r>
      </w:hyperlink>
    </w:p>
    <w:p>
      <w:pPr>
        <w:pStyle w:val="TOC1"/>
        <w:tabs>
          <w:tab w:val="right" w:leader="dot" w:pos="8306"/>
        </w:tabs>
      </w:pPr>
      <w:hyperlink w:anchor="_Toc7817" w:history="1">
        <w:r>
          <w:rPr>
            <w:rFonts w:ascii="仿宋" w:eastAsia="仿宋" w:hAnsi="仿宋" w:cs="仿宋" w:hint="eastAsia"/>
            <w:lang w:eastAsia="zh-CN"/>
          </w:rPr>
          <w:t>三、液态食品无菌罐装设备项目文档管理</w:t>
        </w:r>
        <w:r>
          <w:tab/>
        </w:r>
        <w:r>
          <w:fldChar w:fldCharType="begin"/>
        </w:r>
        <w:r>
          <w:instrText xml:space="preserve"> PAGEREF _Toc7817 \h </w:instrText>
        </w:r>
        <w:r>
          <w:fldChar w:fldCharType="separate"/>
        </w:r>
        <w:r>
          <w:t>14</w:t>
        </w:r>
        <w:r>
          <w:fldChar w:fldCharType="end"/>
        </w:r>
      </w:hyperlink>
    </w:p>
    <w:p>
      <w:pPr>
        <w:pStyle w:val="TOC2"/>
        <w:tabs>
          <w:tab w:val="right" w:leader="dot" w:pos="8306"/>
        </w:tabs>
      </w:pPr>
      <w:hyperlink w:anchor="_Toc20246" w:history="1">
        <w:r>
          <w:rPr>
            <w:rFonts w:ascii="仿宋" w:eastAsia="仿宋" w:hAnsi="仿宋" w:cs="仿宋" w:hint="eastAsia"/>
            <w:lang w:eastAsia="zh-CN"/>
          </w:rPr>
          <w:t>(一)、文档编制与审查</w:t>
        </w:r>
        <w:r>
          <w:tab/>
        </w:r>
        <w:r>
          <w:fldChar w:fldCharType="begin"/>
        </w:r>
        <w:r>
          <w:instrText xml:space="preserve"> PAGEREF _Toc20246 \h </w:instrText>
        </w:r>
        <w:r>
          <w:fldChar w:fldCharType="separate"/>
        </w:r>
        <w:r>
          <w:t>14</w:t>
        </w:r>
        <w:r>
          <w:fldChar w:fldCharType="end"/>
        </w:r>
      </w:hyperlink>
    </w:p>
    <w:p>
      <w:pPr>
        <w:pStyle w:val="TOC2"/>
        <w:tabs>
          <w:tab w:val="right" w:leader="dot" w:pos="8306"/>
        </w:tabs>
      </w:pPr>
      <w:hyperlink w:anchor="_Toc26381" w:history="1">
        <w:r>
          <w:rPr>
            <w:rFonts w:ascii="仿宋" w:eastAsia="仿宋" w:hAnsi="仿宋" w:cs="仿宋" w:hint="eastAsia"/>
            <w:lang w:eastAsia="zh-CN"/>
          </w:rPr>
          <w:t>(二)、文档发布与分发</w:t>
        </w:r>
        <w:r>
          <w:tab/>
        </w:r>
        <w:r>
          <w:fldChar w:fldCharType="begin"/>
        </w:r>
        <w:r>
          <w:instrText xml:space="preserve"> PAGEREF _Toc26381 \h </w:instrText>
        </w:r>
        <w:r>
          <w:fldChar w:fldCharType="separate"/>
        </w:r>
        <w:r>
          <w:t>16</w:t>
        </w:r>
        <w:r>
          <w:fldChar w:fldCharType="end"/>
        </w:r>
      </w:hyperlink>
    </w:p>
    <w:p>
      <w:pPr>
        <w:pStyle w:val="TOC2"/>
        <w:tabs>
          <w:tab w:val="right" w:leader="dot" w:pos="8306"/>
        </w:tabs>
      </w:pPr>
      <w:hyperlink w:anchor="_Toc14082" w:history="1">
        <w:r>
          <w:rPr>
            <w:rFonts w:ascii="仿宋" w:eastAsia="仿宋" w:hAnsi="仿宋" w:cs="仿宋" w:hint="eastAsia"/>
            <w:lang w:eastAsia="zh-CN"/>
          </w:rPr>
          <w:t>(三)、文档存档与归档</w:t>
        </w:r>
        <w:r>
          <w:tab/>
        </w:r>
        <w:r>
          <w:fldChar w:fldCharType="begin"/>
        </w:r>
        <w:r>
          <w:instrText xml:space="preserve"> PAGEREF _Toc14082 \h </w:instrText>
        </w:r>
        <w:r>
          <w:fldChar w:fldCharType="separate"/>
        </w:r>
        <w:r>
          <w:t>17</w:t>
        </w:r>
        <w:r>
          <w:fldChar w:fldCharType="end"/>
        </w:r>
      </w:hyperlink>
    </w:p>
    <w:p>
      <w:pPr>
        <w:pStyle w:val="TOC1"/>
        <w:tabs>
          <w:tab w:val="right" w:leader="dot" w:pos="8306"/>
        </w:tabs>
      </w:pPr>
      <w:hyperlink w:anchor="_Toc395" w:history="1">
        <w:r>
          <w:rPr>
            <w:rFonts w:ascii="仿宋" w:eastAsia="仿宋" w:hAnsi="仿宋" w:cs="仿宋" w:hint="eastAsia"/>
            <w:lang w:eastAsia="zh-CN"/>
          </w:rPr>
          <w:t>四、液态食品无菌罐装设备项目危机管理</w:t>
        </w:r>
        <w:r>
          <w:tab/>
        </w:r>
        <w:r>
          <w:fldChar w:fldCharType="begin"/>
        </w:r>
        <w:r>
          <w:instrText xml:space="preserve"> PAGEREF _Toc395 \h </w:instrText>
        </w:r>
        <w:r>
          <w:fldChar w:fldCharType="separate"/>
        </w:r>
        <w:r>
          <w:t>18</w:t>
        </w:r>
        <w:r>
          <w:fldChar w:fldCharType="end"/>
        </w:r>
      </w:hyperlink>
    </w:p>
    <w:p>
      <w:pPr>
        <w:pStyle w:val="TOC2"/>
        <w:tabs>
          <w:tab w:val="right" w:leader="dot" w:pos="8306"/>
        </w:tabs>
      </w:pPr>
      <w:hyperlink w:anchor="_Toc11492" w:history="1">
        <w:r>
          <w:rPr>
            <w:rFonts w:ascii="仿宋" w:eastAsia="仿宋" w:hAnsi="仿宋" w:cs="仿宋" w:hint="eastAsia"/>
            <w:lang w:eastAsia="zh-CN"/>
          </w:rPr>
          <w:t>(一)、危机预警与识别</w:t>
        </w:r>
        <w:r>
          <w:tab/>
        </w:r>
        <w:r>
          <w:fldChar w:fldCharType="begin"/>
        </w:r>
        <w:r>
          <w:instrText xml:space="preserve"> PAGEREF _Toc11492 \h </w:instrText>
        </w:r>
        <w:r>
          <w:fldChar w:fldCharType="separate"/>
        </w:r>
        <w:r>
          <w:t>18</w:t>
        </w:r>
        <w:r>
          <w:fldChar w:fldCharType="end"/>
        </w:r>
      </w:hyperlink>
    </w:p>
    <w:p>
      <w:pPr>
        <w:pStyle w:val="TOC2"/>
        <w:tabs>
          <w:tab w:val="right" w:leader="dot" w:pos="8306"/>
        </w:tabs>
      </w:pPr>
      <w:hyperlink w:anchor="_Toc7017" w:history="1">
        <w:r>
          <w:rPr>
            <w:rFonts w:ascii="仿宋" w:eastAsia="仿宋" w:hAnsi="仿宋" w:cs="仿宋" w:hint="eastAsia"/>
            <w:lang w:eastAsia="zh-CN"/>
          </w:rPr>
          <w:t>(二)、危机应对与恢复</w:t>
        </w:r>
        <w:r>
          <w:tab/>
        </w:r>
        <w:r>
          <w:fldChar w:fldCharType="begin"/>
        </w:r>
        <w:r>
          <w:instrText xml:space="preserve"> PAGEREF _Toc7017 \h </w:instrText>
        </w:r>
        <w:r>
          <w:fldChar w:fldCharType="separate"/>
        </w:r>
        <w:r>
          <w:t>19</w:t>
        </w:r>
        <w:r>
          <w:fldChar w:fldCharType="end"/>
        </w:r>
      </w:hyperlink>
    </w:p>
    <w:p>
      <w:pPr>
        <w:pStyle w:val="TOC1"/>
        <w:tabs>
          <w:tab w:val="right" w:leader="dot" w:pos="8306"/>
        </w:tabs>
      </w:pPr>
      <w:hyperlink w:anchor="_Toc2524" w:history="1">
        <w:r>
          <w:rPr>
            <w:rFonts w:ascii="仿宋" w:eastAsia="仿宋" w:hAnsi="仿宋" w:cs="仿宋" w:hint="eastAsia"/>
            <w:lang w:eastAsia="zh-CN"/>
          </w:rPr>
          <w:t>五、液态食品无菌罐装设备项目土建工程</w:t>
        </w:r>
        <w:r>
          <w:tab/>
        </w:r>
        <w:r>
          <w:fldChar w:fldCharType="begin"/>
        </w:r>
        <w:r>
          <w:instrText xml:space="preserve"> PAGEREF _Toc2524 \h </w:instrText>
        </w:r>
        <w:r>
          <w:fldChar w:fldCharType="separate"/>
        </w:r>
        <w:r>
          <w:t>20</w:t>
        </w:r>
        <w:r>
          <w:fldChar w:fldCharType="end"/>
        </w:r>
      </w:hyperlink>
    </w:p>
    <w:p>
      <w:pPr>
        <w:pStyle w:val="TOC2"/>
        <w:tabs>
          <w:tab w:val="right" w:leader="dot" w:pos="8306"/>
        </w:tabs>
      </w:pPr>
      <w:hyperlink w:anchor="_Toc11628" w:history="1">
        <w:r>
          <w:rPr>
            <w:rFonts w:ascii="仿宋" w:eastAsia="仿宋" w:hAnsi="仿宋" w:cs="仿宋" w:hint="eastAsia"/>
            <w:lang w:eastAsia="zh-CN"/>
          </w:rPr>
          <w:t>(一)、建筑工程设计原则</w:t>
        </w:r>
        <w:r>
          <w:tab/>
        </w:r>
        <w:r>
          <w:fldChar w:fldCharType="begin"/>
        </w:r>
        <w:r>
          <w:instrText xml:space="preserve"> PAGEREF _Toc11628 \h </w:instrText>
        </w:r>
        <w:r>
          <w:fldChar w:fldCharType="separate"/>
        </w:r>
        <w:r>
          <w:t>20</w:t>
        </w:r>
        <w:r>
          <w:fldChar w:fldCharType="end"/>
        </w:r>
      </w:hyperlink>
    </w:p>
    <w:p>
      <w:pPr>
        <w:pStyle w:val="TOC2"/>
        <w:tabs>
          <w:tab w:val="right" w:leader="dot" w:pos="8306"/>
        </w:tabs>
      </w:pPr>
      <w:hyperlink w:anchor="_Toc24369" w:history="1">
        <w:r>
          <w:rPr>
            <w:rFonts w:ascii="仿宋" w:eastAsia="仿宋" w:hAnsi="仿宋" w:cs="仿宋" w:hint="eastAsia"/>
            <w:lang w:eastAsia="zh-CN"/>
          </w:rPr>
          <w:t>(二)、土建工程设计年限及安全等级</w:t>
        </w:r>
        <w:r>
          <w:tab/>
        </w:r>
        <w:r>
          <w:fldChar w:fldCharType="begin"/>
        </w:r>
        <w:r>
          <w:instrText xml:space="preserve"> PAGEREF _Toc24369 \h </w:instrText>
        </w:r>
        <w:r>
          <w:fldChar w:fldCharType="separate"/>
        </w:r>
        <w:r>
          <w:t>22</w:t>
        </w:r>
        <w:r>
          <w:fldChar w:fldCharType="end"/>
        </w:r>
      </w:hyperlink>
    </w:p>
    <w:p>
      <w:pPr>
        <w:pStyle w:val="TOC2"/>
        <w:tabs>
          <w:tab w:val="right" w:leader="dot" w:pos="8306"/>
        </w:tabs>
      </w:pPr>
      <w:hyperlink w:anchor="_Toc30960" w:history="1">
        <w:r>
          <w:rPr>
            <w:rFonts w:ascii="仿宋" w:eastAsia="仿宋" w:hAnsi="仿宋" w:cs="仿宋" w:hint="eastAsia"/>
            <w:lang w:eastAsia="zh-CN"/>
          </w:rPr>
          <w:t>(三)、建筑工程设计总体要求</w:t>
        </w:r>
        <w:r>
          <w:tab/>
        </w:r>
        <w:r>
          <w:fldChar w:fldCharType="begin"/>
        </w:r>
        <w:r>
          <w:instrText xml:space="preserve"> PAGEREF _Toc30960 \h </w:instrText>
        </w:r>
        <w:r>
          <w:fldChar w:fldCharType="separate"/>
        </w:r>
        <w:r>
          <w:t>23</w:t>
        </w:r>
        <w:r>
          <w:fldChar w:fldCharType="end"/>
        </w:r>
      </w:hyperlink>
    </w:p>
    <w:p>
      <w:pPr>
        <w:pStyle w:val="TOC2"/>
        <w:tabs>
          <w:tab w:val="right" w:leader="dot" w:pos="8306"/>
        </w:tabs>
      </w:pPr>
      <w:hyperlink w:anchor="_Toc20796" w:history="1">
        <w:r>
          <w:rPr>
            <w:rFonts w:ascii="仿宋" w:eastAsia="仿宋" w:hAnsi="仿宋" w:cs="仿宋" w:hint="eastAsia"/>
            <w:lang w:eastAsia="zh-CN"/>
          </w:rPr>
          <w:t>(四)、土建工程建设指标</w:t>
        </w:r>
        <w:r>
          <w:tab/>
        </w:r>
        <w:r>
          <w:fldChar w:fldCharType="begin"/>
        </w:r>
        <w:r>
          <w:instrText xml:space="preserve"> PAGEREF _Toc20796 \h </w:instrText>
        </w:r>
        <w:r>
          <w:fldChar w:fldCharType="separate"/>
        </w:r>
        <w:r>
          <w:t>24</w:t>
        </w:r>
        <w:r>
          <w:fldChar w:fldCharType="end"/>
        </w:r>
      </w:hyperlink>
    </w:p>
    <w:p>
      <w:pPr>
        <w:pStyle w:val="TOC1"/>
        <w:tabs>
          <w:tab w:val="right" w:leader="dot" w:pos="8306"/>
        </w:tabs>
      </w:pPr>
      <w:hyperlink w:anchor="_Toc32684" w:history="1">
        <w:r>
          <w:rPr>
            <w:rFonts w:ascii="仿宋" w:eastAsia="仿宋" w:hAnsi="仿宋" w:cs="仿宋" w:hint="eastAsia"/>
            <w:lang w:eastAsia="zh-CN"/>
          </w:rPr>
          <w:t>六、市场分析、调研</w:t>
        </w:r>
        <w:r>
          <w:tab/>
        </w:r>
        <w:r>
          <w:fldChar w:fldCharType="begin"/>
        </w:r>
        <w:r>
          <w:instrText xml:space="preserve"> PAGEREF _Toc32684 \h </w:instrText>
        </w:r>
        <w:r>
          <w:fldChar w:fldCharType="separate"/>
        </w:r>
        <w:r>
          <w:t>24</w:t>
        </w:r>
        <w:r>
          <w:fldChar w:fldCharType="end"/>
        </w:r>
      </w:hyperlink>
    </w:p>
    <w:p>
      <w:pPr>
        <w:pStyle w:val="TOC2"/>
        <w:tabs>
          <w:tab w:val="right" w:leader="dot" w:pos="8306"/>
        </w:tabs>
      </w:pPr>
      <w:hyperlink w:anchor="_Toc5777" w:history="1">
        <w:r>
          <w:rPr>
            <w:rFonts w:ascii="仿宋" w:eastAsia="仿宋" w:hAnsi="仿宋" w:cs="仿宋" w:hint="eastAsia"/>
            <w:lang w:eastAsia="zh-CN"/>
          </w:rPr>
          <w:t>(一)、液态食品无菌罐装设备行业分析</w:t>
        </w:r>
        <w:r>
          <w:tab/>
        </w:r>
        <w:r>
          <w:fldChar w:fldCharType="begin"/>
        </w:r>
        <w:r>
          <w:instrText xml:space="preserve"> PAGEREF _Toc5777 \h </w:instrText>
        </w:r>
        <w:r>
          <w:fldChar w:fldCharType="separate"/>
        </w:r>
        <w:r>
          <w:t>24</w:t>
        </w:r>
        <w:r>
          <w:fldChar w:fldCharType="end"/>
        </w:r>
      </w:hyperlink>
    </w:p>
    <w:p>
      <w:pPr>
        <w:pStyle w:val="TOC2"/>
        <w:tabs>
          <w:tab w:val="right" w:leader="dot" w:pos="8306"/>
        </w:tabs>
      </w:pPr>
      <w:hyperlink w:anchor="_Toc21176" w:history="1">
        <w:r>
          <w:rPr>
            <w:rFonts w:ascii="仿宋" w:eastAsia="仿宋" w:hAnsi="仿宋" w:cs="仿宋" w:hint="eastAsia"/>
            <w:lang w:eastAsia="zh-CN"/>
          </w:rPr>
          <w:t>(二)、液态食品无菌罐装设备市场分析预测</w:t>
        </w:r>
        <w:r>
          <w:tab/>
        </w:r>
        <w:r>
          <w:fldChar w:fldCharType="begin"/>
        </w:r>
        <w:r>
          <w:instrText xml:space="preserve"> PAGEREF _Toc21176 \h </w:instrText>
        </w:r>
        <w:r>
          <w:fldChar w:fldCharType="separate"/>
        </w:r>
        <w:r>
          <w:t>25</w:t>
        </w:r>
        <w:r>
          <w:fldChar w:fldCharType="end"/>
        </w:r>
      </w:hyperlink>
    </w:p>
    <w:p>
      <w:pPr>
        <w:pStyle w:val="TOC1"/>
        <w:tabs>
          <w:tab w:val="right" w:leader="dot" w:pos="8306"/>
        </w:tabs>
      </w:pPr>
      <w:hyperlink w:anchor="_Toc9582" w:history="1">
        <w:r>
          <w:rPr>
            <w:rFonts w:ascii="仿宋" w:eastAsia="仿宋" w:hAnsi="仿宋" w:cs="仿宋" w:hint="eastAsia"/>
            <w:lang w:eastAsia="zh-CN"/>
          </w:rPr>
          <w:t>七、液态食品无菌罐装设备项目人力资源管理</w:t>
        </w:r>
        <w:r>
          <w:tab/>
        </w:r>
        <w:r>
          <w:fldChar w:fldCharType="begin"/>
        </w:r>
        <w:r>
          <w:instrText xml:space="preserve"> PAGEREF _Toc9582 \h </w:instrText>
        </w:r>
        <w:r>
          <w:fldChar w:fldCharType="separate"/>
        </w:r>
        <w:r>
          <w:t>26</w:t>
        </w:r>
        <w:r>
          <w:fldChar w:fldCharType="end"/>
        </w:r>
      </w:hyperlink>
    </w:p>
    <w:p>
      <w:pPr>
        <w:pStyle w:val="TOC2"/>
        <w:tabs>
          <w:tab w:val="right" w:leader="dot" w:pos="8306"/>
        </w:tabs>
      </w:pPr>
      <w:hyperlink w:anchor="_Toc15033" w:history="1">
        <w:r>
          <w:rPr>
            <w:rFonts w:ascii="仿宋" w:eastAsia="仿宋" w:hAnsi="仿宋" w:cs="仿宋" w:hint="eastAsia"/>
            <w:lang w:eastAsia="zh-CN"/>
          </w:rPr>
          <w:t>(一)、建立健全的预算管理制度</w:t>
        </w:r>
        <w:r>
          <w:tab/>
        </w:r>
        <w:r>
          <w:fldChar w:fldCharType="begin"/>
        </w:r>
        <w:r>
          <w:instrText xml:space="preserve"> PAGEREF _Toc15033 \h </w:instrText>
        </w:r>
        <w:r>
          <w:fldChar w:fldCharType="separate"/>
        </w:r>
        <w:r>
          <w:t>26</w:t>
        </w:r>
        <w:r>
          <w:fldChar w:fldCharType="end"/>
        </w:r>
      </w:hyperlink>
    </w:p>
    <w:p>
      <w:pPr>
        <w:pStyle w:val="TOC2"/>
        <w:tabs>
          <w:tab w:val="right" w:leader="dot" w:pos="8306"/>
        </w:tabs>
      </w:pPr>
      <w:hyperlink w:anchor="_Toc10690" w:history="1">
        <w:r>
          <w:rPr>
            <w:rFonts w:ascii="仿宋" w:eastAsia="仿宋" w:hAnsi="仿宋" w:cs="仿宋" w:hint="eastAsia"/>
            <w:lang w:eastAsia="zh-CN"/>
          </w:rPr>
          <w:t>(二)、加强资金流动监控</w:t>
        </w:r>
        <w:r>
          <w:tab/>
        </w:r>
        <w:r>
          <w:fldChar w:fldCharType="begin"/>
        </w:r>
        <w:r>
          <w:instrText xml:space="preserve"> PAGEREF _Toc10690 \h </w:instrText>
        </w:r>
        <w:r>
          <w:fldChar w:fldCharType="separate"/>
        </w:r>
        <w:r>
          <w:t>27</w:t>
        </w:r>
        <w:r>
          <w:fldChar w:fldCharType="end"/>
        </w:r>
      </w:hyperlink>
    </w:p>
    <w:p>
      <w:pPr>
        <w:pStyle w:val="TOC2"/>
        <w:tabs>
          <w:tab w:val="right" w:leader="dot" w:pos="8306"/>
        </w:tabs>
      </w:pPr>
      <w:hyperlink w:anchor="_Toc2644" w:history="1">
        <w:r>
          <w:rPr>
            <w:rFonts w:ascii="仿宋" w:eastAsia="仿宋" w:hAnsi="仿宋" w:cs="仿宋" w:hint="eastAsia"/>
            <w:lang w:eastAsia="zh-CN"/>
          </w:rPr>
          <w:t>(三)、制定完善的风险控制机制</w:t>
        </w:r>
        <w:r>
          <w:tab/>
        </w:r>
        <w:r>
          <w:fldChar w:fldCharType="begin"/>
        </w:r>
        <w:r>
          <w:instrText xml:space="preserve"> PAGEREF _Toc2644 \h </w:instrText>
        </w:r>
        <w:r>
          <w:fldChar w:fldCharType="separate"/>
        </w:r>
        <w:r>
          <w:t>29</w:t>
        </w:r>
        <w:r>
          <w:fldChar w:fldCharType="end"/>
        </w:r>
      </w:hyperlink>
    </w:p>
    <w:p>
      <w:pPr>
        <w:pStyle w:val="TOC2"/>
        <w:tabs>
          <w:tab w:val="right" w:leader="dot" w:pos="8306"/>
        </w:tabs>
      </w:pPr>
      <w:hyperlink w:anchor="_Toc28745" w:history="1">
        <w:r>
          <w:rPr>
            <w:rFonts w:ascii="仿宋" w:eastAsia="仿宋" w:hAnsi="仿宋" w:cs="仿宋" w:hint="eastAsia"/>
            <w:lang w:eastAsia="zh-CN"/>
          </w:rPr>
          <w:t>(四)、优化成本管理</w:t>
        </w:r>
        <w:r>
          <w:tab/>
        </w:r>
        <w:r>
          <w:fldChar w:fldCharType="begin"/>
        </w:r>
        <w:r>
          <w:instrText xml:space="preserve"> PAGEREF _Toc28745 \h </w:instrText>
        </w:r>
        <w:r>
          <w:fldChar w:fldCharType="separate"/>
        </w:r>
        <w:r>
          <w:t>30</w:t>
        </w:r>
        <w:r>
          <w:fldChar w:fldCharType="end"/>
        </w:r>
      </w:hyperlink>
    </w:p>
    <w:p>
      <w:pPr>
        <w:pStyle w:val="TOC1"/>
        <w:tabs>
          <w:tab w:val="right" w:leader="dot" w:pos="8306"/>
        </w:tabs>
      </w:pPr>
      <w:hyperlink w:anchor="_Toc13659" w:history="1">
        <w:r>
          <w:rPr>
            <w:rFonts w:ascii="仿宋" w:eastAsia="仿宋" w:hAnsi="仿宋" w:cs="仿宋" w:hint="eastAsia"/>
            <w:lang w:eastAsia="zh-CN"/>
          </w:rPr>
          <w:t>八、液态食品无菌罐装设备项目投资规划</w:t>
        </w:r>
        <w:r>
          <w:tab/>
        </w:r>
        <w:r>
          <w:fldChar w:fldCharType="begin"/>
        </w:r>
        <w:r>
          <w:instrText xml:space="preserve"> PAGEREF _Toc13659 \h </w:instrText>
        </w:r>
        <w:r>
          <w:fldChar w:fldCharType="separate"/>
        </w:r>
        <w:r>
          <w:t>32</w:t>
        </w:r>
        <w:r>
          <w:fldChar w:fldCharType="end"/>
        </w:r>
      </w:hyperlink>
    </w:p>
    <w:p>
      <w:pPr>
        <w:pStyle w:val="TOC2"/>
        <w:tabs>
          <w:tab w:val="right" w:leader="dot" w:pos="8306"/>
        </w:tabs>
      </w:pPr>
      <w:hyperlink w:anchor="_Toc6021" w:history="1">
        <w:r>
          <w:rPr>
            <w:rFonts w:ascii="仿宋" w:eastAsia="仿宋" w:hAnsi="仿宋" w:cs="仿宋" w:hint="eastAsia"/>
            <w:lang w:eastAsia="zh-CN"/>
          </w:rPr>
          <w:t>(一)、液态食品无菌罐装设备项目总投资估算</w:t>
        </w:r>
        <w:r>
          <w:tab/>
        </w:r>
        <w:r>
          <w:fldChar w:fldCharType="begin"/>
        </w:r>
        <w:r>
          <w:instrText xml:space="preserve"> PAGEREF _Toc6021 \h </w:instrText>
        </w:r>
        <w:r>
          <w:fldChar w:fldCharType="separate"/>
        </w:r>
        <w:r>
          <w:t>32</w:t>
        </w:r>
        <w:r>
          <w:fldChar w:fldCharType="end"/>
        </w:r>
      </w:hyperlink>
    </w:p>
    <w:p>
      <w:pPr>
        <w:pStyle w:val="TOC2"/>
        <w:tabs>
          <w:tab w:val="right" w:leader="dot" w:pos="8306"/>
        </w:tabs>
      </w:pPr>
      <w:hyperlink w:anchor="_Toc23126" w:history="1">
        <w:r>
          <w:rPr>
            <w:rFonts w:ascii="仿宋" w:eastAsia="仿宋" w:hAnsi="仿宋" w:cs="仿宋" w:hint="eastAsia"/>
            <w:lang w:eastAsia="zh-CN"/>
          </w:rPr>
          <w:t>(二)、资金筹措</w:t>
        </w:r>
        <w:r>
          <w:tab/>
        </w:r>
        <w:r>
          <w:fldChar w:fldCharType="begin"/>
        </w:r>
        <w:r>
          <w:instrText xml:space="preserve"> PAGEREF _Toc23126 \h </w:instrText>
        </w:r>
        <w:r>
          <w:fldChar w:fldCharType="separate"/>
        </w:r>
        <w:r>
          <w:t>33</w:t>
        </w:r>
        <w:r>
          <w:fldChar w:fldCharType="end"/>
        </w:r>
      </w:hyperlink>
    </w:p>
    <w:p>
      <w:pPr>
        <w:pStyle w:val="TOC1"/>
        <w:tabs>
          <w:tab w:val="right" w:leader="dot" w:pos="8306"/>
        </w:tabs>
      </w:pPr>
      <w:hyperlink w:anchor="_Toc7593" w:history="1">
        <w:r>
          <w:rPr>
            <w:rFonts w:ascii="仿宋" w:eastAsia="仿宋" w:hAnsi="仿宋" w:cs="仿宋" w:hint="eastAsia"/>
            <w:lang w:eastAsia="zh-CN"/>
          </w:rPr>
          <w:t>九、液态食品无菌罐装设备项目人力资源培养与发展</w:t>
        </w:r>
        <w:r>
          <w:tab/>
        </w:r>
        <w:r>
          <w:fldChar w:fldCharType="begin"/>
        </w:r>
        <w:r>
          <w:instrText xml:space="preserve"> PAGEREF _Toc7593 \h </w:instrText>
        </w:r>
        <w:r>
          <w:fldChar w:fldCharType="separate"/>
        </w:r>
        <w:r>
          <w:t>34</w:t>
        </w:r>
        <w:r>
          <w:fldChar w:fldCharType="end"/>
        </w:r>
      </w:hyperlink>
    </w:p>
    <w:p>
      <w:pPr>
        <w:pStyle w:val="TOC2"/>
        <w:tabs>
          <w:tab w:val="right" w:leader="dot" w:pos="8306"/>
        </w:tabs>
      </w:pPr>
      <w:hyperlink w:anchor="_Toc6479" w:history="1">
        <w:r>
          <w:rPr>
            <w:rFonts w:ascii="仿宋" w:eastAsia="仿宋" w:hAnsi="仿宋" w:cs="仿宋" w:hint="eastAsia"/>
            <w:lang w:eastAsia="zh-CN"/>
          </w:rPr>
          <w:t>(一)、人才需求与规划</w:t>
        </w:r>
        <w:r>
          <w:tab/>
        </w:r>
        <w:r>
          <w:fldChar w:fldCharType="begin"/>
        </w:r>
        <w:r>
          <w:instrText xml:space="preserve"> PAGEREF _Toc6479 \h </w:instrText>
        </w:r>
        <w:r>
          <w:fldChar w:fldCharType="separate"/>
        </w:r>
        <w:r>
          <w:t>34</w:t>
        </w:r>
        <w:r>
          <w:fldChar w:fldCharType="end"/>
        </w:r>
      </w:hyperlink>
    </w:p>
    <w:p>
      <w:pPr>
        <w:pStyle w:val="TOC2"/>
        <w:tabs>
          <w:tab w:val="right" w:leader="dot" w:pos="8306"/>
        </w:tabs>
      </w:pPr>
      <w:hyperlink w:anchor="_Toc23212" w:history="1">
        <w:r>
          <w:rPr>
            <w:rFonts w:ascii="仿宋" w:eastAsia="仿宋" w:hAnsi="仿宋" w:cs="仿宋" w:hint="eastAsia"/>
            <w:lang w:eastAsia="zh-CN"/>
          </w:rPr>
          <w:t>(二)、培训与发展计划</w:t>
        </w:r>
        <w:r>
          <w:tab/>
        </w:r>
        <w:r>
          <w:fldChar w:fldCharType="begin"/>
        </w:r>
        <w:r>
          <w:instrText xml:space="preserve"> PAGEREF _Toc23212 \h </w:instrText>
        </w:r>
        <w:r>
          <w:fldChar w:fldCharType="separate"/>
        </w:r>
        <w:r>
          <w:t>34</w:t>
        </w:r>
        <w:r>
          <w:fldChar w:fldCharType="end"/>
        </w:r>
      </w:hyperlink>
    </w:p>
    <w:p>
      <w:pPr>
        <w:pStyle w:val="TOC1"/>
        <w:tabs>
          <w:tab w:val="right" w:leader="dot" w:pos="8306"/>
        </w:tabs>
      </w:pPr>
      <w:hyperlink w:anchor="_Toc10769" w:history="1">
        <w:r>
          <w:rPr>
            <w:rFonts w:ascii="仿宋" w:eastAsia="仿宋" w:hAnsi="仿宋" w:cs="仿宋" w:hint="eastAsia"/>
            <w:lang w:eastAsia="zh-CN"/>
          </w:rPr>
          <w:t>十、液态食品无菌罐装设备项目财务管理</w:t>
        </w:r>
        <w:r>
          <w:tab/>
        </w:r>
        <w:r>
          <w:fldChar w:fldCharType="begin"/>
        </w:r>
        <w:r>
          <w:instrText xml:space="preserve"> PAGEREF _Toc10769 \h </w:instrText>
        </w:r>
        <w:r>
          <w:fldChar w:fldCharType="separate"/>
        </w:r>
        <w:r>
          <w:t>35</w:t>
        </w:r>
        <w:r>
          <w:fldChar w:fldCharType="end"/>
        </w:r>
      </w:hyperlink>
    </w:p>
    <w:p>
      <w:pPr>
        <w:pStyle w:val="TOC2"/>
        <w:tabs>
          <w:tab w:val="right" w:leader="dot" w:pos="8306"/>
        </w:tabs>
      </w:pPr>
      <w:hyperlink w:anchor="_Toc12319" w:history="1">
        <w:r>
          <w:rPr>
            <w:rFonts w:ascii="仿宋" w:eastAsia="仿宋" w:hAnsi="仿宋" w:cs="仿宋" w:hint="eastAsia"/>
            <w:lang w:eastAsia="zh-CN"/>
          </w:rPr>
          <w:t>(一)、资金需求大</w:t>
        </w:r>
        <w:r>
          <w:tab/>
        </w:r>
        <w:r>
          <w:fldChar w:fldCharType="begin"/>
        </w:r>
        <w:r>
          <w:instrText xml:space="preserve"> PAGEREF _Toc12319 \h </w:instrText>
        </w:r>
        <w:r>
          <w:fldChar w:fldCharType="separate"/>
        </w:r>
        <w:r>
          <w:t>35</w:t>
        </w:r>
        <w:r>
          <w:fldChar w:fldCharType="end"/>
        </w:r>
      </w:hyperlink>
    </w:p>
    <w:p>
      <w:pPr>
        <w:pStyle w:val="TOC2"/>
        <w:tabs>
          <w:tab w:val="right" w:leader="dot" w:pos="8306"/>
        </w:tabs>
      </w:pPr>
      <w:hyperlink w:anchor="_Toc30003" w:history="1">
        <w:r>
          <w:rPr>
            <w:rFonts w:ascii="仿宋" w:eastAsia="仿宋" w:hAnsi="仿宋" w:cs="仿宋" w:hint="eastAsia"/>
            <w:lang w:eastAsia="zh-CN"/>
          </w:rPr>
          <w:t>(二)、研发周期长</w:t>
        </w:r>
        <w:r>
          <w:tab/>
        </w:r>
        <w:r>
          <w:fldChar w:fldCharType="begin"/>
        </w:r>
        <w:r>
          <w:instrText xml:space="preserve"> PAGEREF _Toc30003 \h </w:instrText>
        </w:r>
        <w:r>
          <w:fldChar w:fldCharType="separate"/>
        </w:r>
        <w:r>
          <w:t>36</w:t>
        </w:r>
        <w:r>
          <w:fldChar w:fldCharType="end"/>
        </w:r>
      </w:hyperlink>
    </w:p>
    <w:p>
      <w:pPr>
        <w:pStyle w:val="TOC2"/>
        <w:tabs>
          <w:tab w:val="right" w:leader="dot" w:pos="8306"/>
        </w:tabs>
      </w:pPr>
      <w:hyperlink w:anchor="_Toc17525" w:history="1">
        <w:r>
          <w:rPr>
            <w:rFonts w:ascii="仿宋" w:eastAsia="仿宋" w:hAnsi="仿宋" w:cs="仿宋" w:hint="eastAsia"/>
            <w:lang w:eastAsia="zh-CN"/>
          </w:rPr>
          <w:t>(三)、市场风险大</w:t>
        </w:r>
        <w:r>
          <w:tab/>
        </w:r>
        <w:r>
          <w:fldChar w:fldCharType="begin"/>
        </w:r>
        <w:r>
          <w:instrText xml:space="preserve"> PAGEREF _Toc17525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32" w:history="1">
        <w:r>
          <w:rPr>
            <w:rFonts w:ascii="仿宋" w:eastAsia="仿宋" w:hAnsi="仿宋" w:cs="仿宋" w:hint="eastAsia"/>
            <w:lang w:eastAsia="zh-CN"/>
          </w:rPr>
          <w:t>(四)、利润率高</w:t>
        </w:r>
        <w:r>
          <w:tab/>
        </w:r>
        <w:r>
          <w:fldChar w:fldCharType="begin"/>
        </w:r>
        <w:r>
          <w:instrText xml:space="preserve"> PAGEREF _Toc20132 \h </w:instrText>
        </w:r>
        <w:r>
          <w:fldChar w:fldCharType="separate"/>
        </w:r>
        <w:r>
          <w:t>40</w:t>
        </w:r>
        <w:r>
          <w:fldChar w:fldCharType="end"/>
        </w:r>
      </w:hyperlink>
    </w:p>
    <w:p>
      <w:pPr>
        <w:pStyle w:val="TOC1"/>
        <w:tabs>
          <w:tab w:val="right" w:leader="dot" w:pos="8306"/>
        </w:tabs>
      </w:pPr>
      <w:hyperlink w:anchor="_Toc3558" w:history="1">
        <w:r>
          <w:rPr>
            <w:rFonts w:ascii="仿宋" w:eastAsia="仿宋" w:hAnsi="仿宋" w:cs="仿宋" w:hint="eastAsia"/>
            <w:lang w:eastAsia="zh-CN"/>
          </w:rPr>
          <w:t>十一、液态食品无菌罐装设备项目计划安排</w:t>
        </w:r>
        <w:r>
          <w:tab/>
        </w:r>
        <w:r>
          <w:fldChar w:fldCharType="begin"/>
        </w:r>
        <w:r>
          <w:instrText xml:space="preserve"> PAGEREF _Toc3558 \h </w:instrText>
        </w:r>
        <w:r>
          <w:fldChar w:fldCharType="separate"/>
        </w:r>
        <w:r>
          <w:t>42</w:t>
        </w:r>
        <w:r>
          <w:fldChar w:fldCharType="end"/>
        </w:r>
      </w:hyperlink>
    </w:p>
    <w:p>
      <w:pPr>
        <w:pStyle w:val="TOC2"/>
        <w:tabs>
          <w:tab w:val="right" w:leader="dot" w:pos="8306"/>
        </w:tabs>
      </w:pPr>
      <w:hyperlink w:anchor="_Toc9634" w:history="1">
        <w:r>
          <w:rPr>
            <w:rFonts w:ascii="仿宋" w:eastAsia="仿宋" w:hAnsi="仿宋" w:cs="仿宋" w:hint="eastAsia"/>
            <w:lang w:eastAsia="zh-CN"/>
          </w:rPr>
          <w:t>(一)、建设周期</w:t>
        </w:r>
        <w:r>
          <w:tab/>
        </w:r>
        <w:r>
          <w:fldChar w:fldCharType="begin"/>
        </w:r>
        <w:r>
          <w:instrText xml:space="preserve"> PAGEREF _Toc9634 \h </w:instrText>
        </w:r>
        <w:r>
          <w:fldChar w:fldCharType="separate"/>
        </w:r>
        <w:r>
          <w:t>42</w:t>
        </w:r>
        <w:r>
          <w:fldChar w:fldCharType="end"/>
        </w:r>
      </w:hyperlink>
    </w:p>
    <w:p>
      <w:pPr>
        <w:pStyle w:val="TOC2"/>
        <w:tabs>
          <w:tab w:val="right" w:leader="dot" w:pos="8306"/>
        </w:tabs>
      </w:pPr>
      <w:hyperlink w:anchor="_Toc20758" w:history="1">
        <w:r>
          <w:rPr>
            <w:rFonts w:ascii="仿宋" w:eastAsia="仿宋" w:hAnsi="仿宋" w:cs="仿宋" w:hint="eastAsia"/>
            <w:lang w:eastAsia="zh-CN"/>
          </w:rPr>
          <w:t>(二)、建设进度</w:t>
        </w:r>
        <w:r>
          <w:tab/>
        </w:r>
        <w:r>
          <w:fldChar w:fldCharType="begin"/>
        </w:r>
        <w:r>
          <w:instrText xml:space="preserve"> PAGEREF _Toc20758 \h </w:instrText>
        </w:r>
        <w:r>
          <w:fldChar w:fldCharType="separate"/>
        </w:r>
        <w:r>
          <w:t>43</w:t>
        </w:r>
        <w:r>
          <w:fldChar w:fldCharType="end"/>
        </w:r>
      </w:hyperlink>
    </w:p>
    <w:p>
      <w:pPr>
        <w:pStyle w:val="TOC2"/>
        <w:tabs>
          <w:tab w:val="right" w:leader="dot" w:pos="8306"/>
        </w:tabs>
      </w:pPr>
      <w:hyperlink w:anchor="_Toc23860" w:history="1">
        <w:r>
          <w:rPr>
            <w:rFonts w:ascii="仿宋" w:eastAsia="仿宋" w:hAnsi="仿宋" w:cs="仿宋" w:hint="eastAsia"/>
            <w:lang w:eastAsia="zh-CN"/>
          </w:rPr>
          <w:t>(三)、进度安排注意事项</w:t>
        </w:r>
        <w:r>
          <w:tab/>
        </w:r>
        <w:r>
          <w:fldChar w:fldCharType="begin"/>
        </w:r>
        <w:r>
          <w:instrText xml:space="preserve"> PAGEREF _Toc23860 \h </w:instrText>
        </w:r>
        <w:r>
          <w:fldChar w:fldCharType="separate"/>
        </w:r>
        <w:r>
          <w:t>44</w:t>
        </w:r>
        <w:r>
          <w:fldChar w:fldCharType="end"/>
        </w:r>
      </w:hyperlink>
    </w:p>
    <w:p>
      <w:pPr>
        <w:pStyle w:val="TOC2"/>
        <w:tabs>
          <w:tab w:val="right" w:leader="dot" w:pos="8306"/>
        </w:tabs>
      </w:pPr>
      <w:hyperlink w:anchor="_Toc6681" w:history="1">
        <w:r>
          <w:rPr>
            <w:rFonts w:ascii="仿宋" w:eastAsia="仿宋" w:hAnsi="仿宋" w:cs="仿宋" w:hint="eastAsia"/>
            <w:lang w:eastAsia="zh-CN"/>
          </w:rPr>
          <w:t>(四)、人力资源配置</w:t>
        </w:r>
        <w:r>
          <w:tab/>
        </w:r>
        <w:r>
          <w:fldChar w:fldCharType="begin"/>
        </w:r>
        <w:r>
          <w:instrText xml:space="preserve"> PAGEREF _Toc6681 \h </w:instrText>
        </w:r>
        <w:r>
          <w:fldChar w:fldCharType="separate"/>
        </w:r>
        <w:r>
          <w:t>46</w:t>
        </w:r>
        <w:r>
          <w:fldChar w:fldCharType="end"/>
        </w:r>
      </w:hyperlink>
    </w:p>
    <w:p>
      <w:pPr>
        <w:pStyle w:val="TOC1"/>
        <w:tabs>
          <w:tab w:val="right" w:leader="dot" w:pos="8306"/>
        </w:tabs>
      </w:pPr>
      <w:hyperlink w:anchor="_Toc22943" w:history="1">
        <w:r>
          <w:rPr>
            <w:rFonts w:ascii="仿宋" w:eastAsia="仿宋" w:hAnsi="仿宋" w:cs="仿宋" w:hint="eastAsia"/>
            <w:lang w:eastAsia="zh-CN"/>
          </w:rPr>
          <w:t>十二、液态食品无菌罐装设备项目技术管理</w:t>
        </w:r>
        <w:r>
          <w:tab/>
        </w:r>
        <w:r>
          <w:fldChar w:fldCharType="begin"/>
        </w:r>
        <w:r>
          <w:instrText xml:space="preserve"> PAGEREF _Toc22943 \h </w:instrText>
        </w:r>
        <w:r>
          <w:fldChar w:fldCharType="separate"/>
        </w:r>
        <w:r>
          <w:t>47</w:t>
        </w:r>
        <w:r>
          <w:fldChar w:fldCharType="end"/>
        </w:r>
      </w:hyperlink>
    </w:p>
    <w:p>
      <w:pPr>
        <w:pStyle w:val="TOC2"/>
        <w:tabs>
          <w:tab w:val="right" w:leader="dot" w:pos="8306"/>
        </w:tabs>
      </w:pPr>
      <w:hyperlink w:anchor="_Toc10905" w:history="1">
        <w:r>
          <w:rPr>
            <w:rFonts w:ascii="仿宋" w:eastAsia="仿宋" w:hAnsi="仿宋" w:cs="仿宋" w:hint="eastAsia"/>
            <w:lang w:eastAsia="zh-CN"/>
          </w:rPr>
          <w:t>(一)、技术方案选用方向</w:t>
        </w:r>
        <w:r>
          <w:tab/>
        </w:r>
        <w:r>
          <w:fldChar w:fldCharType="begin"/>
        </w:r>
        <w:r>
          <w:instrText xml:space="preserve"> PAGEREF _Toc10905 \h </w:instrText>
        </w:r>
        <w:r>
          <w:fldChar w:fldCharType="separate"/>
        </w:r>
        <w:r>
          <w:t>47</w:t>
        </w:r>
        <w:r>
          <w:fldChar w:fldCharType="end"/>
        </w:r>
      </w:hyperlink>
    </w:p>
    <w:p>
      <w:pPr>
        <w:pStyle w:val="TOC2"/>
        <w:tabs>
          <w:tab w:val="right" w:leader="dot" w:pos="8306"/>
        </w:tabs>
      </w:pPr>
      <w:hyperlink w:anchor="_Toc29304" w:history="1">
        <w:r>
          <w:rPr>
            <w:rFonts w:ascii="仿宋" w:eastAsia="仿宋" w:hAnsi="仿宋" w:cs="仿宋" w:hint="eastAsia"/>
            <w:lang w:eastAsia="zh-CN"/>
          </w:rPr>
          <w:t>(二)、工艺技术方案选用原则</w:t>
        </w:r>
        <w:r>
          <w:tab/>
        </w:r>
        <w:r>
          <w:fldChar w:fldCharType="begin"/>
        </w:r>
        <w:r>
          <w:instrText xml:space="preserve"> PAGEREF _Toc29304 \h </w:instrText>
        </w:r>
        <w:r>
          <w:fldChar w:fldCharType="separate"/>
        </w:r>
        <w:r>
          <w:t>49</w:t>
        </w:r>
        <w:r>
          <w:fldChar w:fldCharType="end"/>
        </w:r>
      </w:hyperlink>
    </w:p>
    <w:p>
      <w:pPr>
        <w:pStyle w:val="TOC2"/>
        <w:tabs>
          <w:tab w:val="right" w:leader="dot" w:pos="8306"/>
        </w:tabs>
      </w:pPr>
      <w:hyperlink w:anchor="_Toc28196" w:history="1">
        <w:r>
          <w:rPr>
            <w:rFonts w:ascii="仿宋" w:eastAsia="仿宋" w:hAnsi="仿宋" w:cs="仿宋" w:hint="eastAsia"/>
            <w:lang w:eastAsia="zh-CN"/>
          </w:rPr>
          <w:t>(三)、工艺技术方案要求</w:t>
        </w:r>
        <w:r>
          <w:tab/>
        </w:r>
        <w:r>
          <w:fldChar w:fldCharType="begin"/>
        </w:r>
        <w:r>
          <w:instrText xml:space="preserve"> PAGEREF _Toc28196 \h </w:instrText>
        </w:r>
        <w:r>
          <w:fldChar w:fldCharType="separate"/>
        </w:r>
        <w:r>
          <w:t>51</w:t>
        </w:r>
        <w:r>
          <w:fldChar w:fldCharType="end"/>
        </w:r>
      </w:hyperlink>
    </w:p>
    <w:p>
      <w:pPr>
        <w:pStyle w:val="TOC1"/>
        <w:tabs>
          <w:tab w:val="right" w:leader="dot" w:pos="8306"/>
        </w:tabs>
      </w:pPr>
      <w:hyperlink w:anchor="_Toc13879" w:history="1">
        <w:r>
          <w:rPr>
            <w:rFonts w:ascii="仿宋" w:eastAsia="仿宋" w:hAnsi="仿宋" w:cs="仿宋" w:hint="eastAsia"/>
            <w:lang w:eastAsia="zh-CN"/>
          </w:rPr>
          <w:t>十三、液态食品无菌罐装设备项目实施保障措施</w:t>
        </w:r>
        <w:r>
          <w:tab/>
        </w:r>
        <w:r>
          <w:fldChar w:fldCharType="begin"/>
        </w:r>
        <w:r>
          <w:instrText xml:space="preserve"> PAGEREF _Toc13879 \h </w:instrText>
        </w:r>
        <w:r>
          <w:fldChar w:fldCharType="separate"/>
        </w:r>
        <w:r>
          <w:t>53</w:t>
        </w:r>
        <w:r>
          <w:fldChar w:fldCharType="end"/>
        </w:r>
      </w:hyperlink>
    </w:p>
    <w:p>
      <w:pPr>
        <w:pStyle w:val="TOC2"/>
        <w:tabs>
          <w:tab w:val="right" w:leader="dot" w:pos="8306"/>
        </w:tabs>
      </w:pPr>
      <w:hyperlink w:anchor="_Toc19946" w:history="1">
        <w:r>
          <w:rPr>
            <w:rFonts w:ascii="仿宋" w:eastAsia="仿宋" w:hAnsi="仿宋" w:cs="仿宋" w:hint="eastAsia"/>
            <w:lang w:eastAsia="zh-CN"/>
          </w:rPr>
          <w:t>(一)、液态食品无菌罐装设备项目实施保障机制</w:t>
        </w:r>
        <w:r>
          <w:tab/>
        </w:r>
        <w:r>
          <w:fldChar w:fldCharType="begin"/>
        </w:r>
        <w:r>
          <w:instrText xml:space="preserve"> PAGEREF _Toc19946 \h </w:instrText>
        </w:r>
        <w:r>
          <w:fldChar w:fldCharType="separate"/>
        </w:r>
        <w:r>
          <w:t>53</w:t>
        </w:r>
        <w:r>
          <w:fldChar w:fldCharType="end"/>
        </w:r>
      </w:hyperlink>
    </w:p>
    <w:p>
      <w:pPr>
        <w:pStyle w:val="TOC2"/>
        <w:tabs>
          <w:tab w:val="right" w:leader="dot" w:pos="8306"/>
        </w:tabs>
      </w:pPr>
      <w:hyperlink w:anchor="_Toc4987" w:history="1">
        <w:r>
          <w:rPr>
            <w:rFonts w:ascii="仿宋" w:eastAsia="仿宋" w:hAnsi="仿宋" w:cs="仿宋" w:hint="eastAsia"/>
            <w:lang w:eastAsia="zh-CN"/>
          </w:rPr>
          <w:t>(二)、液态食品无菌罐装设备项目法律合规要求</w:t>
        </w:r>
        <w:r>
          <w:tab/>
        </w:r>
        <w:r>
          <w:fldChar w:fldCharType="begin"/>
        </w:r>
        <w:r>
          <w:instrText xml:space="preserve"> PAGEREF _Toc4987 \h </w:instrText>
        </w:r>
        <w:r>
          <w:fldChar w:fldCharType="separate"/>
        </w:r>
        <w:r>
          <w:t>57</w:t>
        </w:r>
        <w:r>
          <w:fldChar w:fldCharType="end"/>
        </w:r>
      </w:hyperlink>
    </w:p>
    <w:p>
      <w:pPr>
        <w:pStyle w:val="TOC2"/>
        <w:tabs>
          <w:tab w:val="right" w:leader="dot" w:pos="8306"/>
        </w:tabs>
      </w:pPr>
      <w:hyperlink w:anchor="_Toc18297" w:history="1">
        <w:r>
          <w:rPr>
            <w:rFonts w:ascii="仿宋" w:eastAsia="仿宋" w:hAnsi="仿宋" w:cs="仿宋" w:hint="eastAsia"/>
            <w:lang w:eastAsia="zh-CN"/>
          </w:rPr>
          <w:t>(三)、液态食品无菌罐装设备项目合同管理与法律事务</w:t>
        </w:r>
        <w:r>
          <w:tab/>
        </w:r>
        <w:r>
          <w:fldChar w:fldCharType="begin"/>
        </w:r>
        <w:r>
          <w:instrText xml:space="preserve"> PAGEREF _Toc18297 \h </w:instrText>
        </w:r>
        <w:r>
          <w:fldChar w:fldCharType="separate"/>
        </w:r>
        <w:r>
          <w:t>62</w:t>
        </w:r>
        <w:r>
          <w:fldChar w:fldCharType="end"/>
        </w:r>
      </w:hyperlink>
    </w:p>
    <w:p>
      <w:pPr>
        <w:pStyle w:val="TOC2"/>
        <w:tabs>
          <w:tab w:val="right" w:leader="dot" w:pos="8306"/>
        </w:tabs>
      </w:pPr>
      <w:hyperlink w:anchor="_Toc23906" w:history="1">
        <w:r>
          <w:rPr>
            <w:rFonts w:ascii="仿宋" w:eastAsia="仿宋" w:hAnsi="仿宋" w:cs="仿宋" w:hint="eastAsia"/>
            <w:lang w:eastAsia="zh-CN"/>
          </w:rPr>
          <w:t>(四)、液态食品无菌罐装设备项目知识产权保护策略</w:t>
        </w:r>
        <w:r>
          <w:tab/>
        </w:r>
        <w:r>
          <w:fldChar w:fldCharType="begin"/>
        </w:r>
        <w:r>
          <w:instrText xml:space="preserve"> PAGEREF _Toc23906 \h </w:instrText>
        </w:r>
        <w:r>
          <w:fldChar w:fldCharType="separate"/>
        </w:r>
        <w:r>
          <w:t>68</w:t>
        </w:r>
        <w:r>
          <w:fldChar w:fldCharType="end"/>
        </w:r>
      </w:hyperlink>
    </w:p>
    <w:p>
      <w:pPr>
        <w:pStyle w:val="TOC1"/>
        <w:tabs>
          <w:tab w:val="right" w:leader="dot" w:pos="8306"/>
        </w:tabs>
      </w:pPr>
      <w:hyperlink w:anchor="_Toc1583" w:history="1">
        <w:r>
          <w:rPr>
            <w:rFonts w:ascii="仿宋" w:eastAsia="仿宋" w:hAnsi="仿宋" w:cs="仿宋" w:hint="eastAsia"/>
            <w:lang w:eastAsia="zh-CN"/>
          </w:rPr>
          <w:t>十四、利益相关者分析与沟通计划</w:t>
        </w:r>
        <w:r>
          <w:tab/>
        </w:r>
        <w:r>
          <w:fldChar w:fldCharType="begin"/>
        </w:r>
        <w:r>
          <w:instrText xml:space="preserve"> PAGEREF _Toc1583 \h </w:instrText>
        </w:r>
        <w:r>
          <w:fldChar w:fldCharType="separate"/>
        </w:r>
        <w:r>
          <w:t>71</w:t>
        </w:r>
        <w:r>
          <w:fldChar w:fldCharType="end"/>
        </w:r>
      </w:hyperlink>
    </w:p>
    <w:p>
      <w:pPr>
        <w:pStyle w:val="TOC2"/>
        <w:tabs>
          <w:tab w:val="right" w:leader="dot" w:pos="8306"/>
        </w:tabs>
      </w:pPr>
      <w:hyperlink w:anchor="_Toc2973" w:history="1">
        <w:r>
          <w:rPr>
            <w:rFonts w:ascii="仿宋" w:eastAsia="仿宋" w:hAnsi="仿宋" w:cs="仿宋" w:hint="eastAsia"/>
            <w:lang w:eastAsia="zh-CN"/>
          </w:rPr>
          <w:t>(一)、利益相关者分析</w:t>
        </w:r>
        <w:r>
          <w:tab/>
        </w:r>
        <w:r>
          <w:fldChar w:fldCharType="begin"/>
        </w:r>
        <w:r>
          <w:instrText xml:space="preserve"> PAGEREF _Toc2973 \h </w:instrText>
        </w:r>
        <w:r>
          <w:fldChar w:fldCharType="separate"/>
        </w:r>
        <w:r>
          <w:t>71</w:t>
        </w:r>
        <w:r>
          <w:fldChar w:fldCharType="end"/>
        </w:r>
      </w:hyperlink>
    </w:p>
    <w:p>
      <w:pPr>
        <w:pStyle w:val="TOC2"/>
        <w:tabs>
          <w:tab w:val="right" w:leader="dot" w:pos="8306"/>
        </w:tabs>
      </w:pPr>
      <w:hyperlink w:anchor="_Toc32132" w:history="1">
        <w:r>
          <w:rPr>
            <w:rFonts w:ascii="仿宋" w:eastAsia="仿宋" w:hAnsi="仿宋" w:cs="仿宋" w:hint="eastAsia"/>
            <w:lang w:eastAsia="zh-CN"/>
          </w:rPr>
          <w:t>(二)、沟通计划</w:t>
        </w:r>
        <w:r>
          <w:tab/>
        </w:r>
        <w:r>
          <w:fldChar w:fldCharType="begin"/>
        </w:r>
        <w:r>
          <w:instrText xml:space="preserve"> PAGEREF _Toc32132 \h </w:instrText>
        </w:r>
        <w:r>
          <w:fldChar w:fldCharType="separate"/>
        </w:r>
        <w:r>
          <w:t>72</w:t>
        </w:r>
        <w:r>
          <w:fldChar w:fldCharType="end"/>
        </w:r>
      </w:hyperlink>
    </w:p>
    <w:p>
      <w:pPr>
        <w:pStyle w:val="TOC1"/>
        <w:tabs>
          <w:tab w:val="right" w:leader="dot" w:pos="8306"/>
        </w:tabs>
      </w:pPr>
      <w:hyperlink w:anchor="_Toc23595" w:history="1">
        <w:r>
          <w:rPr>
            <w:rFonts w:ascii="仿宋" w:eastAsia="仿宋" w:hAnsi="仿宋" w:cs="仿宋" w:hint="eastAsia"/>
            <w:lang w:eastAsia="zh-CN"/>
          </w:rPr>
          <w:t>十五、液态食品无菌罐装设备项目实施时间节点</w:t>
        </w:r>
        <w:r>
          <w:tab/>
        </w:r>
        <w:r>
          <w:fldChar w:fldCharType="begin"/>
        </w:r>
        <w:r>
          <w:instrText xml:space="preserve"> PAGEREF _Toc23595 \h </w:instrText>
        </w:r>
        <w:r>
          <w:fldChar w:fldCharType="separate"/>
        </w:r>
        <w:r>
          <w:t>73</w:t>
        </w:r>
        <w:r>
          <w:fldChar w:fldCharType="end"/>
        </w:r>
      </w:hyperlink>
    </w:p>
    <w:p>
      <w:pPr>
        <w:pStyle w:val="TOC2"/>
        <w:tabs>
          <w:tab w:val="right" w:leader="dot" w:pos="8306"/>
        </w:tabs>
      </w:pPr>
      <w:hyperlink w:anchor="_Toc12887" w:history="1">
        <w:r>
          <w:rPr>
            <w:rFonts w:ascii="仿宋" w:eastAsia="仿宋" w:hAnsi="仿宋" w:cs="仿宋" w:hint="eastAsia"/>
            <w:lang w:eastAsia="zh-CN"/>
          </w:rPr>
          <w:t>(一)、液态食品无菌罐装设备项目启动阶段时间节点</w:t>
        </w:r>
        <w:r>
          <w:tab/>
        </w:r>
        <w:r>
          <w:fldChar w:fldCharType="begin"/>
        </w:r>
        <w:r>
          <w:instrText xml:space="preserve"> PAGEREF _Toc12887 \h </w:instrText>
        </w:r>
        <w:r>
          <w:fldChar w:fldCharType="separate"/>
        </w:r>
        <w:r>
          <w:t>73</w:t>
        </w:r>
        <w:r>
          <w:fldChar w:fldCharType="end"/>
        </w:r>
      </w:hyperlink>
    </w:p>
    <w:p>
      <w:pPr>
        <w:pStyle w:val="TOC2"/>
        <w:tabs>
          <w:tab w:val="right" w:leader="dot" w:pos="8306"/>
        </w:tabs>
      </w:pPr>
      <w:hyperlink w:anchor="_Toc27611" w:history="1">
        <w:r>
          <w:rPr>
            <w:rFonts w:ascii="仿宋" w:eastAsia="仿宋" w:hAnsi="仿宋" w:cs="仿宋" w:hint="eastAsia"/>
            <w:lang w:eastAsia="zh-CN"/>
          </w:rPr>
          <w:t>(二)、液态食品无菌罐装设备项目执行阶段时间节点</w:t>
        </w:r>
        <w:r>
          <w:tab/>
        </w:r>
        <w:r>
          <w:fldChar w:fldCharType="begin"/>
        </w:r>
        <w:r>
          <w:instrText xml:space="preserve"> PAGEREF _Toc27611 \h </w:instrText>
        </w:r>
        <w:r>
          <w:fldChar w:fldCharType="separate"/>
        </w:r>
        <w:r>
          <w:t>75</w:t>
        </w:r>
        <w:r>
          <w:fldChar w:fldCharType="end"/>
        </w:r>
      </w:hyperlink>
    </w:p>
    <w:p>
      <w:pPr>
        <w:pStyle w:val="TOC2"/>
        <w:tabs>
          <w:tab w:val="right" w:leader="dot" w:pos="8306"/>
        </w:tabs>
      </w:pPr>
      <w:hyperlink w:anchor="_Toc5088" w:history="1">
        <w:r>
          <w:rPr>
            <w:rFonts w:ascii="仿宋" w:eastAsia="仿宋" w:hAnsi="仿宋" w:cs="仿宋" w:hint="eastAsia"/>
            <w:lang w:eastAsia="zh-CN"/>
          </w:rPr>
          <w:t>(三)、液态食品无菌罐装设备项目完成阶段时间节点</w:t>
        </w:r>
        <w:r>
          <w:tab/>
        </w:r>
        <w:r>
          <w:fldChar w:fldCharType="begin"/>
        </w:r>
        <w:r>
          <w:instrText xml:space="preserve"> PAGEREF _Toc5088 \h </w:instrText>
        </w:r>
        <w:r>
          <w:fldChar w:fldCharType="separate"/>
        </w:r>
        <w:r>
          <w:t>76</w:t>
        </w:r>
        <w:r>
          <w:fldChar w:fldCharType="end"/>
        </w:r>
      </w:hyperlink>
    </w:p>
    <w:p>
      <w:pPr>
        <w:pStyle w:val="TOC1"/>
        <w:tabs>
          <w:tab w:val="right" w:leader="dot" w:pos="8306"/>
        </w:tabs>
      </w:pPr>
      <w:hyperlink w:anchor="_Toc17424" w:history="1">
        <w:r>
          <w:rPr>
            <w:rFonts w:ascii="仿宋" w:eastAsia="仿宋" w:hAnsi="仿宋" w:cs="仿宋" w:hint="eastAsia"/>
            <w:lang w:eastAsia="zh-CN"/>
          </w:rPr>
          <w:t>十六、质量管理体系</w:t>
        </w:r>
        <w:r>
          <w:tab/>
        </w:r>
        <w:r>
          <w:fldChar w:fldCharType="begin"/>
        </w:r>
        <w:r>
          <w:instrText xml:space="preserve"> PAGEREF _Toc17424 \h </w:instrText>
        </w:r>
        <w:r>
          <w:fldChar w:fldCharType="separate"/>
        </w:r>
        <w:r>
          <w:t>77</w:t>
        </w:r>
        <w:r>
          <w:fldChar w:fldCharType="end"/>
        </w:r>
      </w:hyperlink>
    </w:p>
    <w:p>
      <w:pPr>
        <w:pStyle w:val="TOC2"/>
        <w:tabs>
          <w:tab w:val="right" w:leader="dot" w:pos="8306"/>
        </w:tabs>
      </w:pPr>
      <w:hyperlink w:anchor="_Toc2294" w:history="1">
        <w:r>
          <w:rPr>
            <w:rFonts w:ascii="仿宋" w:eastAsia="仿宋" w:hAnsi="仿宋" w:cs="仿宋" w:hint="eastAsia"/>
            <w:lang w:eastAsia="zh-CN"/>
          </w:rPr>
          <w:t>(一)、质量目标与方针</w:t>
        </w:r>
        <w:r>
          <w:tab/>
        </w:r>
        <w:r>
          <w:fldChar w:fldCharType="begin"/>
        </w:r>
        <w:r>
          <w:instrText xml:space="preserve"> PAGEREF _Toc2294 \h </w:instrText>
        </w:r>
        <w:r>
          <w:fldChar w:fldCharType="separate"/>
        </w:r>
        <w:r>
          <w:t>77</w:t>
        </w:r>
        <w:r>
          <w:fldChar w:fldCharType="end"/>
        </w:r>
      </w:hyperlink>
    </w:p>
    <w:p>
      <w:pPr>
        <w:pStyle w:val="TOC2"/>
        <w:tabs>
          <w:tab w:val="right" w:leader="dot" w:pos="8306"/>
        </w:tabs>
      </w:pPr>
      <w:hyperlink w:anchor="_Toc3921" w:history="1">
        <w:r>
          <w:rPr>
            <w:rFonts w:ascii="仿宋" w:eastAsia="仿宋" w:hAnsi="仿宋" w:cs="仿宋" w:hint="eastAsia"/>
            <w:lang w:eastAsia="zh-CN"/>
          </w:rPr>
          <w:t>(二)、质量管理责任</w:t>
        </w:r>
        <w:r>
          <w:tab/>
        </w:r>
        <w:r>
          <w:fldChar w:fldCharType="begin"/>
        </w:r>
        <w:r>
          <w:instrText xml:space="preserve"> PAGEREF _Toc3921 \h </w:instrText>
        </w:r>
        <w:r>
          <w:fldChar w:fldCharType="separate"/>
        </w:r>
        <w:r>
          <w:t>78</w:t>
        </w:r>
        <w:r>
          <w:fldChar w:fldCharType="end"/>
        </w:r>
      </w:hyperlink>
    </w:p>
    <w:p>
      <w:pPr>
        <w:pStyle w:val="TOC2"/>
        <w:tabs>
          <w:tab w:val="right" w:leader="dot" w:pos="8306"/>
        </w:tabs>
      </w:pPr>
      <w:hyperlink w:anchor="_Toc15563" w:history="1">
        <w:r>
          <w:rPr>
            <w:rFonts w:ascii="仿宋" w:eastAsia="仿宋" w:hAnsi="仿宋" w:cs="仿宋" w:hint="eastAsia"/>
            <w:lang w:eastAsia="zh-CN"/>
          </w:rPr>
          <w:t>(三)、质量管理体系文件</w:t>
        </w:r>
        <w:r>
          <w:tab/>
        </w:r>
        <w:r>
          <w:fldChar w:fldCharType="begin"/>
        </w:r>
        <w:r>
          <w:instrText xml:space="preserve"> PAGEREF _Toc15563 \h </w:instrText>
        </w:r>
        <w:r>
          <w:fldChar w:fldCharType="separate"/>
        </w:r>
        <w:r>
          <w:t>80</w:t>
        </w:r>
        <w:r>
          <w:fldChar w:fldCharType="end"/>
        </w:r>
      </w:hyperlink>
    </w:p>
    <w:p>
      <w:pPr>
        <w:pStyle w:val="TOC2"/>
        <w:tabs>
          <w:tab w:val="right" w:leader="dot" w:pos="8306"/>
        </w:tabs>
      </w:pPr>
      <w:hyperlink w:anchor="_Toc29612" w:history="1">
        <w:r>
          <w:rPr>
            <w:rFonts w:ascii="仿宋" w:eastAsia="仿宋" w:hAnsi="仿宋" w:cs="仿宋" w:hint="eastAsia"/>
            <w:lang w:eastAsia="zh-CN"/>
          </w:rPr>
          <w:t>(四)、质量培训与教育</w:t>
        </w:r>
        <w:r>
          <w:tab/>
        </w:r>
        <w:r>
          <w:fldChar w:fldCharType="begin"/>
        </w:r>
        <w:r>
          <w:instrText xml:space="preserve"> PAGEREF _Toc29612 \h </w:instrText>
        </w:r>
        <w:r>
          <w:fldChar w:fldCharType="separate"/>
        </w:r>
        <w:r>
          <w:t>82</w:t>
        </w:r>
        <w:r>
          <w:fldChar w:fldCharType="end"/>
        </w:r>
      </w:hyperlink>
    </w:p>
    <w:p>
      <w:pPr>
        <w:pStyle w:val="TOC2"/>
        <w:tabs>
          <w:tab w:val="right" w:leader="dot" w:pos="8306"/>
        </w:tabs>
      </w:pPr>
      <w:hyperlink w:anchor="_Toc20048" w:history="1">
        <w:r>
          <w:rPr>
            <w:rFonts w:ascii="仿宋" w:eastAsia="仿宋" w:hAnsi="仿宋" w:cs="仿宋" w:hint="eastAsia"/>
            <w:lang w:eastAsia="zh-CN"/>
          </w:rPr>
          <w:t>(五)、质量审核与评价</w:t>
        </w:r>
        <w:r>
          <w:tab/>
        </w:r>
        <w:r>
          <w:fldChar w:fldCharType="begin"/>
        </w:r>
        <w:r>
          <w:instrText xml:space="preserve"> PAGEREF _Toc20048 \h </w:instrText>
        </w:r>
        <w:r>
          <w:fldChar w:fldCharType="separate"/>
        </w:r>
        <w:r>
          <w:t>83</w:t>
        </w:r>
        <w:r>
          <w:fldChar w:fldCharType="end"/>
        </w:r>
      </w:hyperlink>
    </w:p>
    <w:p>
      <w:pPr>
        <w:pStyle w:val="TOC2"/>
        <w:tabs>
          <w:tab w:val="right" w:leader="dot" w:pos="8306"/>
        </w:tabs>
      </w:pPr>
      <w:hyperlink w:anchor="_Toc18685" w:history="1">
        <w:r>
          <w:rPr>
            <w:rFonts w:ascii="仿宋" w:eastAsia="仿宋" w:hAnsi="仿宋" w:cs="仿宋" w:hint="eastAsia"/>
            <w:lang w:eastAsia="zh-CN"/>
          </w:rPr>
          <w:t>(六)、不符合与纠正措施</w:t>
        </w:r>
        <w:r>
          <w:tab/>
        </w:r>
        <w:r>
          <w:fldChar w:fldCharType="begin"/>
        </w:r>
        <w:r>
          <w:instrText xml:space="preserve"> PAGEREF _Toc18685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0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23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技术管理特点体现在其创新导向。通过引入最先进的技术趋势和解决方案，液态食品无菌罐装设备项目致力于提升科技含量、提高质量和效率水平。这意味着我们将采用最新的工具和方法，确保液态食品无菌罐装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态食品无菌罐装设备项目技术管理的显著特征。通过整合不同领域的技术资源，我们实现了跨学科的协同工作。这有助于优化技术架构，提高整体效能。此外，整合性策略还促进了不同技术团队之间的紧密沟通和高效合作，确保液态食品无菌罐装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态食品无菌罐装设备项目所采用的技术。通过不断优化技术方案，液态食品无菌罐装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态食品无菌罐装设备项目团队将在液态食品无菌罐装设备项目初期识别可能的技术风险，并采取相应的预防和应对措施。通过建立健全的风险评估机制，液态食品无菌罐装设备项目能够在实施过程中及时发现并解决潜在的技术问题，保障液态食品无菌罐装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态食品无菌罐装设备项目中，技术将成为液态食品无菌罐装设备项目成功的有力支持。这一深度剖析揭示了技术管理在液态食品无菌罐装设备项目实施中的关键作用，为液态食品无菌罐装设备项目的技术基础奠定了坚实的基础。</w:t>
      </w:r>
    </w:p>
    <w:p>
      <w:pPr>
        <w:pStyle w:val="Heading2"/>
        <w:ind w:firstLine="560" w:firstLineChars="200"/>
        <w:rPr>
          <w:rFonts w:ascii="仿宋" w:eastAsia="仿宋" w:hAnsi="仿宋" w:cs="仿宋" w:hint="eastAsia"/>
          <w:sz w:val="28"/>
          <w:lang w:eastAsia="zh-CN"/>
        </w:rPr>
      </w:pPr>
      <w:bookmarkStart w:id="4" w:name="_Toc9285"/>
      <w:r>
        <w:rPr>
          <w:rFonts w:ascii="仿宋" w:eastAsia="仿宋" w:hAnsi="仿宋" w:cs="仿宋" w:hint="eastAsia"/>
          <w:sz w:val="28"/>
          <w:lang w:eastAsia="zh-CN"/>
        </w:rPr>
        <w:t>(二)、液态食品无菌罐装设备项目工艺技术设计方案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态食品无菌罐装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态食品无菌罐装设备项目将严格按照相关行业规范要求进行组织。通过有效控制产品质量，液态食品无菌罐装设备项目将致力于为顾客提供优质的液态食品无菌罐装设备项目产品和良好的服务。这体现了液态食品无菌罐装设备项目对于生产活动合规性和质量标准的高度重视，为液态食品无菌罐装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态食品无菌罐装设备项目注重生态效益和清洁生产原则。液态食品无菌罐装设备项目建设将紧密结合地方特色经济发展，与社会经济发展规划和区域环境保护规划方案相协调一致。通过与当地区域自然生态系统的结合，液态食品无菌罐装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态食品无菌罐装设备项目产品具有多样化的客户需求和个性化的特点。因此，液态食品无菌罐装设备项目产品规格品种多样，且单批生产数量较小。为满足这一特点，液态食品无菌罐装设备项目承办单位将建设先进的柔性制造生产线。通过广泛应用柔性制造技术，液态食品无菌罐装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液态食品无菌罐装设备项目采用的技术具有较高的技术含量和自动化水平，处于国内先进水平。这一技术选用不仅体现了对生产效率、质量和环境友好性的高标准要求，同时为液态食品无菌罐装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517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为确保液态食品无菌罐装设备项目的高效生产和技术实施，我们制定了一套精心设计的设备选型方案，以满足液态食品无菌罐装设备项目生产、质量和环保的要求。该方案的主要特点如下：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态食品无菌罐装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态食品无菌罐装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022"/>
      <w:r>
        <w:rPr>
          <w:rFonts w:ascii="仿宋" w:eastAsia="仿宋" w:hAnsi="仿宋" w:cs="仿宋" w:hint="eastAsia"/>
          <w:sz w:val="28"/>
          <w:lang w:eastAsia="zh-CN"/>
        </w:rPr>
        <w:t>二、液态食品无菌罐装设备项目概论</w:t>
      </w:r>
      <w:bookmarkEnd w:id="6"/>
    </w:p>
    <w:p>
      <w:pPr>
        <w:pStyle w:val="Heading2"/>
        <w:rPr>
          <w:rFonts w:ascii="仿宋" w:eastAsia="仿宋" w:hAnsi="仿宋" w:cs="仿宋" w:hint="eastAsia"/>
          <w:lang w:eastAsia="zh-CN"/>
        </w:rPr>
      </w:pPr>
      <w:bookmarkStart w:id="7" w:name="_Toc24709"/>
      <w:r>
        <w:rPr>
          <w:rFonts w:ascii="仿宋" w:eastAsia="仿宋" w:hAnsi="仿宋" w:cs="仿宋" w:hint="eastAsia"/>
          <w:lang w:eastAsia="zh-CN"/>
        </w:rPr>
        <w:t>(一)、液态食品无菌罐装设备项目概况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起源追溯至对市场的深入洞察。市场的不断演变与变革为液态食品无菌罐装设备项目提供了难得的机遇。当前市场存在的需求缺口和变革的大环境共同构成了液态食品无菌罐装设备项目的背景。这个液态食品无菌罐装设备项目旨在充分利用市场机遇，填补行业中尚未满足的需求，为客户提供全新的解决方案。市场的变革和需求的增长使得这个液态食品无菌罐装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液态食品无菌罐装设备项目名称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正式命名为液态食品无菌罐装设备。这个名称不仅仅是一个标识，更代表了液态食品无菌罐装设备项目的核心理念和愿景。它蕴含着液态食品无菌罐装设备项目所要解决问题的关键字，具有强烈的表达和辨识度，为液态食品无菌罐装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液态食品无菌罐装设备项目目标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核心目标是提供一种全新、高效的解决方案，满足客户日益增长的需求。液态食品无菌罐装设备项目追求的不仅仅是满足市场需求，更是在市场中获得卓越的竞争优势。通过不断提升产品或服务的质量和创新水平，液态食品无菌罐装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液态食品无菌罐装设备项目范围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全面涵盖了产品研发、制造、市场推广和售后服务，确保从产品设计到最终用户体验的全方位关注。这一全面的液态食品无菌罐装设备项目范围是为了确保液态食品无菌罐装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液态食品无菌罐装设备项目时间表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计划在未来18个月内完成，包括研发、测试、市场试点和正式推出等不同阶段。这个时间表的合理设计是为了确保液态食品无菌罐装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液态食品无菌罐装设备项目预算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总预算估算为XX百万美元，主要分配在研发、市场推广、人员培训和运营等方面。这一充足的预算为液态食品无菌罐装设备项目提供了充足的资源，确保液态食品无菌罐装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液态食品无菌罐装设备项目风险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可能面临的风险包括市场接受度低、技术难题、竞争激烈等。液态食品无菌罐装设备项目团队已经制定了相应的风险应对计划，通过前瞻性的风险管理，确保液态食品无菌罐装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液态食品无菌罐装设备项目团队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汇聚了一支经验丰富、多领域专业素养的核心团队，确保液态食品无菌罐装设备项目在各个方面都能拥有高水平的执行力。团队的协同作战是液态食品无菌罐装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液态食品无菌罐装设备项目背景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液态食品无菌罐装设备项目的背景根植于市场对更高效、创新产品的渴望，同时也受到科技发展对行业格局的深刻改变的影响。这为液态食品无菌罐装设备项目提供了广阔的发展空间和市场需求。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液态食品无菌罐装设备项目现状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截至目前，液态食品无菌罐装设备项目已完成市场调研和技术验证，取得了初步的成功。这为液态食品无菌罐装设备项目在未来的发展奠定了坚实的基础，为更远大的目标打下了坚实的基石。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6549"/>
      <w:r>
        <w:rPr>
          <w:rFonts w:ascii="仿宋" w:eastAsia="仿宋" w:hAnsi="仿宋" w:cs="仿宋" w:hint="eastAsia"/>
          <w:sz w:val="28"/>
          <w:lang w:eastAsia="zh-CN"/>
        </w:rPr>
        <w:t>(二)、液态食品无菌罐装设备项目目标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液态食品无菌罐装设备项目首要业务目标是在市场中占据有利地位，实现产品/服务的成功推广和销售。通过不断提升产品质量、创新性，液态食品无菌罐装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在科技迅速发展的时代，液态食品无菌罐装设备项目着眼于技术创新。通过持续的研发和技术升级，液态食品无菌罐装设备项目旨在推出更具创新性的产品或服务，以满足市场对新鲜、先进解决方案的需求。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液态食品无菌罐装设备项目设定了客户满意度目标。通过提供卓越的产品质量和优质的客户服务，液态食品无菌罐装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液态食品无菌罐装设备项目注重社会责任和可持续发展。通过实施环保、社会责任液态食品无菌罐装设备项目，液态食品无菌罐装设备项目致力于在经济发展的同时保护环境，促进社会公平，实现可持续经营。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液态食品无菌罐装设备项目的团队是实现目标的核心驱动力。因此，液态食品无菌罐装设备项目设定了团队发展目标，包括提升团队成员的专业技能、培养领导力，以及搭建协同高效的团队工作氛围。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094"/>
      <w:r>
        <w:rPr>
          <w:rFonts w:ascii="仿宋" w:eastAsia="仿宋" w:hAnsi="仿宋" w:cs="仿宋" w:hint="eastAsia"/>
          <w:sz w:val="28"/>
          <w:lang w:eastAsia="zh-CN"/>
        </w:rPr>
        <w:t>(三)、液态食品无菌罐装设备项目提出的理由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液态食品无菌罐装设备项目提出的理由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提出源于对市场机遇的深刻洞察。当前市场中存在的需求缺口和行业发展趋势表明，有巨大的商业机会等待被开发。通过准确捕捉市场机遇，液态食品无菌罐装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理念基于对技术创新的信仰。通过持续的研发和技术投入，液态食品无菌罐装设备项目有望推出更具创新性的产品或服务。在科技飞速发展的当下，液态食品无菌罐装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提出是为了增强企业的行业竞争力。通过提升产品或服务的质量和独特性，液态食品无菌罐装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响应了消费者需求的变化。随着社会和科技的不断发展，消费者对产品和服务的需求也在发生变化。通过深入了解并及时回应消费者的新需求，液态食品无菌罐装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提出是企业战略发展规划的一部分。在面对日益激烈的市场竞争和不断变化的商业环境中，液态食品无菌罐装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提出不仅仅是基于商业考量，还注重社会责任。通过推出环保、社会责任等方面的液态食品无菌罐装设备项目，液态食品无菌罐装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提出反映了对利益相关者期望的关注。包括客户、员工、投资者等利益相关者在企业发展中都有着各自的期望，液态食品无菌罐装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2794"/>
      <w:r>
        <w:rPr>
          <w:rFonts w:ascii="仿宋" w:eastAsia="仿宋" w:hAnsi="仿宋" w:cs="仿宋" w:hint="eastAsia"/>
          <w:sz w:val="28"/>
          <w:lang w:eastAsia="zh-CN"/>
        </w:rPr>
        <w:t>(四)、液态食品无菌罐装设备项目意义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在实施液态食品无菌罐装设备项目的过程中，我们不仅仅是在追逐商业成功，更是为企业和社会的多个层面创造了深远的意义。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首要意义在于提升企业的市场竞争力。通过持续的创新和对产品质量的高标准要求，液态食品无菌罐装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态食品无菌罐装设备项目的推进将促使行业技术水平的提升。通过引入先进技术和创新性解决方案，液态食品无菌罐装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液态食品无菌罐装设备项目不仅创造了大量就业机会，提高了就业水平，还注重社会责任和环保。通过参与社会公益事业和推动环保液态食品无菌罐装设备项目，液态食品无菌罐装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综合而言，液态食品无菌罐装设备项目意义重大，不仅推动了企业的发展，也为行业和社会的进步贡献了积极力量。这是一个全面而深刻的影响，将在未来产生可持续的正面效应。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2733"/>
      <w:r>
        <w:rPr>
          <w:rFonts w:ascii="仿宋" w:eastAsia="仿宋" w:hAnsi="仿宋" w:cs="仿宋" w:hint="eastAsia"/>
          <w:sz w:val="28"/>
          <w:lang w:eastAsia="zh-CN"/>
        </w:rPr>
        <w:t>(五)、液态食品无菌罐装设备项目背景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在当今迅猛发展的商业环境中，液态食品无菌罐装设备项目的动因根植于对多方面因素的审慎考量。这个液态食品无菌罐装设备项目的提出并非孤立的决策，而是对企业所处背景深入思考的产物。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液态食品无菌罐装设备项目背后的首要原因。科技的迅速发展和全球市场的快速变化使得企业必须灵活应对。液态食品无菌罐装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液态食品无菌罐装设备项目背景中不可忽视的一环。企业需要在激烈竞争中脱颖而出，为此，液态食品无菌罐装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技术的迅速发展为企业带来了机遇与挑战。作为液态食品无菌罐装设备项目启动的背景之一，对新兴技术的应用将有助于提升企业的技术水平，使其在不断演进的商业环境中保持竞争优势。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液态食品无菌罐装设备项目充分融入了社会责任的理念，通过可持续经营和社会公益液态食品无菌罐装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817"/>
      <w:r>
        <w:rPr>
          <w:rFonts w:ascii="仿宋" w:eastAsia="仿宋" w:hAnsi="仿宋" w:cs="仿宋" w:hint="eastAsia"/>
          <w:sz w:val="28"/>
          <w:lang w:eastAsia="zh-CN"/>
        </w:rPr>
        <w:t>三、液态食品无菌罐装设备项目文档管理</w:t>
      </w:r>
      <w:bookmarkEnd w:id="12"/>
    </w:p>
    <w:p>
      <w:pPr>
        <w:pStyle w:val="Heading2"/>
        <w:rPr>
          <w:rFonts w:ascii="仿宋" w:eastAsia="仿宋" w:hAnsi="仿宋" w:cs="仿宋" w:hint="eastAsia"/>
          <w:lang w:eastAsia="zh-CN"/>
        </w:rPr>
      </w:pPr>
      <w:bookmarkStart w:id="13" w:name="_Toc2024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液态食品无菌罐装设备项目高度重视文档的质量和准确性，以支持液态食品无菌罐装设备项目的各项活动和决策。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文档的编制始于液态食品无菌罐装设备项目计划的初期，我们制定了详细的文档编制计划，明确了每个文档的内容、格式和编写责任人。在液态食品无菌罐装设备项目启动阶段，我们首先编制了液态食品无菌罐装设备项目章程，明确定义了液态食品无菌罐装设备项目的目标、范围、风险等关键要素。随后，液态食品无菌罐装设备项目团队根据计划陆续编制了需求文档、设计文档、测试文档等各类文档，确保液态食品无菌罐装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态食品无菌罐装设备项目管理中的重要环节，旨在确保液态食品无菌罐装设备项目文档符合质量标准和液态食品无菌罐装设备项目需求。在液态食品无菌罐装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态食品无菌罐装设备项目相关利益方和专业领域的专家对文档进行独立审查。这有助于获取更全面、客观的反馈，确保液态食品无菌罐装设备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在文档编制与审查方面建立了严格的管理机制，通过规范的流程和多维度的审查，确保液态食品无菌罐装设备项目文档的质量、准确性和可靠性，为液态食品无菌罐装设备项目的顺利推进提供了有力支持。</w:t>
      </w:r>
    </w:p>
    <w:p>
      <w:pPr>
        <w:pStyle w:val="Heading2"/>
        <w:ind w:firstLine="560" w:firstLineChars="200"/>
        <w:rPr>
          <w:rFonts w:ascii="仿宋" w:eastAsia="仿宋" w:hAnsi="仿宋" w:cs="仿宋" w:hint="eastAsia"/>
          <w:sz w:val="28"/>
          <w:lang w:eastAsia="zh-CN"/>
        </w:rPr>
      </w:pPr>
      <w:bookmarkStart w:id="14" w:name="_Toc2638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在液态食品无菌罐装设备项目中，我们致力于优化文档发布与分发过程，以确保信息的高效传递和团队间协作的顺畅进行。以下是我们采取的关键优化策略：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我们通过多渠道发布文档，包括电子邮件、液态食品无菌罐装设备项目管理平台、内部网站等，以满足不同团队成员的偏好和需求。多渠道发布确保了信息的全面覆盖。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我们采用了精细的权限控制，确保只有授权人员可以访问敏感信息。这种安全措施保护了液态食品无菌罐装设备项目文档的机密性，防止了未经授权的信息泄露。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https://d.book118.com/025300141140011101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8515C0"/>
    <w:rsid w:val="168515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30014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2024-01-29T06:31:00Z</dcterms:created>
  <dcterms:modified xsi:type="dcterms:W3CDTF">2024-01-29T06:31:26Z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1DEDE2119151461B8AB5A65387D279EF_11</vt:lpwstr>
  </property>
  <property fmtid="{D5CDD505-2E9C-101B-9397-08002B2CF9AE}" pid="3" name="KSOProductBuildVer">
    <vt:lpwstr>2052-12.1.0.16250</vt:lpwstr>
  </property>
</Properties>
</file>