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00CFE" w:rsidP="00600CFE" w14:paraId="2A50791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00CFE">
        <w:rPr>
          <w:rFonts w:ascii="华文中宋" w:eastAsia="华文中宋" w:hAnsi="华文中宋"/>
          <w:b/>
          <w:sz w:val="30"/>
        </w:rPr>
        <w:t>2023</w:t>
      </w:r>
      <w:r w:rsidRPr="00600CFE">
        <w:rPr>
          <w:rFonts w:ascii="华文中宋" w:eastAsia="华文中宋" w:hAnsi="华文中宋"/>
          <w:b/>
          <w:sz w:val="30"/>
        </w:rPr>
        <w:t>云南昆明市西山区妇女联合会招聘公益性岗位人员（</w:t>
      </w:r>
      <w:r w:rsidRPr="00600CFE">
        <w:rPr>
          <w:rFonts w:ascii="华文中宋" w:eastAsia="华文中宋" w:hAnsi="华文中宋"/>
          <w:b/>
          <w:sz w:val="30"/>
        </w:rPr>
        <w:t>2</w:t>
      </w:r>
      <w:r w:rsidRPr="00600CFE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6C432E6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58936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91B38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6573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130E28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213E7A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74DE6F2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145A87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FFBE8F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2462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至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元之间浮动。在与一百货商场协商价格时，以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元价格卖给该商场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万个沙发靠垫，然后要求商场在写收条时，一律将单价写成每个</w:t>
      </w:r>
      <w:r w:rsidRPr="0030475A">
        <w:rPr>
          <w:rFonts w:ascii="微软雅黑" w:eastAsia="微软雅黑" w:cs="微软雅黑"/>
          <w:szCs w:val="14"/>
        </w:rPr>
        <w:t>10</w:t>
      </w:r>
      <w:r w:rsidRPr="0030475A">
        <w:rPr>
          <w:rFonts w:ascii="微软雅黑" w:eastAsia="微软雅黑" w:cs="微软雅黑"/>
          <w:szCs w:val="14"/>
        </w:rPr>
        <w:t>元，并将多余货款占为己有。甲的行为构成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F613B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、非国家工作人员受贿罪</w:t>
      </w:r>
    </w:p>
    <w:p w:rsidR="0030475A" w14:paraId="2F5F60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、侵占罪</w:t>
      </w:r>
    </w:p>
    <w:p w:rsidR="0030475A" w14:paraId="78FA3C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、挪用资金罪</w:t>
      </w:r>
    </w:p>
    <w:p w:rsidR="0030475A" w14:paraId="32F588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、职务侵占罪</w:t>
      </w:r>
    </w:p>
    <w:p w:rsidR="0030475A" w14:paraId="106FE7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01F88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B897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94BE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7D4ED9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550AF5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20845C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10DC146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6077E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9547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保护计算机知识产权的目的是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EDF0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、为了鼓励软件开发和交流</w:t>
      </w:r>
    </w:p>
    <w:p w:rsidR="0030475A" w14:paraId="403FC6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、促进计算机应用的健康发展</w:t>
      </w:r>
    </w:p>
    <w:p w:rsidR="0030475A" w14:paraId="69B0F9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、引起人们和社会的重视</w:t>
      </w:r>
    </w:p>
    <w:p w:rsidR="0030475A" w14:paraId="45737F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、以上皆是</w:t>
      </w:r>
    </w:p>
    <w:p w:rsidR="0030475A" w14:paraId="7AE5D5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E4516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B8626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7849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15A541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7FCE84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30C764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6C68AA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66E05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5E7C0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C74A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https://d.book118.com/025302334121011101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paraId="60999E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CFE" w14:paraId="2965A6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paraId="00508F4C" w14:textId="3F154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CFE" w14:paraId="5F176C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paraId="50651F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C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textId="3F154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C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C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:rsidP="00683DD2" w14:textId="3F1544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0C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paraId="12BFE9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paraId="34869FC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paraId="55F349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C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00CFE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CB9CF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00C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00CFE"/>
    <w:rPr>
      <w:sz w:val="18"/>
      <w:szCs w:val="18"/>
    </w:rPr>
  </w:style>
  <w:style w:type="paragraph" w:styleId="Footer">
    <w:name w:val="footer"/>
    <w:basedOn w:val="Normal"/>
    <w:link w:val="a0"/>
    <w:rsid w:val="00600C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00CFE"/>
    <w:rPr>
      <w:sz w:val="18"/>
      <w:szCs w:val="18"/>
    </w:rPr>
  </w:style>
  <w:style w:type="character" w:styleId="PageNumber">
    <w:name w:val="page number"/>
    <w:basedOn w:val="DefaultParagraphFont"/>
    <w:rsid w:val="00600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5302334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2938</Words>
  <Characters>16748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