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A3F2F39" w14:textId="77777777">
          <w:pPr>
            <w:pStyle w:val="NoSpacing"/>
          </w:pPr>
        </w:p>
        <w:p w:rsidR="00C018A2" w14:paraId="0503589B" w14:textId="77777777">
          <w:pPr>
            <w:pStyle w:val="NoSpacing"/>
          </w:pPr>
        </w:p>
        <w:p w:rsidR="00C018A2" w14:paraId="6C6ADCF1" w14:textId="77777777">
          <w:pPr>
            <w:pStyle w:val="NoSpacing"/>
          </w:pPr>
        </w:p>
        <w:p w:rsidR="00C018A2" w14:paraId="5AAAF0F3" w14:textId="77777777">
          <w:pPr>
            <w:pStyle w:val="NoSpacing"/>
          </w:pPr>
        </w:p>
        <w:p w:rsidR="00C018A2" w14:paraId="6AEA8D97" w14:textId="77777777">
          <w:pPr>
            <w:pStyle w:val="NoSpacing"/>
          </w:pPr>
        </w:p>
        <w:p w:rsidR="00C018A2" w14:paraId="4346C89A" w14:textId="77777777">
          <w:pPr>
            <w:pStyle w:val="NoSpacing"/>
          </w:pPr>
        </w:p>
        <w:p w:rsidR="00C018A2" w14:paraId="0D8A8168" w14:textId="77777777">
          <w:pPr>
            <w:pStyle w:val="NoSpacing"/>
          </w:pPr>
        </w:p>
        <w:p w:rsidR="00C018A2" w14:paraId="159334DF" w14:textId="77777777">
          <w:pPr>
            <w:pStyle w:val="NoSpacing"/>
          </w:pPr>
        </w:p>
        <w:p w:rsidR="00C018A2" w14:paraId="4B600A6E" w14:textId="77777777">
          <w:pPr>
            <w:pStyle w:val="NoSpacing"/>
          </w:pPr>
        </w:p>
        <w:p w:rsidR="00C018A2" w14:paraId="3E7CF960" w14:textId="77777777">
          <w:pPr>
            <w:pStyle w:val="NoSpacing"/>
          </w:pPr>
        </w:p>
        <w:p w:rsidR="00C018A2" w14:paraId="5B77A26D" w14:textId="77777777">
          <w:pPr>
            <w:pStyle w:val="NoSpacing"/>
          </w:pPr>
        </w:p>
        <w:p w:rsidR="00C018A2" w14:paraId="179F258A" w14:textId="77777777">
          <w:pPr>
            <w:pStyle w:val="NoSpacing"/>
          </w:pPr>
        </w:p>
        <w:p w:rsidR="00C018A2" w14:paraId="4F6FCEDD"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7B4342E4" w14:textId="77777777">
                            <w:pPr>
                              <w:pStyle w:val="NoSpacing"/>
                              <w:jc w:val="right"/>
                              <w:rPr>
                                <w:color w:val="FFFFFF" w:themeColor="background1"/>
                                <w:sz w:val="28"/>
                                <w:szCs w:val="28"/>
                              </w:rPr>
                            </w:pPr>
                            <w:sdt>
                              <w:sdtPr>
                                <w:rPr>
                                  <w:color w:val="FFFFFF" w:themeColor="background1"/>
                                  <w:sz w:val="32"/>
                                  <w:szCs w:val="32"/>
                                </w:rPr>
                                <w:alias w:val="日期"/>
                                <w:id w:val="186621421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F5FC2D0"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黄茶</w:t>
          </w:r>
          <w:r w:rsidRPr="007A4CF7">
            <w:rPr>
              <w:rFonts w:ascii="仿宋" w:eastAsia="仿宋" w:hAnsi="仿宋" w:hint="eastAsia"/>
              <w:b/>
              <w:bCs/>
              <w:sz w:val="52"/>
              <w:szCs w:val="52"/>
            </w:rPr>
            <w:t>项目</w:t>
          </w:r>
        </w:p>
        <w:p w:rsidR="00C018A2" w:rsidP="007A4CF7" w14:paraId="67C166D3"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E769BEB">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732CBA4" w14:textId="2E769BEB">
                          <w:pPr>
                            <w:pStyle w:val="NoSpacing"/>
                            <w:rPr>
                              <w:color w:val="4472C4" w:themeColor="accent1"/>
                              <w:sz w:val="36"/>
                              <w:szCs w:val="36"/>
                            </w:rPr>
                          </w:pPr>
                          <w:sdt>
                            <w:sdtPr>
                              <w:rPr>
                                <w:color w:val="4472C4" w:themeColor="accent1"/>
                                <w:sz w:val="36"/>
                                <w:szCs w:val="36"/>
                              </w:rPr>
                              <w:alias w:val="作者"/>
                              <w:id w:val="213426617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2BB169C" w14:textId="77777777">
                          <w:pPr>
                            <w:pStyle w:val="NoSpacing"/>
                            <w:rPr>
                              <w:color w:val="595959" w:themeColor="text1" w:themeTint="A6"/>
                              <w:sz w:val="24"/>
                              <w:szCs w:val="24"/>
                            </w:rPr>
                          </w:pPr>
                          <w:sdt>
                            <w:sdtPr>
                              <w:rPr>
                                <w:caps/>
                                <w:color w:val="595959" w:themeColor="text1" w:themeTint="A6"/>
                                <w:sz w:val="24"/>
                                <w:szCs w:val="24"/>
                              </w:rPr>
                              <w:alias w:val="公司"/>
                              <w:id w:val="2374407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1928E83"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E71F39B"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49B6E1C"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9DBDD4B"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黄茶项目商业计划书摘要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2C57E23"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D84A9CD"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黄茶产品或服务描述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5731A4F"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BC5046A"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黄茶目标市场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0474DCB"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黄茶市场竞争分析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A80452D"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黄茶行业趋势与机遇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5EAC6CA"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AD8D507"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B713660"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黄茶产品定价策略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13FC9A2"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黄茶产品销售渠道与拓展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7270DA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043127D"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8290AF1"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995AEF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5E663DD4"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35ED0C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77BFED7"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AEC5FD0"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9248302"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58617772"/>
        <w:docPartObj>
          <w:docPartGallery w:val="Table of Contents"/>
          <w:docPartUnique/>
        </w:docPartObj>
      </w:sdtPr>
      <w:sdtEndPr>
        <w:rPr>
          <w:b/>
          <w:bCs/>
        </w:rPr>
      </w:sdtEndPr>
      <w:sdtContent>
        <w:p w:rsidR="007A4CF7" w:rsidRPr="007A4CF7" w:rsidP="007A4CF7" w14:paraId="18C2B267"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0042E89F"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1E2CF04"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52C8939"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8991D7B"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50CE65A"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AEDEF66"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505FAB0"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16F1BAA"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E85078C"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07F67F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2C3598D"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B4F3744"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7907DDCA"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DD48BC7"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E03170E"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7982BAE" w14:textId="77777777">
          <w:pPr>
            <w:spacing w:line="500" w:lineRule="exact"/>
          </w:pPr>
          <w:r w:rsidRPr="007A4CF7">
            <w:rPr>
              <w:b/>
              <w:bCs/>
              <w:sz w:val="28"/>
              <w:szCs w:val="28"/>
              <w:lang w:val="zh-CN"/>
            </w:rPr>
            <w:fldChar w:fldCharType="end"/>
          </w:r>
        </w:p>
      </w:sdtContent>
    </w:sdt>
    <w:p w:rsidR="007A4CF7" w:rsidP="00DA4121" w14:paraId="23D0A9E0"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1711AD00" w14:textId="77777777">
      <w:pPr>
        <w:pStyle w:val="Heading2"/>
      </w:pPr>
      <w:r w:rsidRPr="009C12B5">
        <w:t>一、概述</w:t>
      </w:r>
      <w:bookmarkEnd w:id="0"/>
    </w:p>
    <w:p w:rsidR="009C12B5" w:rsidRPr="00DA4121" w:rsidP="00DA4121" w14:paraId="1C269C70" w14:textId="77777777">
      <w:pPr>
        <w:pStyle w:val="Heading3"/>
      </w:pPr>
      <w:bookmarkStart w:id="1" w:name="_Toc157814104"/>
      <w:r w:rsidRPr="00DA4121">
        <w:t xml:space="preserve">1.1 </w:t>
      </w:r>
      <w:r w:rsidR="007A4CF7">
        <w:t>黄茶</w:t>
      </w:r>
      <w:r w:rsidR="007A4CF7">
        <w:rPr>
          <w:rFonts w:hint="eastAsia"/>
        </w:rPr>
        <w:t>项目</w:t>
      </w:r>
      <w:r w:rsidRPr="00DA4121">
        <w:t>商业计划书摘要</w:t>
      </w:r>
      <w:bookmarkEnd w:id="1"/>
    </w:p>
    <w:p w:rsidR="009C12B5" w:rsidRPr="009C12B5" w:rsidP="009C12B5" w14:paraId="104C3A7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黄茶产品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黄茶产品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黄茶产品</w:t>
      </w:r>
      <w:r w:rsidRPr="009C12B5">
        <w:rPr>
          <w:rFonts w:ascii="仿宋" w:eastAsia="仿宋" w:hAnsi="仿宋"/>
          <w:sz w:val="28"/>
          <w:szCs w:val="28"/>
        </w:rPr>
        <w:t>有望成为市场上的畅销产品，并为公司带来可观的收益和市场份额。</w:t>
      </w:r>
    </w:p>
    <w:p w:rsidR="009C12B5" w:rsidRPr="009C12B5" w:rsidP="009C12B5" w14:paraId="576B055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黄茶产品</w:t>
      </w:r>
      <w:r w:rsidRPr="009C12B5">
        <w:rPr>
          <w:rFonts w:ascii="仿宋" w:eastAsia="仿宋" w:hAnsi="仿宋"/>
          <w:sz w:val="28"/>
          <w:szCs w:val="28"/>
        </w:rPr>
        <w:t>商业计划书中，我们将详细阐述</w:t>
      </w:r>
      <w:r w:rsidR="00E75C7F">
        <w:rPr>
          <w:rFonts w:ascii="仿宋" w:eastAsia="仿宋" w:hAnsi="仿宋"/>
          <w:sz w:val="28"/>
          <w:szCs w:val="28"/>
        </w:rPr>
        <w:t>黄茶产品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黄茶产品</w:t>
      </w:r>
      <w:r w:rsidRPr="009C12B5">
        <w:rPr>
          <w:rFonts w:ascii="仿宋" w:eastAsia="仿宋" w:hAnsi="仿宋"/>
          <w:sz w:val="28"/>
          <w:szCs w:val="28"/>
        </w:rPr>
        <w:t>有一个全面而深入的了解，并认识到其巨大的商业价值和投资潜力。</w:t>
      </w:r>
    </w:p>
    <w:p w:rsidR="009C12B5" w:rsidRPr="009C12B5" w:rsidP="009C12B5" w14:paraId="3FBA052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黄茶产品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E6545E5"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黄茶产品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黄茶产品</w:t>
      </w:r>
      <w:r w:rsidRPr="009C12B5">
        <w:rPr>
          <w:rFonts w:ascii="仿宋" w:eastAsia="仿宋" w:hAnsi="仿宋"/>
          <w:sz w:val="28"/>
          <w:szCs w:val="28"/>
        </w:rPr>
        <w:t>的美好未来。</w:t>
      </w:r>
    </w:p>
    <w:p w:rsidR="009C12B5" w:rsidRPr="009C12B5" w:rsidP="007A4CF7" w14:paraId="6E374505" w14:textId="77777777">
      <w:pPr>
        <w:pStyle w:val="Heading3"/>
      </w:pPr>
      <w:bookmarkStart w:id="2" w:name="_Toc157814105"/>
      <w:r w:rsidRPr="009C12B5">
        <w:t xml:space="preserve">1.2 </w:t>
      </w:r>
      <w:r w:rsidRPr="009C12B5">
        <w:t>公司简介</w:t>
      </w:r>
      <w:bookmarkEnd w:id="2"/>
    </w:p>
    <w:p w:rsidR="009C12B5" w:rsidRPr="009C12B5" w:rsidP="009C12B5" w14:paraId="595FC1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97E3A2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0A8AFFD5"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185514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28C6597" w14:textId="77777777">
      <w:pPr>
        <w:pStyle w:val="Heading3"/>
      </w:pPr>
      <w:bookmarkStart w:id="3" w:name="_Toc157814106"/>
      <w:r w:rsidRPr="007A4CF7">
        <w:t xml:space="preserve">1.3 </w:t>
      </w:r>
      <w:r w:rsidR="007A4CF7">
        <w:t>黄茶</w:t>
      </w:r>
      <w:r w:rsidRPr="007A4CF7">
        <w:t>产品或服务描述</w:t>
      </w:r>
      <w:bookmarkEnd w:id="3"/>
    </w:p>
    <w:p w:rsidR="00713E34" w14:paraId="1F22264D" w14:textId="65FDF662">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黄茶，作为中国六大茶类之一，以其独特的闷黄工艺和金黄的色泽而闻名。黄茶产品项目商业发展计划书中的黄茶产品功能介绍应重点突出其独特的加工工艺、品质特征以及潜在的健康益处。</w:t>
      </w:r>
      <w:r>
        <w:rPr>
          <w:rFonts w:ascii="仿宋" w:eastAsia="仿宋" w:hAnsi="仿宋"/>
          <w:sz w:val="28"/>
        </w:rPr>
        <w:br/>
      </w:r>
      <w:r>
        <w:rPr>
          <w:rFonts w:ascii="仿宋" w:eastAsia="仿宋" w:hAnsi="仿宋"/>
          <w:sz w:val="28"/>
        </w:rPr>
        <w:t>首先，黄茶采用的闷黄工艺赋予了茶叶独特的风味和香气，这一过程使得茶叶中的多酚类物质部分氧化，产生了更多的有益成分，如茶黄素和茶红素。这些成分不仅赋予黄茶独特的色泽和口感，还具有抗氧化和抗炎作用，对身体健康大有裨益。</w:t>
      </w:r>
      <w:r>
        <w:rPr>
          <w:rFonts w:ascii="仿宋" w:eastAsia="仿宋" w:hAnsi="仿宋"/>
          <w:sz w:val="28"/>
        </w:rPr>
        <w:br/>
      </w:r>
      <w:r>
        <w:rPr>
          <w:rFonts w:ascii="仿宋" w:eastAsia="仿宋" w:hAnsi="仿宋"/>
          <w:sz w:val="28"/>
        </w:rPr>
        <w:t>其次，黄茶产品通常具有温和的口感，不苦不涩，适合各个年龄段的消费者。其金黄的色泽和清新的香气也使得黄茶在视觉和嗅觉上具有吸引力，能够满足消费者对茶叶外观和香气的需求。</w:t>
      </w:r>
      <w:r>
        <w:rPr>
          <w:rFonts w:ascii="仿宋" w:eastAsia="仿宋" w:hAnsi="仿宋"/>
          <w:sz w:val="28"/>
        </w:rPr>
        <w:br/>
      </w:r>
      <w:r>
        <w:rPr>
          <w:rFonts w:ascii="仿宋" w:eastAsia="仿宋" w:hAnsi="仿宋"/>
          <w:sz w:val="28"/>
        </w:rPr>
        <w:t>此外，黄茶还具有一定的降脂减肥、提神醒脑、抗衰老等潜在的健康功能，这些功能已在国内外研究中得到初步证实。黄茶中的有效成分能够帮助调节脂肪代谢，提高新陈代谢率，从而有助于维持健康的体重。同时，黄茶中的咖啡因和茶氨酸能够提高警觉性和注意力，对于需要保持清醒和专注的人群来说，是一款理想的饮品。</w:t>
      </w:r>
      <w:r>
        <w:rPr>
          <w:rFonts w:ascii="仿宋" w:eastAsia="仿宋" w:hAnsi="仿宋"/>
          <w:sz w:val="28"/>
        </w:rPr>
        <w:br/>
      </w:r>
    </w:p>
    <w:p w:rsidR="00713E34" w14:textId="65FDF662">
      <w:pPr>
        <w:ind w:firstLine="560"/>
      </w:pPr>
      <w:r>
        <w:rPr>
          <w:rFonts w:ascii="仿宋" w:eastAsia="仿宋" w:hAnsi="仿宋"/>
          <w:sz w:val="28"/>
        </w:rPr>
        <w:t>最后，黄茶产品的发展计划还应考虑到其市场定位和营销策略。通过强调黄茶产品的独特功能和潜在的健康益处，可以吸引注重健康和生活品质的消费者群体。同时，结合现代化的包装设计和营销手段，能够进一步提升黄茶产品的市场竞争力，促进黄茶产业的可持续发展。</w:t>
      </w:r>
    </w:p>
    <w:p w:rsidR="009C12B5" w:rsidRPr="009C12B5" w:rsidP="009C12B5" w14:paraId="7C2426A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黄茶产品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黄茶产品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黄茶产品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黄茶产品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1EB7D8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黄茶产品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23A978E" w14:textId="77777777">
      <w:pPr>
        <w:pStyle w:val="Heading2"/>
      </w:pPr>
      <w:bookmarkStart w:id="4" w:name="_Toc157814107"/>
      <w:r w:rsidRPr="009C12B5">
        <w:t>二、市场分析</w:t>
      </w:r>
      <w:bookmarkEnd w:id="4"/>
    </w:p>
    <w:p w:rsidR="009C12B5" w:rsidP="007A4CF7" w14:paraId="6CD4E652" w14:textId="77777777">
      <w:pPr>
        <w:pStyle w:val="Heading3"/>
      </w:pPr>
      <w:bookmarkStart w:id="5" w:name="_Toc157814108"/>
      <w:r w:rsidRPr="009C12B5">
        <w:t xml:space="preserve">2.1 </w:t>
      </w:r>
      <w:r w:rsidR="007A4CF7">
        <w:t>黄茶</w:t>
      </w:r>
      <w:r w:rsidRPr="009C12B5">
        <w:t>目标市场</w:t>
      </w:r>
      <w:bookmarkEnd w:id="5"/>
    </w:p>
    <w:p w:rsidR="00713E34" w14:paraId="3E94B96C" w14:textId="1E6D7323">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黄茶产品项目商业发展计划书中的目标市场分析应重点聚焦于以下几个方面：</w:t>
      </w:r>
      <w:r>
        <w:rPr>
          <w:rFonts w:ascii="仿宋" w:eastAsia="仿宋" w:hAnsi="仿宋"/>
          <w:sz w:val="28"/>
        </w:rPr>
        <w:br/>
        <w:t xml:space="preserve">    1.</w:t>
      </w:r>
    </w:p>
    <w:p w:rsidR="00713E34" w14:textId="1E6D7323">
      <w:pPr>
        <w:ind w:firstLine="560"/>
      </w:pPr>
      <w:r>
        <w:rPr>
          <w:rFonts w:ascii="仿宋" w:eastAsia="仿宋" w:hAnsi="仿宋"/>
          <w:sz w:val="28"/>
        </w:rPr>
        <w:t>市场细分：识别黄茶产品潜在客户群，根据地理位置、人口统计学因素、购买行为和心理特征进行市场细分，确保产品定位精准。</w:t>
      </w:r>
      <w:r>
        <w:rPr>
          <w:rFonts w:ascii="仿宋" w:eastAsia="仿宋" w:hAnsi="仿宋"/>
          <w:sz w:val="28"/>
        </w:rPr>
        <w:br/>
        <w:t xml:space="preserve">    2.</w:t>
      </w:r>
      <w:r>
        <w:rPr>
          <w:rFonts w:ascii="仿宋" w:eastAsia="仿宋" w:hAnsi="仿宋"/>
          <w:sz w:val="28"/>
        </w:rPr>
        <w:t>市场容量：评估黄茶产品所在市场的整体规模和增长潜力，确定市场的天花板和未来的增长空间。</w:t>
      </w:r>
      <w:r>
        <w:rPr>
          <w:rFonts w:ascii="仿宋" w:eastAsia="仿宋" w:hAnsi="仿宋"/>
          <w:sz w:val="28"/>
        </w:rPr>
        <w:br/>
        <w:t xml:space="preserve">    3.</w:t>
      </w:r>
      <w:r>
        <w:rPr>
          <w:rFonts w:ascii="仿宋" w:eastAsia="仿宋" w:hAnsi="仿宋"/>
          <w:sz w:val="28"/>
        </w:rPr>
        <w:t>目标客户：确定核心目标客户群体，分析他们的需求、偏好和购买行为，以便制定针对性的营销策略。</w:t>
      </w:r>
      <w:r>
        <w:rPr>
          <w:rFonts w:ascii="仿宋" w:eastAsia="仿宋" w:hAnsi="仿宋"/>
          <w:sz w:val="28"/>
        </w:rPr>
        <w:br/>
        <w:t xml:space="preserve">    4.</w:t>
      </w:r>
      <w:r>
        <w:rPr>
          <w:rFonts w:ascii="仿宋" w:eastAsia="仿宋" w:hAnsi="仿宋"/>
          <w:sz w:val="28"/>
        </w:rPr>
        <w:t>竞争对手分析：研究市场上的现有竞争者，分析他们的优势和劣势，以及他们所占的市场份额，为制定竞争策略提供依据。</w:t>
      </w:r>
      <w:r>
        <w:rPr>
          <w:rFonts w:ascii="仿宋" w:eastAsia="仿宋" w:hAnsi="仿宋"/>
          <w:sz w:val="28"/>
        </w:rPr>
        <w:br/>
        <w:t xml:space="preserve">    5.</w:t>
      </w:r>
      <w:r>
        <w:rPr>
          <w:rFonts w:ascii="仿宋" w:eastAsia="仿宋" w:hAnsi="仿宋"/>
          <w:sz w:val="28"/>
        </w:rPr>
        <w:t>市场趋势：分析市场的发展趋势，包括消费升级、健康意识提升、年轻消费者喜好变化等，确保产品策略与市场动态保持一致。</w:t>
      </w:r>
      <w:r>
        <w:rPr>
          <w:rFonts w:ascii="仿宋" w:eastAsia="仿宋" w:hAnsi="仿宋"/>
          <w:sz w:val="28"/>
        </w:rPr>
        <w:br/>
        <w:t xml:space="preserve">    6.</w:t>
      </w:r>
      <w:r>
        <w:rPr>
          <w:rFonts w:ascii="仿宋" w:eastAsia="仿宋" w:hAnsi="仿宋"/>
          <w:sz w:val="28"/>
        </w:rPr>
        <w:t>销售策略：制定有效的销售策略，包括定价、渠道选择、促销活动等，以吸引目标客户并实现销售目标。</w:t>
      </w:r>
      <w:r>
        <w:rPr>
          <w:rFonts w:ascii="仿宋" w:eastAsia="仿宋" w:hAnsi="仿宋"/>
          <w:sz w:val="28"/>
        </w:rPr>
        <w:br/>
        <w:t xml:space="preserve">    7.</w:t>
      </w:r>
      <w:r>
        <w:rPr>
          <w:rFonts w:ascii="仿宋" w:eastAsia="仿宋" w:hAnsi="仿宋"/>
          <w:sz w:val="28"/>
        </w:rPr>
        <w:t>市场风险评估：识别市场可能存在的风险，如政策变化、经济波动、消费者偏好变化等，并制定相应的风险应对措施。</w:t>
      </w:r>
      <w:r>
        <w:rPr>
          <w:rFonts w:ascii="仿宋" w:eastAsia="仿宋" w:hAnsi="仿宋"/>
          <w:sz w:val="28"/>
        </w:rPr>
        <w:br/>
      </w:r>
      <w:r>
        <w:rPr>
          <w:rFonts w:ascii="仿宋" w:eastAsia="仿宋" w:hAnsi="仿宋"/>
          <w:sz w:val="28"/>
        </w:rPr>
        <w:t>通过上述分析，黄茶产品项目能够更好地把握市场机遇，制定有效的商业策略，确保项目的成功实施和持续发展。</w:t>
      </w:r>
    </w:p>
    <w:p w:rsidR="009C12B5" w:rsidRPr="009C12B5" w:rsidP="009C12B5" w14:paraId="6A9A31C8"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874C5C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黄茶产品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黄茶产品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黄茶产品</w:t>
      </w:r>
      <w:r w:rsidRPr="009C12B5">
        <w:rPr>
          <w:rFonts w:ascii="仿宋" w:eastAsia="仿宋" w:hAnsi="仿宋"/>
          <w:sz w:val="28"/>
          <w:szCs w:val="28"/>
        </w:rPr>
        <w:t>始终与市场需求保持同步。</w:t>
      </w:r>
    </w:p>
    <w:p w:rsidR="009C12B5" w:rsidP="007A4CF7" w14:paraId="72D47AB8" w14:textId="77777777">
      <w:pPr>
        <w:pStyle w:val="Heading3"/>
      </w:pPr>
      <w:bookmarkStart w:id="6" w:name="_Toc157814109"/>
      <w:r w:rsidRPr="009C12B5">
        <w:t xml:space="preserve">2.2 </w:t>
      </w:r>
      <w:r w:rsidR="007A4CF7">
        <w:t>黄茶</w:t>
      </w:r>
      <w:r w:rsidR="007A4CF7">
        <w:rPr>
          <w:rFonts w:hint="eastAsia"/>
        </w:rPr>
        <w:t>市场</w:t>
      </w:r>
      <w:r w:rsidRPr="009C12B5">
        <w:t>竞争分析</w:t>
      </w:r>
      <w:bookmarkEnd w:id="6"/>
    </w:p>
    <w:p w:rsidR="00713E34" w14:paraId="5C74E8B7" w14:textId="030FC062">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黄茶产品市场竞争分析</w:t>
      </w:r>
      <w:r>
        <w:rPr>
          <w:rFonts w:ascii="仿宋" w:eastAsia="仿宋" w:hAnsi="仿宋"/>
          <w:sz w:val="28"/>
        </w:rPr>
        <w:br/>
      </w:r>
      <w:r>
        <w:rPr>
          <w:rFonts w:ascii="仿宋" w:eastAsia="仿宋" w:hAnsi="仿宋"/>
          <w:sz w:val="28"/>
        </w:rPr>
        <w:t>在黄茶产品项目商业发展计划书中，市场竞争分析是至关重要的部分，它帮助企业了解现有市场格局、竞争对手状况以及潜在的市场机会。以下是一些关键点：</w:t>
      </w:r>
      <w:r>
        <w:rPr>
          <w:rFonts w:ascii="仿宋" w:eastAsia="仿宋" w:hAnsi="仿宋"/>
          <w:sz w:val="28"/>
        </w:rPr>
        <w:br/>
        <w:t xml:space="preserve">    1.</w:t>
      </w:r>
      <w:r>
        <w:rPr>
          <w:rFonts w:ascii="仿宋" w:eastAsia="仿宋" w:hAnsi="仿宋"/>
          <w:sz w:val="28"/>
        </w:rPr>
        <w:t>市场概览：分析黄茶产品所在市场的规模、增长潜力、消费者需求和趋势，以及市场中的主要参与者。</w:t>
      </w:r>
      <w:r>
        <w:rPr>
          <w:rFonts w:ascii="仿宋" w:eastAsia="仿宋" w:hAnsi="仿宋"/>
          <w:sz w:val="28"/>
        </w:rPr>
        <w:br/>
        <w:t xml:space="preserve">    2.</w:t>
      </w:r>
      <w:r>
        <w:rPr>
          <w:rFonts w:ascii="仿宋" w:eastAsia="仿宋" w:hAnsi="仿宋"/>
          <w:sz w:val="28"/>
        </w:rPr>
        <w:t>竞争对手分析：评估直接和间接竞争对手，包括他们的市场份额、产品定位、定价策略、分销渠道和市场影响力。</w:t>
      </w:r>
      <w:r>
        <w:rPr>
          <w:rFonts w:ascii="仿宋" w:eastAsia="仿宋" w:hAnsi="仿宋"/>
          <w:sz w:val="28"/>
        </w:rPr>
        <w:br/>
        <w:t xml:space="preserve">    3.</w:t>
      </w:r>
      <w:r>
        <w:rPr>
          <w:rFonts w:ascii="仿宋" w:eastAsia="仿宋" w:hAnsi="仿宋"/>
          <w:sz w:val="28"/>
        </w:rPr>
        <w:t>产品差异化：分析黄茶产品如何通过独特的卖点、优势和特性来与竞争对手的产品进行区分。</w:t>
      </w:r>
      <w:r>
        <w:rPr>
          <w:rFonts w:ascii="仿宋" w:eastAsia="仿宋" w:hAnsi="仿宋"/>
          <w:sz w:val="28"/>
        </w:rPr>
        <w:br/>
        <w:t xml:space="preserve">    4.</w:t>
      </w:r>
      <w:r>
        <w:rPr>
          <w:rFonts w:ascii="仿宋" w:eastAsia="仿宋" w:hAnsi="仿宋"/>
          <w:sz w:val="28"/>
        </w:rPr>
        <w:t>市场机会：识别市场中的空白点或未被满足的需求，以及新兴的销售渠道和潜在的合作伙伴关系。</w:t>
      </w:r>
      <w:r>
        <w:rPr>
          <w:rFonts w:ascii="仿宋" w:eastAsia="仿宋" w:hAnsi="仿宋"/>
          <w:sz w:val="28"/>
        </w:rPr>
        <w:br/>
        <w:t xml:space="preserve">    5.</w:t>
      </w:r>
      <w:r>
        <w:rPr>
          <w:rFonts w:ascii="仿宋" w:eastAsia="仿宋" w:hAnsi="仿宋"/>
          <w:sz w:val="28"/>
        </w:rPr>
        <w:t>营销策略：制定针对性的营销策略，包括广告、促销、品牌建设和客户关系管理，以提升黄茶产品的市场认知度和竞争力。</w:t>
      </w:r>
      <w:r>
        <w:rPr>
          <w:rFonts w:ascii="仿宋" w:eastAsia="仿宋" w:hAnsi="仿宋"/>
          <w:sz w:val="28"/>
        </w:rPr>
        <w:br/>
        <w:t xml:space="preserve">    6.</w:t>
      </w:r>
    </w:p>
    <w:p w:rsidR="00713E34" w14:textId="030FC062">
      <w:pPr>
        <w:ind w:firstLine="560"/>
      </w:pPr>
      <w:r>
        <w:rPr>
          <w:rFonts w:ascii="仿宋" w:eastAsia="仿宋" w:hAnsi="仿宋"/>
          <w:sz w:val="28"/>
        </w:rPr>
        <w:t>销售和分销计划：规划产品的销售策略，包括定价、销售渠道的选择（如线上、线下）以及物流和供应链管理。</w:t>
      </w:r>
      <w:r>
        <w:rPr>
          <w:rFonts w:ascii="仿宋" w:eastAsia="仿宋" w:hAnsi="仿宋"/>
          <w:sz w:val="28"/>
        </w:rPr>
        <w:br/>
        <w:t xml:space="preserve">    7.</w:t>
      </w:r>
      <w:r>
        <w:rPr>
          <w:rFonts w:ascii="仿宋" w:eastAsia="仿宋" w:hAnsi="仿宋"/>
          <w:sz w:val="28"/>
        </w:rPr>
        <w:t>风险评估：识别潜在的市场风险，如政策变化、新进入者的威胁、替代品竞争等，并制定相应的风险管理策略。</w:t>
      </w:r>
      <w:r>
        <w:rPr>
          <w:rFonts w:ascii="仿宋" w:eastAsia="仿宋" w:hAnsi="仿宋"/>
          <w:sz w:val="28"/>
        </w:rPr>
        <w:br/>
        <w:t xml:space="preserve">    8.</w:t>
      </w:r>
      <w:r>
        <w:rPr>
          <w:rFonts w:ascii="仿宋" w:eastAsia="仿宋" w:hAnsi="仿宋"/>
          <w:sz w:val="28"/>
        </w:rPr>
        <w:t>可持续发展：探讨黄茶产品如何通过环保生产、社会责任和可持续实践来建立长期的市场竞争优势。</w:t>
      </w:r>
      <w:r>
        <w:rPr>
          <w:rFonts w:ascii="仿宋" w:eastAsia="仿宋" w:hAnsi="仿宋"/>
          <w:sz w:val="28"/>
        </w:rPr>
        <w:br/>
      </w:r>
      <w:r>
        <w:rPr>
          <w:rFonts w:ascii="仿宋" w:eastAsia="仿宋" w:hAnsi="仿宋"/>
          <w:sz w:val="28"/>
        </w:rPr>
        <w:t>通过上述分析，黄茶产品项目可以更好地理解市场动态，制定有效的商业策略，并在激烈的市场竞争中脱颖而出。</w:t>
      </w:r>
    </w:p>
    <w:p w:rsidR="009C12B5" w:rsidRPr="009C12B5" w:rsidP="009C12B5" w14:paraId="0C10A8B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黄茶产品</w:t>
      </w:r>
      <w:r w:rsidRPr="009C12B5">
        <w:rPr>
          <w:rFonts w:ascii="仿宋" w:eastAsia="仿宋" w:hAnsi="仿宋"/>
          <w:sz w:val="28"/>
          <w:szCs w:val="28"/>
        </w:rPr>
        <w:t>的竞争优势和差异化策略。我们认为，</w:t>
      </w:r>
      <w:r w:rsidR="00E75C7F">
        <w:rPr>
          <w:rFonts w:ascii="仿宋" w:eastAsia="仿宋" w:hAnsi="仿宋"/>
          <w:sz w:val="28"/>
          <w:szCs w:val="28"/>
        </w:rPr>
        <w:t>黄茶产品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62483E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黄茶产品</w:t>
      </w:r>
      <w:r w:rsidRPr="009C12B5">
        <w:rPr>
          <w:rFonts w:ascii="仿宋" w:eastAsia="仿宋" w:hAnsi="仿宋"/>
          <w:sz w:val="28"/>
          <w:szCs w:val="28"/>
        </w:rPr>
        <w:t>将在竞争激烈的市场中脱颖而出。</w:t>
      </w:r>
    </w:p>
    <w:p w:rsidR="009C12B5" w:rsidP="007A4CF7" w14:paraId="71E66EC4" w14:textId="77777777">
      <w:pPr>
        <w:pStyle w:val="Heading3"/>
      </w:pPr>
      <w:bookmarkStart w:id="7" w:name="_Toc157814110"/>
      <w:r w:rsidRPr="009C12B5">
        <w:t xml:space="preserve">2.3 </w:t>
      </w:r>
      <w:r w:rsidR="007A4CF7">
        <w:t>黄茶</w:t>
      </w:r>
      <w:r w:rsidRPr="009C12B5">
        <w:t>行业趋势与机遇</w:t>
      </w:r>
      <w:bookmarkEnd w:id="7"/>
    </w:p>
    <w:p w:rsidR="00713E34" w14:paraId="30345AA7" w14:textId="77777777">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713E34" w14:textId="77777777">
      <w:pPr>
        <w:ind w:firstLine="560"/>
      </w:pPr>
      <w:r>
        <w:rPr>
          <w:rFonts w:ascii="仿宋" w:eastAsia="仿宋" w:hAnsi="仿宋"/>
          <w:sz w:val="28"/>
        </w:rPr>
        <w:t>黄茶产品行业正迎来一系列积极的趋势与机遇，为企业和投资者提供了广阔的发展前景。首先，随着消费者健康意识的增强，对天然、无添加的饮品需求日益增长，而黄茶作为一种健康饮品，其独特的制作工艺和保健功效正逐渐被市场认可。其次，中国茶文化的复兴和国际茶叶市场的扩张也为黄茶产品提供了更多的销售机会。此外，科技的进步和创新为黄茶产品的生产、营销和消费者体验带来了新的可能性，如通过电子商务平台和社交媒体扩大市场影响力，以及利用智能技术提高生产效率和质量控制。最后，政府对农业和食品加工业的支持政策，如对有机农业和特色农产品的扶持，也为黄茶产品的发展提供了有利的政策环境。综上所述，黄茶产品行业正处于一个充满活力的增长时期，企业和投资者应把握机遇，通过产品创新、市场拓展和品牌建设，实现可持续发展。</w:t>
      </w:r>
    </w:p>
    <w:p w:rsidR="009C12B5" w:rsidRPr="009C12B5" w:rsidP="009C12B5" w14:paraId="63867F7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黄茶产品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黄茶产品</w:t>
      </w:r>
      <w:r w:rsidRPr="009C12B5">
        <w:rPr>
          <w:rFonts w:ascii="仿宋" w:eastAsia="仿宋" w:hAnsi="仿宋"/>
          <w:sz w:val="28"/>
          <w:szCs w:val="28"/>
        </w:rPr>
        <w:t>始终走在行业的前沿并抓住每一个市场机遇。</w:t>
      </w:r>
    </w:p>
    <w:p w:rsidR="009C12B5" w:rsidRPr="009C12B5" w:rsidP="007A4CF7" w14:paraId="39D537BF" w14:textId="77777777">
      <w:pPr>
        <w:pStyle w:val="Heading2"/>
      </w:pPr>
      <w:bookmarkStart w:id="8" w:name="_Toc157814111"/>
      <w:r w:rsidRPr="009C12B5">
        <w:t>三、营销策略</w:t>
      </w:r>
      <w:bookmarkEnd w:id="8"/>
    </w:p>
    <w:p w:rsidR="009C12B5" w:rsidRPr="009C12B5" w:rsidP="007A4CF7" w14:paraId="43C87EB7" w14:textId="77777777">
      <w:pPr>
        <w:pStyle w:val="Heading3"/>
      </w:pPr>
      <w:bookmarkStart w:id="9" w:name="_Toc157814112"/>
      <w:r w:rsidRPr="009C12B5">
        <w:t xml:space="preserve">3.1 </w:t>
      </w:r>
      <w:r w:rsidRPr="009C12B5">
        <w:t>品牌定位与传播</w:t>
      </w:r>
      <w:bookmarkEnd w:id="9"/>
    </w:p>
    <w:p w:rsidR="009C12B5" w:rsidRPr="009C12B5" w:rsidP="007A4CF7" w14:paraId="7DB214A2"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黄茶产品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3CE891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黄茶产品</w:t>
      </w:r>
      <w:r w:rsidRPr="009C12B5">
        <w:rPr>
          <w:rFonts w:ascii="仿宋" w:eastAsia="仿宋" w:hAnsi="仿宋"/>
          <w:sz w:val="28"/>
          <w:szCs w:val="28"/>
        </w:rPr>
        <w:t>的专业评测和推荐文章，以扩大品牌影响力。</w:t>
      </w:r>
    </w:p>
    <w:p w:rsidR="009C12B5" w:rsidRPr="009C12B5" w:rsidP="009C12B5" w14:paraId="156EAD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黄茶产品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1F72F94" w14:textId="77777777">
      <w:pPr>
        <w:pStyle w:val="Heading3"/>
      </w:pPr>
      <w:bookmarkStart w:id="10" w:name="_Toc157814113"/>
      <w:r w:rsidRPr="009C12B5">
        <w:t xml:space="preserve">3.2 </w:t>
      </w:r>
      <w:r w:rsidR="007A4CF7">
        <w:t>黄茶</w:t>
      </w:r>
      <w:r w:rsidRPr="009C12B5">
        <w:t>产品定价策略</w:t>
      </w:r>
      <w:bookmarkEnd w:id="10"/>
    </w:p>
    <w:p w:rsidR="009C12B5" w:rsidRPr="009C12B5" w:rsidP="00CA39FB" w14:paraId="12E9277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黄茶产品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59CE7BD"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F7304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黄茶产品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A8ABB81" w14:textId="77777777">
      <w:pPr>
        <w:pStyle w:val="Heading3"/>
      </w:pPr>
      <w:bookmarkStart w:id="11" w:name="_Toc157814114"/>
      <w:r w:rsidRPr="009C12B5">
        <w:t xml:space="preserve">3.3 </w:t>
      </w:r>
      <w:r w:rsidR="007A4CF7">
        <w:t>黄茶</w:t>
      </w:r>
      <w:r w:rsidR="007A4CF7">
        <w:rPr>
          <w:rFonts w:hint="eastAsia"/>
        </w:rPr>
        <w:t>产品</w:t>
      </w:r>
      <w:r w:rsidRPr="009C12B5">
        <w:t>销售渠道与拓展</w:t>
      </w:r>
      <w:bookmarkEnd w:id="11"/>
    </w:p>
    <w:p w:rsidR="009C12B5" w:rsidRPr="009C12B5" w:rsidP="009C12B5" w14:paraId="774817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黄茶产品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3C25E6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黄茶产品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2ACAC19"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黄茶产品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65531FA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40F1811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0BF11C48" w14:textId="77777777">
      <w:pPr>
        <w:pStyle w:val="Heading2"/>
      </w:pPr>
      <w:bookmarkStart w:id="12" w:name="_Toc157814115"/>
      <w:r w:rsidRPr="009C12B5">
        <w:t>四、运营计划</w:t>
      </w:r>
      <w:bookmarkEnd w:id="12"/>
    </w:p>
    <w:p w:rsidR="009C12B5" w:rsidRPr="009C12B5" w:rsidP="007A4CF7" w14:paraId="3BD6A4FD" w14:textId="77777777">
      <w:pPr>
        <w:pStyle w:val="Heading3"/>
      </w:pPr>
      <w:bookmarkStart w:id="13" w:name="_Toc157814116"/>
      <w:r w:rsidRPr="009C12B5">
        <w:t xml:space="preserve">4.1 </w:t>
      </w:r>
      <w:r w:rsidRPr="009C12B5">
        <w:t>运营目标与策略</w:t>
      </w:r>
      <w:bookmarkEnd w:id="13"/>
    </w:p>
    <w:p w:rsidR="009C12B5" w:rsidRPr="009C12B5" w:rsidP="009C12B5" w14:paraId="3484458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黄茶产品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516CB1D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https://d.book118.com/025303021241011103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181A629F" w14:textId="77777777">
    <w:pPr>
      <w:pStyle w:val="Footer"/>
      <w:jc w:val="center"/>
    </w:pPr>
  </w:p>
  <w:p w:rsidR="00FE7E16" w14:paraId="47461D3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D1758AC" w14:textId="77777777">
    <w:pPr>
      <w:pStyle w:val="Footer"/>
      <w:jc w:val="center"/>
    </w:pPr>
  </w:p>
  <w:p w:rsidR="007A4CF7" w14:paraId="13B19ED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524408F"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3ACDAAB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C570D86"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2AEB1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7558098"/>
      <w:docPartObj>
        <w:docPartGallery w:val="Page Numbers (Bottom of Page)"/>
        <w:docPartUnique/>
      </w:docPartObj>
    </w:sdtPr>
    <w:sdtContent>
      <w:sdt>
        <w:sdtPr>
          <w:id w:val="11400974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2438332"/>
      <w:docPartObj>
        <w:docPartGallery w:val="Page Numbers (Bottom of Page)"/>
        <w:docPartUnique/>
      </w:docPartObj>
    </w:sdtPr>
    <w:sdtContent>
      <w:sdt>
        <w:sdtPr>
          <w:id w:val="3785166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9691830"/>
      <w:docPartObj>
        <w:docPartGallery w:val="Page Numbers (Bottom of Page)"/>
        <w:docPartUnique/>
      </w:docPartObj>
    </w:sdtPr>
    <w:sdtContent>
      <w:sdt>
        <w:sdtPr>
          <w:id w:val="206915210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8685092"/>
      <w:docPartObj>
        <w:docPartGallery w:val="Page Numbers (Bottom of Page)"/>
        <w:docPartUnique/>
      </w:docPartObj>
    </w:sdtPr>
    <w:sdtContent>
      <w:sdt>
        <w:sdtPr>
          <w:id w:val="168732840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6430582"/>
      <w:docPartObj>
        <w:docPartGallery w:val="Page Numbers (Bottom of Page)"/>
        <w:docPartUnique/>
      </w:docPartObj>
    </w:sdtPr>
    <w:sdtContent>
      <w:sdt>
        <w:sdtPr>
          <w:id w:val="17215968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6724763"/>
      <w:docPartObj>
        <w:docPartGallery w:val="Page Numbers (Bottom of Page)"/>
        <w:docPartUnique/>
      </w:docPartObj>
    </w:sdtPr>
    <w:sdtContent>
      <w:sdt>
        <w:sdtPr>
          <w:id w:val="63002136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5570050"/>
      <w:docPartObj>
        <w:docPartGallery w:val="Page Numbers (Bottom of Page)"/>
        <w:docPartUnique/>
      </w:docPartObj>
    </w:sdtPr>
    <w:sdtContent>
      <w:sdt>
        <w:sdtPr>
          <w:id w:val="1035051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2170944"/>
      <w:docPartObj>
        <w:docPartGallery w:val="Page Numbers (Bottom of Page)"/>
        <w:docPartUnique/>
      </w:docPartObj>
    </w:sdtPr>
    <w:sdtContent>
      <w:sdt>
        <w:sdtPr>
          <w:id w:val="10096677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7601966"/>
      <w:docPartObj>
        <w:docPartGallery w:val="Page Numbers (Bottom of Page)"/>
        <w:docPartUnique/>
      </w:docPartObj>
    </w:sdtPr>
    <w:sdtContent>
      <w:sdt>
        <w:sdtPr>
          <w:id w:val="18393378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568839"/>
      <w:docPartObj>
        <w:docPartGallery w:val="Page Numbers (Bottom of Page)"/>
        <w:docPartUnique/>
      </w:docPartObj>
    </w:sdtPr>
    <w:sdtContent>
      <w:sdt>
        <w:sdtPr>
          <w:id w:val="20577853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818742"/>
      <w:docPartObj>
        <w:docPartGallery w:val="Page Numbers (Bottom of Page)"/>
        <w:docPartUnique/>
      </w:docPartObj>
    </w:sdtPr>
    <w:sdtContent>
      <w:sdt>
        <w:sdtPr>
          <w:id w:val="21011904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99324"/>
      <w:docPartObj>
        <w:docPartGallery w:val="Page Numbers (Bottom of Page)"/>
        <w:docPartUnique/>
      </w:docPartObj>
    </w:sdtPr>
    <w:sdtContent>
      <w:sdt>
        <w:sdtPr>
          <w:id w:val="13164338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3242268"/>
      <w:docPartObj>
        <w:docPartGallery w:val="Page Numbers (Bottom of Page)"/>
        <w:docPartUnique/>
      </w:docPartObj>
    </w:sdtPr>
    <w:sdtContent>
      <w:sdt>
        <w:sdtPr>
          <w:id w:val="16072363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0254435"/>
      <w:docPartObj>
        <w:docPartGallery w:val="Page Numbers (Bottom of Page)"/>
        <w:docPartUnique/>
      </w:docPartObj>
    </w:sdtPr>
    <w:sdtContent>
      <w:sdt>
        <w:sdtPr>
          <w:id w:val="3201258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3648031"/>
      <w:docPartObj>
        <w:docPartGallery w:val="Page Numbers (Bottom of Page)"/>
        <w:docPartUnique/>
      </w:docPartObj>
    </w:sdtPr>
    <w:sdtContent>
      <w:sdt>
        <w:sdtPr>
          <w:id w:val="20958989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5928469"/>
      <w:docPartObj>
        <w:docPartGallery w:val="Page Numbers (Bottom of Page)"/>
        <w:docPartUnique/>
      </w:docPartObj>
    </w:sdtPr>
    <w:sdtContent>
      <w:sdt>
        <w:sdtPr>
          <w:id w:val="146715895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932220"/>
      <w:docPartObj>
        <w:docPartGallery w:val="Page Numbers (Bottom of Page)"/>
        <w:docPartUnique/>
      </w:docPartObj>
    </w:sdtPr>
    <w:sdtContent>
      <w:sdt>
        <w:sdtPr>
          <w:id w:val="13371876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7014230"/>
      <w:docPartObj>
        <w:docPartGallery w:val="Page Numbers (Bottom of Page)"/>
        <w:docPartUnique/>
      </w:docPartObj>
    </w:sdtPr>
    <w:sdtContent>
      <w:sdt>
        <w:sdtPr>
          <w:id w:val="3600465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4414622"/>
      <w:docPartObj>
        <w:docPartGallery w:val="Page Numbers (Bottom of Page)"/>
        <w:docPartUnique/>
      </w:docPartObj>
    </w:sdtPr>
    <w:sdtContent>
      <w:sdt>
        <w:sdtPr>
          <w:id w:val="169063391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3271847"/>
      <w:docPartObj>
        <w:docPartGallery w:val="Page Numbers (Bottom of Page)"/>
        <w:docPartUnique/>
      </w:docPartObj>
    </w:sdtPr>
    <w:sdtContent>
      <w:sdt>
        <w:sdtPr>
          <w:id w:val="3312211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A9FFE74"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8956988"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13E34"/>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04177"/>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C0DCEC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25303021241011103"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2640</Words>
  <Characters>15050</Characters>
  <Application>Microsoft Office Word</Application>
  <DocSecurity>0</DocSecurity>
  <Lines>125</Lines>
  <Paragraphs>35</Paragraphs>
  <ScaleCrop>false</ScaleCrop>
  <Company/>
  <LinksUpToDate>false</LinksUpToDate>
  <CharactersWithSpaces>17655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2024-02-05T06:46:00Z</dcterms:modified>
</cp:coreProperties>
</file>