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医用放射诊断设备项目规划设计纲要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06" w:history="1">
        <w:r>
          <w:rPr>
            <w:rFonts w:ascii="仿宋" w:eastAsia="仿宋" w:hAnsi="仿宋" w:cs="仿宋" w:hint="eastAsia"/>
            <w:lang w:eastAsia="zh-CN"/>
          </w:rPr>
          <w:t>概论</w:t>
        </w:r>
        <w:r>
          <w:tab/>
        </w:r>
        <w:r>
          <w:fldChar w:fldCharType="begin"/>
        </w:r>
        <w:r>
          <w:instrText xml:space="preserve"> PAGEREF _Toc26106 \h </w:instrText>
        </w:r>
        <w:r>
          <w:fldChar w:fldCharType="separate"/>
        </w:r>
        <w:r>
          <w:t>3</w:t>
        </w:r>
        <w:r>
          <w:fldChar w:fldCharType="end"/>
        </w:r>
      </w:hyperlink>
    </w:p>
    <w:p>
      <w:pPr>
        <w:pStyle w:val="TOC1"/>
        <w:tabs>
          <w:tab w:val="right" w:leader="dot" w:pos="8306"/>
        </w:tabs>
      </w:pPr>
      <w:hyperlink w:anchor="_Toc23872" w:history="1">
        <w:r>
          <w:rPr>
            <w:rFonts w:ascii="仿宋" w:eastAsia="仿宋" w:hAnsi="仿宋" w:cs="仿宋" w:hint="eastAsia"/>
            <w:lang w:eastAsia="zh-CN"/>
          </w:rPr>
          <w:t>一、医用放射诊断设备项目概论</w:t>
        </w:r>
        <w:r>
          <w:tab/>
        </w:r>
        <w:r>
          <w:fldChar w:fldCharType="begin"/>
        </w:r>
        <w:r>
          <w:instrText xml:space="preserve"> PAGEREF _Toc23872 \h </w:instrText>
        </w:r>
        <w:r>
          <w:fldChar w:fldCharType="separate"/>
        </w:r>
        <w:r>
          <w:t>3</w:t>
        </w:r>
        <w:r>
          <w:fldChar w:fldCharType="end"/>
        </w:r>
      </w:hyperlink>
    </w:p>
    <w:p>
      <w:pPr>
        <w:pStyle w:val="TOC2"/>
        <w:tabs>
          <w:tab w:val="right" w:leader="dot" w:pos="8306"/>
        </w:tabs>
      </w:pPr>
      <w:hyperlink w:anchor="_Toc24536" w:history="1">
        <w:r>
          <w:rPr>
            <w:rFonts w:ascii="仿宋" w:eastAsia="仿宋" w:hAnsi="仿宋" w:cs="仿宋" w:hint="eastAsia"/>
            <w:lang w:eastAsia="zh-CN"/>
          </w:rPr>
          <w:t>(一)、医用放射诊断设备项目概况</w:t>
        </w:r>
        <w:r>
          <w:tab/>
        </w:r>
        <w:r>
          <w:fldChar w:fldCharType="begin"/>
        </w:r>
        <w:r>
          <w:instrText xml:space="preserve"> PAGEREF _Toc24536 \h </w:instrText>
        </w:r>
        <w:r>
          <w:fldChar w:fldCharType="separate"/>
        </w:r>
        <w:r>
          <w:t>3</w:t>
        </w:r>
        <w:r>
          <w:fldChar w:fldCharType="end"/>
        </w:r>
      </w:hyperlink>
    </w:p>
    <w:p>
      <w:pPr>
        <w:pStyle w:val="TOC2"/>
        <w:tabs>
          <w:tab w:val="right" w:leader="dot" w:pos="8306"/>
        </w:tabs>
      </w:pPr>
      <w:hyperlink w:anchor="_Toc28808" w:history="1">
        <w:r>
          <w:rPr>
            <w:rFonts w:ascii="仿宋" w:eastAsia="仿宋" w:hAnsi="仿宋" w:cs="仿宋" w:hint="eastAsia"/>
            <w:lang w:eastAsia="zh-CN"/>
          </w:rPr>
          <w:t>(二)、医用放射诊断设备项目目标</w:t>
        </w:r>
        <w:r>
          <w:tab/>
        </w:r>
        <w:r>
          <w:fldChar w:fldCharType="begin"/>
        </w:r>
        <w:r>
          <w:instrText xml:space="preserve"> PAGEREF _Toc28808 \h </w:instrText>
        </w:r>
        <w:r>
          <w:fldChar w:fldCharType="separate"/>
        </w:r>
        <w:r>
          <w:t>5</w:t>
        </w:r>
        <w:r>
          <w:fldChar w:fldCharType="end"/>
        </w:r>
      </w:hyperlink>
    </w:p>
    <w:p>
      <w:pPr>
        <w:pStyle w:val="TOC2"/>
        <w:tabs>
          <w:tab w:val="right" w:leader="dot" w:pos="8306"/>
        </w:tabs>
      </w:pPr>
      <w:hyperlink w:anchor="_Toc16389" w:history="1">
        <w:r>
          <w:rPr>
            <w:rFonts w:ascii="仿宋" w:eastAsia="仿宋" w:hAnsi="仿宋" w:cs="仿宋" w:hint="eastAsia"/>
            <w:lang w:eastAsia="zh-CN"/>
          </w:rPr>
          <w:t>(三)、医用放射诊断设备项目提出的理由</w:t>
        </w:r>
        <w:r>
          <w:tab/>
        </w:r>
        <w:r>
          <w:fldChar w:fldCharType="begin"/>
        </w:r>
        <w:r>
          <w:instrText xml:space="preserve"> PAGEREF _Toc16389 \h </w:instrText>
        </w:r>
        <w:r>
          <w:fldChar w:fldCharType="separate"/>
        </w:r>
        <w:r>
          <w:t>6</w:t>
        </w:r>
        <w:r>
          <w:fldChar w:fldCharType="end"/>
        </w:r>
      </w:hyperlink>
    </w:p>
    <w:p>
      <w:pPr>
        <w:pStyle w:val="TOC2"/>
        <w:tabs>
          <w:tab w:val="right" w:leader="dot" w:pos="8306"/>
        </w:tabs>
      </w:pPr>
      <w:hyperlink w:anchor="_Toc11282" w:history="1">
        <w:r>
          <w:rPr>
            <w:rFonts w:ascii="仿宋" w:eastAsia="仿宋" w:hAnsi="仿宋" w:cs="仿宋" w:hint="eastAsia"/>
            <w:lang w:eastAsia="zh-CN"/>
          </w:rPr>
          <w:t>(四)、医用放射诊断设备项目意义</w:t>
        </w:r>
        <w:r>
          <w:tab/>
        </w:r>
        <w:r>
          <w:fldChar w:fldCharType="begin"/>
        </w:r>
        <w:r>
          <w:instrText xml:space="preserve"> PAGEREF _Toc11282 \h </w:instrText>
        </w:r>
        <w:r>
          <w:fldChar w:fldCharType="separate"/>
        </w:r>
        <w:r>
          <w:t>8</w:t>
        </w:r>
        <w:r>
          <w:fldChar w:fldCharType="end"/>
        </w:r>
      </w:hyperlink>
    </w:p>
    <w:p>
      <w:pPr>
        <w:pStyle w:val="TOC2"/>
        <w:tabs>
          <w:tab w:val="right" w:leader="dot" w:pos="8306"/>
        </w:tabs>
      </w:pPr>
      <w:hyperlink w:anchor="_Toc31435" w:history="1">
        <w:r>
          <w:rPr>
            <w:rFonts w:ascii="仿宋" w:eastAsia="仿宋" w:hAnsi="仿宋" w:cs="仿宋" w:hint="eastAsia"/>
            <w:lang w:eastAsia="zh-CN"/>
          </w:rPr>
          <w:t>(五)、医用放射诊断设备项目背景</w:t>
        </w:r>
        <w:r>
          <w:tab/>
        </w:r>
        <w:r>
          <w:fldChar w:fldCharType="begin"/>
        </w:r>
        <w:r>
          <w:instrText xml:space="preserve"> PAGEREF _Toc31435 \h </w:instrText>
        </w:r>
        <w:r>
          <w:fldChar w:fldCharType="separate"/>
        </w:r>
        <w:r>
          <w:t>9</w:t>
        </w:r>
        <w:r>
          <w:fldChar w:fldCharType="end"/>
        </w:r>
      </w:hyperlink>
    </w:p>
    <w:p>
      <w:pPr>
        <w:pStyle w:val="TOC1"/>
        <w:tabs>
          <w:tab w:val="right" w:leader="dot" w:pos="8306"/>
        </w:tabs>
      </w:pPr>
      <w:hyperlink w:anchor="_Toc11956" w:history="1">
        <w:r>
          <w:rPr>
            <w:rFonts w:ascii="仿宋" w:eastAsia="仿宋" w:hAnsi="仿宋" w:cs="仿宋" w:hint="eastAsia"/>
            <w:lang w:eastAsia="zh-CN"/>
          </w:rPr>
          <w:t>二、医用放射诊断设备项目可持续发展</w:t>
        </w:r>
        <w:r>
          <w:tab/>
        </w:r>
        <w:r>
          <w:fldChar w:fldCharType="begin"/>
        </w:r>
        <w:r>
          <w:instrText xml:space="preserve"> PAGEREF _Toc11956 \h </w:instrText>
        </w:r>
        <w:r>
          <w:fldChar w:fldCharType="separate"/>
        </w:r>
        <w:r>
          <w:t>10</w:t>
        </w:r>
        <w:r>
          <w:fldChar w:fldCharType="end"/>
        </w:r>
      </w:hyperlink>
    </w:p>
    <w:p>
      <w:pPr>
        <w:pStyle w:val="TOC2"/>
        <w:tabs>
          <w:tab w:val="right" w:leader="dot" w:pos="8306"/>
        </w:tabs>
      </w:pPr>
      <w:hyperlink w:anchor="_Toc26794" w:history="1">
        <w:r>
          <w:rPr>
            <w:rFonts w:ascii="仿宋" w:eastAsia="仿宋" w:hAnsi="仿宋" w:cs="仿宋" w:hint="eastAsia"/>
            <w:lang w:eastAsia="zh-CN"/>
          </w:rPr>
          <w:t>(一)、可持续战略与实践</w:t>
        </w:r>
        <w:r>
          <w:tab/>
        </w:r>
        <w:r>
          <w:fldChar w:fldCharType="begin"/>
        </w:r>
        <w:r>
          <w:instrText xml:space="preserve"> PAGEREF _Toc26794 \h </w:instrText>
        </w:r>
        <w:r>
          <w:fldChar w:fldCharType="separate"/>
        </w:r>
        <w:r>
          <w:t>10</w:t>
        </w:r>
        <w:r>
          <w:fldChar w:fldCharType="end"/>
        </w:r>
      </w:hyperlink>
    </w:p>
    <w:p>
      <w:pPr>
        <w:pStyle w:val="TOC2"/>
        <w:tabs>
          <w:tab w:val="right" w:leader="dot" w:pos="8306"/>
        </w:tabs>
      </w:pPr>
      <w:hyperlink w:anchor="_Toc22499" w:history="1">
        <w:r>
          <w:rPr>
            <w:rFonts w:ascii="仿宋" w:eastAsia="仿宋" w:hAnsi="仿宋" w:cs="仿宋" w:hint="eastAsia"/>
            <w:lang w:eastAsia="zh-CN"/>
          </w:rPr>
          <w:t>(二)、环保与社会责任</w:t>
        </w:r>
        <w:r>
          <w:tab/>
        </w:r>
        <w:r>
          <w:fldChar w:fldCharType="begin"/>
        </w:r>
        <w:r>
          <w:instrText xml:space="preserve"> PAGEREF _Toc22499 \h </w:instrText>
        </w:r>
        <w:r>
          <w:fldChar w:fldCharType="separate"/>
        </w:r>
        <w:r>
          <w:t>11</w:t>
        </w:r>
        <w:r>
          <w:fldChar w:fldCharType="end"/>
        </w:r>
      </w:hyperlink>
    </w:p>
    <w:p>
      <w:pPr>
        <w:pStyle w:val="TOC1"/>
        <w:tabs>
          <w:tab w:val="right" w:leader="dot" w:pos="8306"/>
        </w:tabs>
      </w:pPr>
      <w:hyperlink w:anchor="_Toc6233" w:history="1">
        <w:r>
          <w:rPr>
            <w:rFonts w:ascii="仿宋" w:eastAsia="仿宋" w:hAnsi="仿宋" w:cs="仿宋" w:hint="eastAsia"/>
            <w:lang w:eastAsia="zh-CN"/>
          </w:rPr>
          <w:t>三、医用放射诊断设备项目危机管理</w:t>
        </w:r>
        <w:r>
          <w:tab/>
        </w:r>
        <w:r>
          <w:fldChar w:fldCharType="begin"/>
        </w:r>
        <w:r>
          <w:instrText xml:space="preserve"> PAGEREF _Toc6233 \h </w:instrText>
        </w:r>
        <w:r>
          <w:fldChar w:fldCharType="separate"/>
        </w:r>
        <w:r>
          <w:t>12</w:t>
        </w:r>
        <w:r>
          <w:fldChar w:fldCharType="end"/>
        </w:r>
      </w:hyperlink>
    </w:p>
    <w:p>
      <w:pPr>
        <w:pStyle w:val="TOC2"/>
        <w:tabs>
          <w:tab w:val="right" w:leader="dot" w:pos="8306"/>
        </w:tabs>
      </w:pPr>
      <w:hyperlink w:anchor="_Toc15431" w:history="1">
        <w:r>
          <w:rPr>
            <w:rFonts w:ascii="仿宋" w:eastAsia="仿宋" w:hAnsi="仿宋" w:cs="仿宋" w:hint="eastAsia"/>
            <w:lang w:eastAsia="zh-CN"/>
          </w:rPr>
          <w:t>(一)、危机预警与识别</w:t>
        </w:r>
        <w:r>
          <w:tab/>
        </w:r>
        <w:r>
          <w:fldChar w:fldCharType="begin"/>
        </w:r>
        <w:r>
          <w:instrText xml:space="preserve"> PAGEREF _Toc15431 \h </w:instrText>
        </w:r>
        <w:r>
          <w:fldChar w:fldCharType="separate"/>
        </w:r>
        <w:r>
          <w:t>12</w:t>
        </w:r>
        <w:r>
          <w:fldChar w:fldCharType="end"/>
        </w:r>
      </w:hyperlink>
    </w:p>
    <w:p>
      <w:pPr>
        <w:pStyle w:val="TOC2"/>
        <w:tabs>
          <w:tab w:val="right" w:leader="dot" w:pos="8306"/>
        </w:tabs>
      </w:pPr>
      <w:hyperlink w:anchor="_Toc12670" w:history="1">
        <w:r>
          <w:rPr>
            <w:rFonts w:ascii="仿宋" w:eastAsia="仿宋" w:hAnsi="仿宋" w:cs="仿宋" w:hint="eastAsia"/>
            <w:lang w:eastAsia="zh-CN"/>
          </w:rPr>
          <w:t>(二)、危机应对与恢复</w:t>
        </w:r>
        <w:r>
          <w:tab/>
        </w:r>
        <w:r>
          <w:fldChar w:fldCharType="begin"/>
        </w:r>
        <w:r>
          <w:instrText xml:space="preserve"> PAGEREF _Toc12670 \h </w:instrText>
        </w:r>
        <w:r>
          <w:fldChar w:fldCharType="separate"/>
        </w:r>
        <w:r>
          <w:t>13</w:t>
        </w:r>
        <w:r>
          <w:fldChar w:fldCharType="end"/>
        </w:r>
      </w:hyperlink>
    </w:p>
    <w:p>
      <w:pPr>
        <w:pStyle w:val="TOC1"/>
        <w:tabs>
          <w:tab w:val="right" w:leader="dot" w:pos="8306"/>
        </w:tabs>
      </w:pPr>
      <w:hyperlink w:anchor="_Toc15366" w:history="1">
        <w:r>
          <w:rPr>
            <w:rFonts w:ascii="仿宋" w:eastAsia="仿宋" w:hAnsi="仿宋" w:cs="仿宋" w:hint="eastAsia"/>
            <w:lang w:eastAsia="zh-CN"/>
          </w:rPr>
          <w:t>四、市场分析、调研</w:t>
        </w:r>
        <w:r>
          <w:tab/>
        </w:r>
        <w:r>
          <w:fldChar w:fldCharType="begin"/>
        </w:r>
        <w:r>
          <w:instrText xml:space="preserve"> PAGEREF _Toc15366 \h </w:instrText>
        </w:r>
        <w:r>
          <w:fldChar w:fldCharType="separate"/>
        </w:r>
        <w:r>
          <w:t>14</w:t>
        </w:r>
        <w:r>
          <w:fldChar w:fldCharType="end"/>
        </w:r>
      </w:hyperlink>
    </w:p>
    <w:p>
      <w:pPr>
        <w:pStyle w:val="TOC2"/>
        <w:tabs>
          <w:tab w:val="right" w:leader="dot" w:pos="8306"/>
        </w:tabs>
      </w:pPr>
      <w:hyperlink w:anchor="_Toc30300" w:history="1">
        <w:r>
          <w:rPr>
            <w:rFonts w:ascii="仿宋" w:eastAsia="仿宋" w:hAnsi="仿宋" w:cs="仿宋" w:hint="eastAsia"/>
            <w:lang w:eastAsia="zh-CN"/>
          </w:rPr>
          <w:t>(一)、医用放射诊断设备行业分析</w:t>
        </w:r>
        <w:r>
          <w:tab/>
        </w:r>
        <w:r>
          <w:fldChar w:fldCharType="begin"/>
        </w:r>
        <w:r>
          <w:instrText xml:space="preserve"> PAGEREF _Toc30300 \h </w:instrText>
        </w:r>
        <w:r>
          <w:fldChar w:fldCharType="separate"/>
        </w:r>
        <w:r>
          <w:t>14</w:t>
        </w:r>
        <w:r>
          <w:fldChar w:fldCharType="end"/>
        </w:r>
      </w:hyperlink>
    </w:p>
    <w:p>
      <w:pPr>
        <w:pStyle w:val="TOC2"/>
        <w:tabs>
          <w:tab w:val="right" w:leader="dot" w:pos="8306"/>
        </w:tabs>
      </w:pPr>
      <w:hyperlink w:anchor="_Toc12351" w:history="1">
        <w:r>
          <w:rPr>
            <w:rFonts w:ascii="仿宋" w:eastAsia="仿宋" w:hAnsi="仿宋" w:cs="仿宋" w:hint="eastAsia"/>
            <w:lang w:eastAsia="zh-CN"/>
          </w:rPr>
          <w:t>(二)、医用放射诊断设备市场分析预测</w:t>
        </w:r>
        <w:r>
          <w:tab/>
        </w:r>
        <w:r>
          <w:fldChar w:fldCharType="begin"/>
        </w:r>
        <w:r>
          <w:instrText xml:space="preserve"> PAGEREF _Toc12351 \h </w:instrText>
        </w:r>
        <w:r>
          <w:fldChar w:fldCharType="separate"/>
        </w:r>
        <w:r>
          <w:t>15</w:t>
        </w:r>
        <w:r>
          <w:fldChar w:fldCharType="end"/>
        </w:r>
      </w:hyperlink>
    </w:p>
    <w:p>
      <w:pPr>
        <w:pStyle w:val="TOC1"/>
        <w:tabs>
          <w:tab w:val="right" w:leader="dot" w:pos="8306"/>
        </w:tabs>
      </w:pPr>
      <w:hyperlink w:anchor="_Toc9170" w:history="1">
        <w:r>
          <w:rPr>
            <w:rFonts w:ascii="仿宋" w:eastAsia="仿宋" w:hAnsi="仿宋" w:cs="仿宋" w:hint="eastAsia"/>
            <w:lang w:eastAsia="zh-CN"/>
          </w:rPr>
          <w:t>五、医用放射诊断设备项目建设单位说明</w:t>
        </w:r>
        <w:r>
          <w:tab/>
        </w:r>
        <w:r>
          <w:fldChar w:fldCharType="begin"/>
        </w:r>
        <w:r>
          <w:instrText xml:space="preserve"> PAGEREF _Toc9170 \h </w:instrText>
        </w:r>
        <w:r>
          <w:fldChar w:fldCharType="separate"/>
        </w:r>
        <w:r>
          <w:t>16</w:t>
        </w:r>
        <w:r>
          <w:fldChar w:fldCharType="end"/>
        </w:r>
      </w:hyperlink>
    </w:p>
    <w:p>
      <w:pPr>
        <w:pStyle w:val="TOC2"/>
        <w:tabs>
          <w:tab w:val="right" w:leader="dot" w:pos="8306"/>
        </w:tabs>
      </w:pPr>
      <w:hyperlink w:anchor="_Toc4499" w:history="1">
        <w:r>
          <w:rPr>
            <w:rFonts w:ascii="仿宋" w:eastAsia="仿宋" w:hAnsi="仿宋" w:cs="仿宋" w:hint="eastAsia"/>
            <w:lang w:eastAsia="zh-CN"/>
          </w:rPr>
          <w:t>(一)、医用放射诊断设备项目承办单位基本情况</w:t>
        </w:r>
        <w:r>
          <w:tab/>
        </w:r>
        <w:r>
          <w:fldChar w:fldCharType="begin"/>
        </w:r>
        <w:r>
          <w:instrText xml:space="preserve"> PAGEREF _Toc4499 \h </w:instrText>
        </w:r>
        <w:r>
          <w:fldChar w:fldCharType="separate"/>
        </w:r>
        <w:r>
          <w:t>16</w:t>
        </w:r>
        <w:r>
          <w:fldChar w:fldCharType="end"/>
        </w:r>
      </w:hyperlink>
    </w:p>
    <w:p>
      <w:pPr>
        <w:pStyle w:val="TOC2"/>
        <w:tabs>
          <w:tab w:val="right" w:leader="dot" w:pos="8306"/>
        </w:tabs>
      </w:pPr>
      <w:hyperlink w:anchor="_Toc10838" w:history="1">
        <w:r>
          <w:rPr>
            <w:rFonts w:ascii="仿宋" w:eastAsia="仿宋" w:hAnsi="仿宋" w:cs="仿宋" w:hint="eastAsia"/>
            <w:lang w:eastAsia="zh-CN"/>
          </w:rPr>
          <w:t>(二)、公司经济效益分析</w:t>
        </w:r>
        <w:r>
          <w:tab/>
        </w:r>
        <w:r>
          <w:fldChar w:fldCharType="begin"/>
        </w:r>
        <w:r>
          <w:instrText xml:space="preserve"> PAGEREF _Toc10838 \h </w:instrText>
        </w:r>
        <w:r>
          <w:fldChar w:fldCharType="separate"/>
        </w:r>
        <w:r>
          <w:t>16</w:t>
        </w:r>
        <w:r>
          <w:fldChar w:fldCharType="end"/>
        </w:r>
      </w:hyperlink>
    </w:p>
    <w:p>
      <w:pPr>
        <w:pStyle w:val="TOC1"/>
        <w:tabs>
          <w:tab w:val="right" w:leader="dot" w:pos="8306"/>
        </w:tabs>
      </w:pPr>
      <w:hyperlink w:anchor="_Toc18343" w:history="1">
        <w:r>
          <w:rPr>
            <w:rFonts w:ascii="仿宋" w:eastAsia="仿宋" w:hAnsi="仿宋" w:cs="仿宋" w:hint="eastAsia"/>
            <w:lang w:eastAsia="zh-CN"/>
          </w:rPr>
          <w:t>六、医用放射诊断设备项目绩效评估</w:t>
        </w:r>
        <w:r>
          <w:tab/>
        </w:r>
        <w:r>
          <w:fldChar w:fldCharType="begin"/>
        </w:r>
        <w:r>
          <w:instrText xml:space="preserve"> PAGEREF _Toc18343 \h </w:instrText>
        </w:r>
        <w:r>
          <w:fldChar w:fldCharType="separate"/>
        </w:r>
        <w:r>
          <w:t>17</w:t>
        </w:r>
        <w:r>
          <w:fldChar w:fldCharType="end"/>
        </w:r>
      </w:hyperlink>
    </w:p>
    <w:p>
      <w:pPr>
        <w:pStyle w:val="TOC2"/>
        <w:tabs>
          <w:tab w:val="right" w:leader="dot" w:pos="8306"/>
        </w:tabs>
      </w:pPr>
      <w:hyperlink w:anchor="_Toc20441" w:history="1">
        <w:r>
          <w:rPr>
            <w:rFonts w:ascii="仿宋" w:eastAsia="仿宋" w:hAnsi="仿宋" w:cs="仿宋" w:hint="eastAsia"/>
            <w:lang w:eastAsia="zh-CN"/>
          </w:rPr>
          <w:t>(一)、绩效评估指标</w:t>
        </w:r>
        <w:r>
          <w:tab/>
        </w:r>
        <w:r>
          <w:fldChar w:fldCharType="begin"/>
        </w:r>
        <w:r>
          <w:instrText xml:space="preserve"> PAGEREF _Toc20441 \h </w:instrText>
        </w:r>
        <w:r>
          <w:fldChar w:fldCharType="separate"/>
        </w:r>
        <w:r>
          <w:t>17</w:t>
        </w:r>
        <w:r>
          <w:fldChar w:fldCharType="end"/>
        </w:r>
      </w:hyperlink>
    </w:p>
    <w:p>
      <w:pPr>
        <w:pStyle w:val="TOC2"/>
        <w:tabs>
          <w:tab w:val="right" w:leader="dot" w:pos="8306"/>
        </w:tabs>
      </w:pPr>
      <w:hyperlink w:anchor="_Toc4610" w:history="1">
        <w:r>
          <w:rPr>
            <w:rFonts w:ascii="仿宋" w:eastAsia="仿宋" w:hAnsi="仿宋" w:cs="仿宋" w:hint="eastAsia"/>
            <w:lang w:eastAsia="zh-CN"/>
          </w:rPr>
          <w:t>(二)、绩效评估方法</w:t>
        </w:r>
        <w:r>
          <w:tab/>
        </w:r>
        <w:r>
          <w:fldChar w:fldCharType="begin"/>
        </w:r>
        <w:r>
          <w:instrText xml:space="preserve"> PAGEREF _Toc4610 \h </w:instrText>
        </w:r>
        <w:r>
          <w:fldChar w:fldCharType="separate"/>
        </w:r>
        <w:r>
          <w:t>19</w:t>
        </w:r>
        <w:r>
          <w:fldChar w:fldCharType="end"/>
        </w:r>
      </w:hyperlink>
    </w:p>
    <w:p>
      <w:pPr>
        <w:pStyle w:val="TOC2"/>
        <w:tabs>
          <w:tab w:val="right" w:leader="dot" w:pos="8306"/>
        </w:tabs>
      </w:pPr>
      <w:hyperlink w:anchor="_Toc2485" w:history="1">
        <w:r>
          <w:rPr>
            <w:rFonts w:ascii="仿宋" w:eastAsia="仿宋" w:hAnsi="仿宋" w:cs="仿宋" w:hint="eastAsia"/>
            <w:lang w:eastAsia="zh-CN"/>
          </w:rPr>
          <w:t>(三)、绩效评估周期</w:t>
        </w:r>
        <w:r>
          <w:tab/>
        </w:r>
        <w:r>
          <w:fldChar w:fldCharType="begin"/>
        </w:r>
        <w:r>
          <w:instrText xml:space="preserve"> PAGEREF _Toc2485 \h </w:instrText>
        </w:r>
        <w:r>
          <w:fldChar w:fldCharType="separate"/>
        </w:r>
        <w:r>
          <w:t>20</w:t>
        </w:r>
        <w:r>
          <w:fldChar w:fldCharType="end"/>
        </w:r>
      </w:hyperlink>
    </w:p>
    <w:p>
      <w:pPr>
        <w:pStyle w:val="TOC1"/>
        <w:tabs>
          <w:tab w:val="right" w:leader="dot" w:pos="8306"/>
        </w:tabs>
      </w:pPr>
      <w:hyperlink w:anchor="_Toc15557" w:history="1">
        <w:r>
          <w:rPr>
            <w:rFonts w:ascii="仿宋" w:eastAsia="仿宋" w:hAnsi="仿宋" w:cs="仿宋" w:hint="eastAsia"/>
            <w:lang w:eastAsia="zh-CN"/>
          </w:rPr>
          <w:t>七、医用放射诊断设备项目财务管理</w:t>
        </w:r>
        <w:r>
          <w:tab/>
        </w:r>
        <w:r>
          <w:fldChar w:fldCharType="begin"/>
        </w:r>
        <w:r>
          <w:instrText xml:space="preserve"> PAGEREF _Toc15557 \h </w:instrText>
        </w:r>
        <w:r>
          <w:fldChar w:fldCharType="separate"/>
        </w:r>
        <w:r>
          <w:t>21</w:t>
        </w:r>
        <w:r>
          <w:fldChar w:fldCharType="end"/>
        </w:r>
      </w:hyperlink>
    </w:p>
    <w:p>
      <w:pPr>
        <w:pStyle w:val="TOC2"/>
        <w:tabs>
          <w:tab w:val="right" w:leader="dot" w:pos="8306"/>
        </w:tabs>
      </w:pPr>
      <w:hyperlink w:anchor="_Toc5902" w:history="1">
        <w:r>
          <w:rPr>
            <w:rFonts w:ascii="仿宋" w:eastAsia="仿宋" w:hAnsi="仿宋" w:cs="仿宋" w:hint="eastAsia"/>
            <w:lang w:eastAsia="zh-CN"/>
          </w:rPr>
          <w:t>(一)、资金需求大</w:t>
        </w:r>
        <w:r>
          <w:tab/>
        </w:r>
        <w:r>
          <w:fldChar w:fldCharType="begin"/>
        </w:r>
        <w:r>
          <w:instrText xml:space="preserve"> PAGEREF _Toc5902 \h </w:instrText>
        </w:r>
        <w:r>
          <w:fldChar w:fldCharType="separate"/>
        </w:r>
        <w:r>
          <w:t>21</w:t>
        </w:r>
        <w:r>
          <w:fldChar w:fldCharType="end"/>
        </w:r>
      </w:hyperlink>
    </w:p>
    <w:p>
      <w:pPr>
        <w:pStyle w:val="TOC2"/>
        <w:tabs>
          <w:tab w:val="right" w:leader="dot" w:pos="8306"/>
        </w:tabs>
      </w:pPr>
      <w:hyperlink w:anchor="_Toc10233" w:history="1">
        <w:r>
          <w:rPr>
            <w:rFonts w:ascii="仿宋" w:eastAsia="仿宋" w:hAnsi="仿宋" w:cs="仿宋" w:hint="eastAsia"/>
            <w:lang w:eastAsia="zh-CN"/>
          </w:rPr>
          <w:t>(二)、研发周期长</w:t>
        </w:r>
        <w:r>
          <w:tab/>
        </w:r>
        <w:r>
          <w:fldChar w:fldCharType="begin"/>
        </w:r>
        <w:r>
          <w:instrText xml:space="preserve"> PAGEREF _Toc10233 \h </w:instrText>
        </w:r>
        <w:r>
          <w:fldChar w:fldCharType="separate"/>
        </w:r>
        <w:r>
          <w:t>22</w:t>
        </w:r>
        <w:r>
          <w:fldChar w:fldCharType="end"/>
        </w:r>
      </w:hyperlink>
    </w:p>
    <w:p>
      <w:pPr>
        <w:pStyle w:val="TOC2"/>
        <w:tabs>
          <w:tab w:val="right" w:leader="dot" w:pos="8306"/>
        </w:tabs>
      </w:pPr>
      <w:hyperlink w:anchor="_Toc26453" w:history="1">
        <w:r>
          <w:rPr>
            <w:rFonts w:ascii="仿宋" w:eastAsia="仿宋" w:hAnsi="仿宋" w:cs="仿宋" w:hint="eastAsia"/>
            <w:lang w:eastAsia="zh-CN"/>
          </w:rPr>
          <w:t>(三)、市场风险大</w:t>
        </w:r>
        <w:r>
          <w:tab/>
        </w:r>
        <w:r>
          <w:fldChar w:fldCharType="begin"/>
        </w:r>
        <w:r>
          <w:instrText xml:space="preserve"> PAGEREF _Toc26453 \h </w:instrText>
        </w:r>
        <w:r>
          <w:fldChar w:fldCharType="separate"/>
        </w:r>
        <w:r>
          <w:t>23</w:t>
        </w:r>
        <w:r>
          <w:fldChar w:fldCharType="end"/>
        </w:r>
      </w:hyperlink>
    </w:p>
    <w:p>
      <w:pPr>
        <w:pStyle w:val="TOC2"/>
        <w:tabs>
          <w:tab w:val="right" w:leader="dot" w:pos="8306"/>
        </w:tabs>
      </w:pPr>
      <w:hyperlink w:anchor="_Toc7828" w:history="1">
        <w:r>
          <w:rPr>
            <w:rFonts w:ascii="仿宋" w:eastAsia="仿宋" w:hAnsi="仿宋" w:cs="仿宋" w:hint="eastAsia"/>
            <w:lang w:eastAsia="zh-CN"/>
          </w:rPr>
          <w:t>(四)、利润率高</w:t>
        </w:r>
        <w:r>
          <w:tab/>
        </w:r>
        <w:r>
          <w:fldChar w:fldCharType="begin"/>
        </w:r>
        <w:r>
          <w:instrText xml:space="preserve"> PAGEREF _Toc7828 \h </w:instrText>
        </w:r>
        <w:r>
          <w:fldChar w:fldCharType="separate"/>
        </w:r>
        <w:r>
          <w:t>26</w:t>
        </w:r>
        <w:r>
          <w:fldChar w:fldCharType="end"/>
        </w:r>
      </w:hyperlink>
    </w:p>
    <w:p>
      <w:pPr>
        <w:pStyle w:val="TOC1"/>
        <w:tabs>
          <w:tab w:val="right" w:leader="dot" w:pos="8306"/>
        </w:tabs>
      </w:pPr>
      <w:hyperlink w:anchor="_Toc30160" w:history="1">
        <w:r>
          <w:rPr>
            <w:rFonts w:ascii="仿宋" w:eastAsia="仿宋" w:hAnsi="仿宋" w:cs="仿宋" w:hint="eastAsia"/>
            <w:lang w:eastAsia="zh-CN"/>
          </w:rPr>
          <w:t>八、医用放射诊断设备项目经营效益</w:t>
        </w:r>
        <w:r>
          <w:tab/>
        </w:r>
        <w:r>
          <w:fldChar w:fldCharType="begin"/>
        </w:r>
        <w:r>
          <w:instrText xml:space="preserve"> PAGEREF _Toc30160 \h </w:instrText>
        </w:r>
        <w:r>
          <w:fldChar w:fldCharType="separate"/>
        </w:r>
        <w:r>
          <w:t>28</w:t>
        </w:r>
        <w:r>
          <w:fldChar w:fldCharType="end"/>
        </w:r>
      </w:hyperlink>
    </w:p>
    <w:p>
      <w:pPr>
        <w:pStyle w:val="TOC2"/>
        <w:tabs>
          <w:tab w:val="right" w:leader="dot" w:pos="8306"/>
        </w:tabs>
      </w:pPr>
      <w:hyperlink w:anchor="_Toc8803" w:history="1">
        <w:r>
          <w:rPr>
            <w:rFonts w:ascii="仿宋" w:eastAsia="仿宋" w:hAnsi="仿宋" w:cs="仿宋" w:hint="eastAsia"/>
            <w:lang w:eastAsia="zh-CN"/>
          </w:rPr>
          <w:t>(一)、经济评价财务测算</w:t>
        </w:r>
        <w:r>
          <w:tab/>
        </w:r>
        <w:r>
          <w:fldChar w:fldCharType="begin"/>
        </w:r>
        <w:r>
          <w:instrText xml:space="preserve"> PAGEREF _Toc8803 \h </w:instrText>
        </w:r>
        <w:r>
          <w:fldChar w:fldCharType="separate"/>
        </w:r>
        <w:r>
          <w:t>28</w:t>
        </w:r>
        <w:r>
          <w:fldChar w:fldCharType="end"/>
        </w:r>
      </w:hyperlink>
    </w:p>
    <w:p>
      <w:pPr>
        <w:pStyle w:val="TOC2"/>
        <w:tabs>
          <w:tab w:val="right" w:leader="dot" w:pos="8306"/>
        </w:tabs>
      </w:pPr>
      <w:hyperlink w:anchor="_Toc19015" w:history="1">
        <w:r>
          <w:rPr>
            <w:rFonts w:ascii="仿宋" w:eastAsia="仿宋" w:hAnsi="仿宋" w:cs="仿宋" w:hint="eastAsia"/>
            <w:lang w:eastAsia="zh-CN"/>
          </w:rPr>
          <w:t>(二)、医用放射诊断设备项目盈利能力分析</w:t>
        </w:r>
        <w:r>
          <w:tab/>
        </w:r>
        <w:r>
          <w:fldChar w:fldCharType="begin"/>
        </w:r>
        <w:r>
          <w:instrText xml:space="preserve"> PAGEREF _Toc19015 \h </w:instrText>
        </w:r>
        <w:r>
          <w:fldChar w:fldCharType="separate"/>
        </w:r>
        <w:r>
          <w:t>29</w:t>
        </w:r>
        <w:r>
          <w:fldChar w:fldCharType="end"/>
        </w:r>
      </w:hyperlink>
    </w:p>
    <w:p>
      <w:pPr>
        <w:pStyle w:val="TOC1"/>
        <w:tabs>
          <w:tab w:val="right" w:leader="dot" w:pos="8306"/>
        </w:tabs>
      </w:pPr>
      <w:hyperlink w:anchor="_Toc15477" w:history="1">
        <w:r>
          <w:rPr>
            <w:rFonts w:ascii="仿宋" w:eastAsia="仿宋" w:hAnsi="仿宋" w:cs="仿宋" w:hint="eastAsia"/>
            <w:lang w:eastAsia="zh-CN"/>
          </w:rPr>
          <w:t>九、医用放射诊断设备项目投资规划</w:t>
        </w:r>
        <w:r>
          <w:tab/>
        </w:r>
        <w:r>
          <w:fldChar w:fldCharType="begin"/>
        </w:r>
        <w:r>
          <w:instrText xml:space="preserve"> PAGEREF _Toc15477 \h </w:instrText>
        </w:r>
        <w:r>
          <w:fldChar w:fldCharType="separate"/>
        </w:r>
        <w:r>
          <w:t>30</w:t>
        </w:r>
        <w:r>
          <w:fldChar w:fldCharType="end"/>
        </w:r>
      </w:hyperlink>
    </w:p>
    <w:p>
      <w:pPr>
        <w:pStyle w:val="TOC2"/>
        <w:tabs>
          <w:tab w:val="right" w:leader="dot" w:pos="8306"/>
        </w:tabs>
      </w:pPr>
      <w:hyperlink w:anchor="_Toc4175" w:history="1">
        <w:r>
          <w:rPr>
            <w:rFonts w:ascii="仿宋" w:eastAsia="仿宋" w:hAnsi="仿宋" w:cs="仿宋" w:hint="eastAsia"/>
            <w:lang w:eastAsia="zh-CN"/>
          </w:rPr>
          <w:t>(一)、医用放射诊断设备项目总投资估算</w:t>
        </w:r>
        <w:r>
          <w:tab/>
        </w:r>
        <w:r>
          <w:fldChar w:fldCharType="begin"/>
        </w:r>
        <w:r>
          <w:instrText xml:space="preserve"> PAGEREF _Toc4175 \h </w:instrText>
        </w:r>
        <w:r>
          <w:fldChar w:fldCharType="separate"/>
        </w:r>
        <w:r>
          <w:t>30</w:t>
        </w:r>
        <w:r>
          <w:fldChar w:fldCharType="end"/>
        </w:r>
      </w:hyperlink>
    </w:p>
    <w:p>
      <w:pPr>
        <w:pStyle w:val="TOC2"/>
        <w:tabs>
          <w:tab w:val="right" w:leader="dot" w:pos="8306"/>
        </w:tabs>
      </w:pPr>
      <w:hyperlink w:anchor="_Toc7618" w:history="1">
        <w:r>
          <w:rPr>
            <w:rFonts w:ascii="仿宋" w:eastAsia="仿宋" w:hAnsi="仿宋" w:cs="仿宋" w:hint="eastAsia"/>
            <w:lang w:eastAsia="zh-CN"/>
          </w:rPr>
          <w:t>(二)、资金筹措</w:t>
        </w:r>
        <w:r>
          <w:tab/>
        </w:r>
        <w:r>
          <w:fldChar w:fldCharType="begin"/>
        </w:r>
        <w:r>
          <w:instrText xml:space="preserve"> PAGEREF _Toc7618 \h </w:instrText>
        </w:r>
        <w:r>
          <w:fldChar w:fldCharType="separate"/>
        </w:r>
        <w:r>
          <w:t>32</w:t>
        </w:r>
        <w:r>
          <w:fldChar w:fldCharType="end"/>
        </w:r>
      </w:hyperlink>
    </w:p>
    <w:p>
      <w:pPr>
        <w:pStyle w:val="TOC1"/>
        <w:tabs>
          <w:tab w:val="right" w:leader="dot" w:pos="8306"/>
        </w:tabs>
      </w:pPr>
      <w:hyperlink w:anchor="_Toc465" w:history="1">
        <w:r>
          <w:rPr>
            <w:rFonts w:ascii="仿宋" w:eastAsia="仿宋" w:hAnsi="仿宋" w:cs="仿宋" w:hint="eastAsia"/>
            <w:lang w:eastAsia="zh-CN"/>
          </w:rPr>
          <w:t>十、医用放射诊断设备项目人力资源培养与发展</w:t>
        </w:r>
        <w:r>
          <w:tab/>
        </w:r>
        <w:r>
          <w:fldChar w:fldCharType="begin"/>
        </w:r>
        <w:r>
          <w:instrText xml:space="preserve"> PAGEREF _Toc465 \h </w:instrText>
        </w:r>
        <w:r>
          <w:fldChar w:fldCharType="separate"/>
        </w:r>
        <w:r>
          <w:t>32</w:t>
        </w:r>
        <w:r>
          <w:fldChar w:fldCharType="end"/>
        </w:r>
      </w:hyperlink>
    </w:p>
    <w:p>
      <w:pPr>
        <w:pStyle w:val="TOC2"/>
        <w:tabs>
          <w:tab w:val="right" w:leader="dot" w:pos="8306"/>
        </w:tabs>
      </w:pPr>
      <w:hyperlink w:anchor="_Toc31265" w:history="1">
        <w:r>
          <w:rPr>
            <w:rFonts w:ascii="仿宋" w:eastAsia="仿宋" w:hAnsi="仿宋" w:cs="仿宋" w:hint="eastAsia"/>
            <w:lang w:eastAsia="zh-CN"/>
          </w:rPr>
          <w:t>(一)、人才需求与规划</w:t>
        </w:r>
        <w:r>
          <w:tab/>
        </w:r>
        <w:r>
          <w:fldChar w:fldCharType="begin"/>
        </w:r>
        <w:r>
          <w:instrText xml:space="preserve"> PAGEREF _Toc31265 \h </w:instrText>
        </w:r>
        <w:r>
          <w:fldChar w:fldCharType="separate"/>
        </w:r>
        <w:r>
          <w:t>32</w:t>
        </w:r>
        <w:r>
          <w:fldChar w:fldCharType="end"/>
        </w:r>
      </w:hyperlink>
    </w:p>
    <w:p>
      <w:pPr>
        <w:pStyle w:val="TOC2"/>
        <w:tabs>
          <w:tab w:val="right" w:leader="dot" w:pos="8306"/>
        </w:tabs>
      </w:pPr>
      <w:hyperlink w:anchor="_Toc1708" w:history="1">
        <w:r>
          <w:rPr>
            <w:rFonts w:ascii="仿宋" w:eastAsia="仿宋" w:hAnsi="仿宋" w:cs="仿宋" w:hint="eastAsia"/>
            <w:lang w:eastAsia="zh-CN"/>
          </w:rPr>
          <w:t>(二)、培训与发展计划</w:t>
        </w:r>
        <w:r>
          <w:tab/>
        </w:r>
        <w:r>
          <w:fldChar w:fldCharType="begin"/>
        </w:r>
        <w:r>
          <w:instrText xml:space="preserve"> PAGEREF _Toc1708 \h </w:instrText>
        </w:r>
        <w:r>
          <w:fldChar w:fldCharType="separate"/>
        </w:r>
        <w:r>
          <w:t>33</w:t>
        </w:r>
        <w:r>
          <w:fldChar w:fldCharType="end"/>
        </w:r>
      </w:hyperlink>
    </w:p>
    <w:p>
      <w:pPr>
        <w:pStyle w:val="TOC1"/>
        <w:tabs>
          <w:tab w:val="right" w:leader="dot" w:pos="8306"/>
        </w:tabs>
      </w:pPr>
      <w:hyperlink w:anchor="_Toc6086" w:history="1">
        <w:r>
          <w:rPr>
            <w:rFonts w:ascii="仿宋" w:eastAsia="仿宋" w:hAnsi="仿宋" w:cs="仿宋" w:hint="eastAsia"/>
            <w:lang w:eastAsia="zh-CN"/>
          </w:rPr>
          <w:t>十一、医用放射诊断设备项目环境影响分析</w:t>
        </w:r>
        <w:r>
          <w:tab/>
        </w:r>
        <w:r>
          <w:fldChar w:fldCharType="begin"/>
        </w:r>
        <w:r>
          <w:instrText xml:space="preserve"> PAGEREF _Toc6086 \h </w:instrText>
        </w:r>
        <w:r>
          <w:fldChar w:fldCharType="separate"/>
        </w:r>
        <w:r>
          <w:t>33</w:t>
        </w:r>
        <w:r>
          <w:fldChar w:fldCharType="end"/>
        </w:r>
      </w:hyperlink>
    </w:p>
    <w:p>
      <w:pPr>
        <w:pStyle w:val="TOC2"/>
        <w:tabs>
          <w:tab w:val="right" w:leader="dot" w:pos="8306"/>
        </w:tabs>
      </w:pPr>
      <w:hyperlink w:anchor="_Toc15029" w:history="1">
        <w:r>
          <w:rPr>
            <w:rFonts w:ascii="仿宋" w:eastAsia="仿宋" w:hAnsi="仿宋" w:cs="仿宋" w:hint="eastAsia"/>
            <w:lang w:eastAsia="zh-CN"/>
          </w:rPr>
          <w:t>(一)、建设区域环境质量现状</w:t>
        </w:r>
        <w:r>
          <w:tab/>
        </w:r>
        <w:r>
          <w:fldChar w:fldCharType="begin"/>
        </w:r>
        <w:r>
          <w:instrText xml:space="preserve"> PAGEREF _Toc15029 \h </w:instrText>
        </w:r>
        <w:r>
          <w:fldChar w:fldCharType="separate"/>
        </w:r>
        <w:r>
          <w:t>33</w:t>
        </w:r>
        <w:r>
          <w:fldChar w:fldCharType="end"/>
        </w:r>
      </w:hyperlink>
    </w:p>
    <w:p>
      <w:pPr>
        <w:pStyle w:val="TOC2"/>
        <w:tabs>
          <w:tab w:val="right" w:leader="dot" w:pos="8306"/>
        </w:tabs>
      </w:pPr>
      <w:hyperlink w:anchor="_Toc8162" w:history="1">
        <w:r>
          <w:rPr>
            <w:rFonts w:ascii="仿宋" w:eastAsia="仿宋" w:hAnsi="仿宋" w:cs="仿宋" w:hint="eastAsia"/>
            <w:lang w:eastAsia="zh-CN"/>
          </w:rPr>
          <w:t>(二)、建设期环境保护</w:t>
        </w:r>
        <w:r>
          <w:tab/>
        </w:r>
        <w:r>
          <w:fldChar w:fldCharType="begin"/>
        </w:r>
        <w:r>
          <w:instrText xml:space="preserve"> PAGEREF _Toc8162 \h </w:instrText>
        </w:r>
        <w:r>
          <w:fldChar w:fldCharType="separate"/>
        </w:r>
        <w:r>
          <w:t>35</w:t>
        </w:r>
        <w:r>
          <w:fldChar w:fldCharType="end"/>
        </w:r>
      </w:hyperlink>
    </w:p>
    <w:p>
      <w:pPr>
        <w:pStyle w:val="TOC2"/>
        <w:tabs>
          <w:tab w:val="right" w:leader="dot" w:pos="8306"/>
        </w:tabs>
      </w:pPr>
      <w:hyperlink w:anchor="_Toc21596" w:history="1">
        <w:r>
          <w:rPr>
            <w:rFonts w:ascii="仿宋" w:eastAsia="仿宋" w:hAnsi="仿宋" w:cs="仿宋" w:hint="eastAsia"/>
            <w:lang w:eastAsia="zh-CN"/>
          </w:rPr>
          <w:t>(三)、运营期环境保护</w:t>
        </w:r>
        <w:r>
          <w:tab/>
        </w:r>
        <w:r>
          <w:fldChar w:fldCharType="begin"/>
        </w:r>
        <w:r>
          <w:instrText xml:space="preserve"> PAGEREF _Toc21596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62" w:history="1">
        <w:r>
          <w:rPr>
            <w:rFonts w:ascii="仿宋" w:eastAsia="仿宋" w:hAnsi="仿宋" w:cs="仿宋" w:hint="eastAsia"/>
            <w:lang w:eastAsia="zh-CN"/>
          </w:rPr>
          <w:t>(四)、医用放射诊断设备项目建设对区域经济的影响</w:t>
        </w:r>
        <w:r>
          <w:tab/>
        </w:r>
        <w:r>
          <w:fldChar w:fldCharType="begin"/>
        </w:r>
        <w:r>
          <w:instrText xml:space="preserve"> PAGEREF _Toc24862 \h </w:instrText>
        </w:r>
        <w:r>
          <w:fldChar w:fldCharType="separate"/>
        </w:r>
        <w:r>
          <w:t>38</w:t>
        </w:r>
        <w:r>
          <w:fldChar w:fldCharType="end"/>
        </w:r>
      </w:hyperlink>
    </w:p>
    <w:p>
      <w:pPr>
        <w:pStyle w:val="TOC2"/>
        <w:tabs>
          <w:tab w:val="right" w:leader="dot" w:pos="8306"/>
        </w:tabs>
      </w:pPr>
      <w:hyperlink w:anchor="_Toc31158" w:history="1">
        <w:r>
          <w:rPr>
            <w:rFonts w:ascii="仿宋" w:eastAsia="仿宋" w:hAnsi="仿宋" w:cs="仿宋" w:hint="eastAsia"/>
            <w:lang w:eastAsia="zh-CN"/>
          </w:rPr>
          <w:t>(五)、废弃物处理</w:t>
        </w:r>
        <w:r>
          <w:tab/>
        </w:r>
        <w:r>
          <w:fldChar w:fldCharType="begin"/>
        </w:r>
        <w:r>
          <w:instrText xml:space="preserve"> PAGEREF _Toc31158 \h </w:instrText>
        </w:r>
        <w:r>
          <w:fldChar w:fldCharType="separate"/>
        </w:r>
        <w:r>
          <w:t>39</w:t>
        </w:r>
        <w:r>
          <w:fldChar w:fldCharType="end"/>
        </w:r>
      </w:hyperlink>
    </w:p>
    <w:p>
      <w:pPr>
        <w:pStyle w:val="TOC2"/>
        <w:tabs>
          <w:tab w:val="right" w:leader="dot" w:pos="8306"/>
        </w:tabs>
      </w:pPr>
      <w:hyperlink w:anchor="_Toc31491" w:history="1">
        <w:r>
          <w:rPr>
            <w:rFonts w:ascii="仿宋" w:eastAsia="仿宋" w:hAnsi="仿宋" w:cs="仿宋" w:hint="eastAsia"/>
            <w:lang w:eastAsia="zh-CN"/>
          </w:rPr>
          <w:t>(六)、特殊环境影响分析</w:t>
        </w:r>
        <w:r>
          <w:tab/>
        </w:r>
        <w:r>
          <w:fldChar w:fldCharType="begin"/>
        </w:r>
        <w:r>
          <w:instrText xml:space="preserve"> PAGEREF _Toc31491 \h </w:instrText>
        </w:r>
        <w:r>
          <w:fldChar w:fldCharType="separate"/>
        </w:r>
        <w:r>
          <w:t>41</w:t>
        </w:r>
        <w:r>
          <w:fldChar w:fldCharType="end"/>
        </w:r>
      </w:hyperlink>
    </w:p>
    <w:p>
      <w:pPr>
        <w:pStyle w:val="TOC2"/>
        <w:tabs>
          <w:tab w:val="right" w:leader="dot" w:pos="8306"/>
        </w:tabs>
      </w:pPr>
      <w:hyperlink w:anchor="_Toc16078" w:history="1">
        <w:r>
          <w:rPr>
            <w:rFonts w:ascii="仿宋" w:eastAsia="仿宋" w:hAnsi="仿宋" w:cs="仿宋" w:hint="eastAsia"/>
            <w:lang w:eastAsia="zh-CN"/>
          </w:rPr>
          <w:t>(七)、清洁生产</w:t>
        </w:r>
        <w:r>
          <w:tab/>
        </w:r>
        <w:r>
          <w:fldChar w:fldCharType="begin"/>
        </w:r>
        <w:r>
          <w:instrText xml:space="preserve"> PAGEREF _Toc16078 \h </w:instrText>
        </w:r>
        <w:r>
          <w:fldChar w:fldCharType="separate"/>
        </w:r>
        <w:r>
          <w:t>42</w:t>
        </w:r>
        <w:r>
          <w:fldChar w:fldCharType="end"/>
        </w:r>
      </w:hyperlink>
    </w:p>
    <w:p>
      <w:pPr>
        <w:pStyle w:val="TOC2"/>
        <w:tabs>
          <w:tab w:val="right" w:leader="dot" w:pos="8306"/>
        </w:tabs>
      </w:pPr>
      <w:hyperlink w:anchor="_Toc24974" w:history="1">
        <w:r>
          <w:rPr>
            <w:rFonts w:ascii="仿宋" w:eastAsia="仿宋" w:hAnsi="仿宋" w:cs="仿宋" w:hint="eastAsia"/>
            <w:lang w:eastAsia="zh-CN"/>
          </w:rPr>
          <w:t>(八)、环境保护综合评价</w:t>
        </w:r>
        <w:r>
          <w:tab/>
        </w:r>
        <w:r>
          <w:fldChar w:fldCharType="begin"/>
        </w:r>
        <w:r>
          <w:instrText xml:space="preserve"> PAGEREF _Toc24974 \h </w:instrText>
        </w:r>
        <w:r>
          <w:fldChar w:fldCharType="separate"/>
        </w:r>
        <w:r>
          <w:t>43</w:t>
        </w:r>
        <w:r>
          <w:fldChar w:fldCharType="end"/>
        </w:r>
      </w:hyperlink>
    </w:p>
    <w:p>
      <w:pPr>
        <w:pStyle w:val="TOC1"/>
        <w:tabs>
          <w:tab w:val="right" w:leader="dot" w:pos="8306"/>
        </w:tabs>
      </w:pPr>
      <w:hyperlink w:anchor="_Toc8025" w:history="1">
        <w:r>
          <w:rPr>
            <w:rFonts w:ascii="仿宋" w:eastAsia="仿宋" w:hAnsi="仿宋" w:cs="仿宋" w:hint="eastAsia"/>
            <w:lang w:eastAsia="zh-CN"/>
          </w:rPr>
          <w:t>十二、医用放射诊断设备项目人力资源管理</w:t>
        </w:r>
        <w:r>
          <w:tab/>
        </w:r>
        <w:r>
          <w:fldChar w:fldCharType="begin"/>
        </w:r>
        <w:r>
          <w:instrText xml:space="preserve"> PAGEREF _Toc8025 \h </w:instrText>
        </w:r>
        <w:r>
          <w:fldChar w:fldCharType="separate"/>
        </w:r>
        <w:r>
          <w:t>45</w:t>
        </w:r>
        <w:r>
          <w:fldChar w:fldCharType="end"/>
        </w:r>
      </w:hyperlink>
    </w:p>
    <w:p>
      <w:pPr>
        <w:pStyle w:val="TOC2"/>
        <w:tabs>
          <w:tab w:val="right" w:leader="dot" w:pos="8306"/>
        </w:tabs>
      </w:pPr>
      <w:hyperlink w:anchor="_Toc25220" w:history="1">
        <w:r>
          <w:rPr>
            <w:rFonts w:ascii="仿宋" w:eastAsia="仿宋" w:hAnsi="仿宋" w:cs="仿宋" w:hint="eastAsia"/>
            <w:lang w:eastAsia="zh-CN"/>
          </w:rPr>
          <w:t>(一)、建立健全的预算管理制度</w:t>
        </w:r>
        <w:r>
          <w:tab/>
        </w:r>
        <w:r>
          <w:fldChar w:fldCharType="begin"/>
        </w:r>
        <w:r>
          <w:instrText xml:space="preserve"> PAGEREF _Toc25220 \h </w:instrText>
        </w:r>
        <w:r>
          <w:fldChar w:fldCharType="separate"/>
        </w:r>
        <w:r>
          <w:t>45</w:t>
        </w:r>
        <w:r>
          <w:fldChar w:fldCharType="end"/>
        </w:r>
      </w:hyperlink>
    </w:p>
    <w:p>
      <w:pPr>
        <w:pStyle w:val="TOC2"/>
        <w:tabs>
          <w:tab w:val="right" w:leader="dot" w:pos="8306"/>
        </w:tabs>
      </w:pPr>
      <w:hyperlink w:anchor="_Toc5965" w:history="1">
        <w:r>
          <w:rPr>
            <w:rFonts w:ascii="仿宋" w:eastAsia="仿宋" w:hAnsi="仿宋" w:cs="仿宋" w:hint="eastAsia"/>
            <w:lang w:eastAsia="zh-CN"/>
          </w:rPr>
          <w:t>(二)、加强资金流动监控</w:t>
        </w:r>
        <w:r>
          <w:tab/>
        </w:r>
        <w:r>
          <w:fldChar w:fldCharType="begin"/>
        </w:r>
        <w:r>
          <w:instrText xml:space="preserve"> PAGEREF _Toc5965 \h </w:instrText>
        </w:r>
        <w:r>
          <w:fldChar w:fldCharType="separate"/>
        </w:r>
        <w:r>
          <w:t>46</w:t>
        </w:r>
        <w:r>
          <w:fldChar w:fldCharType="end"/>
        </w:r>
      </w:hyperlink>
    </w:p>
    <w:p>
      <w:pPr>
        <w:pStyle w:val="TOC2"/>
        <w:tabs>
          <w:tab w:val="right" w:leader="dot" w:pos="8306"/>
        </w:tabs>
      </w:pPr>
      <w:hyperlink w:anchor="_Toc25154" w:history="1">
        <w:r>
          <w:rPr>
            <w:rFonts w:ascii="仿宋" w:eastAsia="仿宋" w:hAnsi="仿宋" w:cs="仿宋" w:hint="eastAsia"/>
            <w:lang w:eastAsia="zh-CN"/>
          </w:rPr>
          <w:t>(三)、制定完善的风险控制机制</w:t>
        </w:r>
        <w:r>
          <w:tab/>
        </w:r>
        <w:r>
          <w:fldChar w:fldCharType="begin"/>
        </w:r>
        <w:r>
          <w:instrText xml:space="preserve"> PAGEREF _Toc25154 \h </w:instrText>
        </w:r>
        <w:r>
          <w:fldChar w:fldCharType="separate"/>
        </w:r>
        <w:r>
          <w:t>48</w:t>
        </w:r>
        <w:r>
          <w:fldChar w:fldCharType="end"/>
        </w:r>
      </w:hyperlink>
    </w:p>
    <w:p>
      <w:pPr>
        <w:pStyle w:val="TOC2"/>
        <w:tabs>
          <w:tab w:val="right" w:leader="dot" w:pos="8306"/>
        </w:tabs>
      </w:pPr>
      <w:hyperlink w:anchor="_Toc22761" w:history="1">
        <w:r>
          <w:rPr>
            <w:rFonts w:ascii="仿宋" w:eastAsia="仿宋" w:hAnsi="仿宋" w:cs="仿宋" w:hint="eastAsia"/>
            <w:lang w:eastAsia="zh-CN"/>
          </w:rPr>
          <w:t>(四)、优化成本管理</w:t>
        </w:r>
        <w:r>
          <w:tab/>
        </w:r>
        <w:r>
          <w:fldChar w:fldCharType="begin"/>
        </w:r>
        <w:r>
          <w:instrText xml:space="preserve"> PAGEREF _Toc22761 \h </w:instrText>
        </w:r>
        <w:r>
          <w:fldChar w:fldCharType="separate"/>
        </w:r>
        <w:r>
          <w:t>49</w:t>
        </w:r>
        <w:r>
          <w:fldChar w:fldCharType="end"/>
        </w:r>
      </w:hyperlink>
    </w:p>
    <w:p>
      <w:pPr>
        <w:pStyle w:val="TOC1"/>
        <w:tabs>
          <w:tab w:val="right" w:leader="dot" w:pos="8306"/>
        </w:tabs>
      </w:pPr>
      <w:hyperlink w:anchor="_Toc29715" w:history="1">
        <w:r>
          <w:rPr>
            <w:rFonts w:ascii="仿宋" w:eastAsia="仿宋" w:hAnsi="仿宋" w:cs="仿宋" w:hint="eastAsia"/>
            <w:lang w:eastAsia="zh-CN"/>
          </w:rPr>
          <w:t>十三、医用放射诊断设备项目工程方案分析</w:t>
        </w:r>
        <w:r>
          <w:tab/>
        </w:r>
        <w:r>
          <w:fldChar w:fldCharType="begin"/>
        </w:r>
        <w:r>
          <w:instrText xml:space="preserve"> PAGEREF _Toc29715 \h </w:instrText>
        </w:r>
        <w:r>
          <w:fldChar w:fldCharType="separate"/>
        </w:r>
        <w:r>
          <w:t>50</w:t>
        </w:r>
        <w:r>
          <w:fldChar w:fldCharType="end"/>
        </w:r>
      </w:hyperlink>
    </w:p>
    <w:p>
      <w:pPr>
        <w:pStyle w:val="TOC2"/>
        <w:tabs>
          <w:tab w:val="right" w:leader="dot" w:pos="8306"/>
        </w:tabs>
      </w:pPr>
      <w:hyperlink w:anchor="_Toc21543" w:history="1">
        <w:r>
          <w:rPr>
            <w:rFonts w:ascii="仿宋" w:eastAsia="仿宋" w:hAnsi="仿宋" w:cs="仿宋" w:hint="eastAsia"/>
            <w:lang w:eastAsia="zh-CN"/>
          </w:rPr>
          <w:t>(一)、建筑工程设计原则</w:t>
        </w:r>
        <w:r>
          <w:tab/>
        </w:r>
        <w:r>
          <w:fldChar w:fldCharType="begin"/>
        </w:r>
        <w:r>
          <w:instrText xml:space="preserve"> PAGEREF _Toc21543 \h </w:instrText>
        </w:r>
        <w:r>
          <w:fldChar w:fldCharType="separate"/>
        </w:r>
        <w:r>
          <w:t>50</w:t>
        </w:r>
        <w:r>
          <w:fldChar w:fldCharType="end"/>
        </w:r>
      </w:hyperlink>
    </w:p>
    <w:p>
      <w:pPr>
        <w:pStyle w:val="TOC2"/>
        <w:tabs>
          <w:tab w:val="right" w:leader="dot" w:pos="8306"/>
        </w:tabs>
      </w:pPr>
      <w:hyperlink w:anchor="_Toc21090" w:history="1">
        <w:r>
          <w:rPr>
            <w:rFonts w:ascii="仿宋" w:eastAsia="仿宋" w:hAnsi="仿宋" w:cs="仿宋" w:hint="eastAsia"/>
            <w:lang w:eastAsia="zh-CN"/>
          </w:rPr>
          <w:t>(二)、土建工程建设指标</w:t>
        </w:r>
        <w:r>
          <w:tab/>
        </w:r>
        <w:r>
          <w:fldChar w:fldCharType="begin"/>
        </w:r>
        <w:r>
          <w:instrText xml:space="preserve"> PAGEREF _Toc21090 \h </w:instrText>
        </w:r>
        <w:r>
          <w:fldChar w:fldCharType="separate"/>
        </w:r>
        <w:r>
          <w:t>54</w:t>
        </w:r>
        <w:r>
          <w:fldChar w:fldCharType="end"/>
        </w:r>
      </w:hyperlink>
    </w:p>
    <w:p>
      <w:pPr>
        <w:pStyle w:val="TOC1"/>
        <w:tabs>
          <w:tab w:val="right" w:leader="dot" w:pos="8306"/>
        </w:tabs>
      </w:pPr>
      <w:hyperlink w:anchor="_Toc8893" w:history="1">
        <w:r>
          <w:rPr>
            <w:rFonts w:ascii="仿宋" w:eastAsia="仿宋" w:hAnsi="仿宋" w:cs="仿宋" w:hint="eastAsia"/>
            <w:lang w:eastAsia="zh-CN"/>
          </w:rPr>
          <w:t>十四、营销与推广策略</w:t>
        </w:r>
        <w:r>
          <w:tab/>
        </w:r>
        <w:r>
          <w:fldChar w:fldCharType="begin"/>
        </w:r>
        <w:r>
          <w:instrText xml:space="preserve"> PAGEREF _Toc8893 \h </w:instrText>
        </w:r>
        <w:r>
          <w:fldChar w:fldCharType="separate"/>
        </w:r>
        <w:r>
          <w:t>55</w:t>
        </w:r>
        <w:r>
          <w:fldChar w:fldCharType="end"/>
        </w:r>
      </w:hyperlink>
    </w:p>
    <w:p>
      <w:pPr>
        <w:pStyle w:val="TOC2"/>
        <w:tabs>
          <w:tab w:val="right" w:leader="dot" w:pos="8306"/>
        </w:tabs>
      </w:pPr>
      <w:hyperlink w:anchor="_Toc7480" w:history="1">
        <w:r>
          <w:rPr>
            <w:rFonts w:ascii="仿宋" w:eastAsia="仿宋" w:hAnsi="仿宋" w:cs="仿宋" w:hint="eastAsia"/>
            <w:lang w:eastAsia="zh-CN"/>
          </w:rPr>
          <w:t>(一)、产品/服务定位与特点</w:t>
        </w:r>
        <w:r>
          <w:tab/>
        </w:r>
        <w:r>
          <w:fldChar w:fldCharType="begin"/>
        </w:r>
        <w:r>
          <w:instrText xml:space="preserve"> PAGEREF _Toc7480 \h </w:instrText>
        </w:r>
        <w:r>
          <w:fldChar w:fldCharType="separate"/>
        </w:r>
        <w:r>
          <w:t>55</w:t>
        </w:r>
        <w:r>
          <w:fldChar w:fldCharType="end"/>
        </w:r>
      </w:hyperlink>
    </w:p>
    <w:p>
      <w:pPr>
        <w:pStyle w:val="TOC2"/>
        <w:tabs>
          <w:tab w:val="right" w:leader="dot" w:pos="8306"/>
        </w:tabs>
      </w:pPr>
      <w:hyperlink w:anchor="_Toc17679" w:history="1">
        <w:r>
          <w:rPr>
            <w:rFonts w:ascii="仿宋" w:eastAsia="仿宋" w:hAnsi="仿宋" w:cs="仿宋" w:hint="eastAsia"/>
            <w:lang w:eastAsia="zh-CN"/>
          </w:rPr>
          <w:t>(二)、市场定位与竞争分析</w:t>
        </w:r>
        <w:r>
          <w:tab/>
        </w:r>
        <w:r>
          <w:fldChar w:fldCharType="begin"/>
        </w:r>
        <w:r>
          <w:instrText xml:space="preserve"> PAGEREF _Toc17679 \h </w:instrText>
        </w:r>
        <w:r>
          <w:fldChar w:fldCharType="separate"/>
        </w:r>
        <w:r>
          <w:t>57</w:t>
        </w:r>
        <w:r>
          <w:fldChar w:fldCharType="end"/>
        </w:r>
      </w:hyperlink>
    </w:p>
    <w:p>
      <w:pPr>
        <w:pStyle w:val="TOC2"/>
        <w:tabs>
          <w:tab w:val="right" w:leader="dot" w:pos="8306"/>
        </w:tabs>
      </w:pPr>
      <w:hyperlink w:anchor="_Toc14822" w:history="1">
        <w:r>
          <w:rPr>
            <w:rFonts w:ascii="仿宋" w:eastAsia="仿宋" w:hAnsi="仿宋" w:cs="仿宋" w:hint="eastAsia"/>
            <w:lang w:eastAsia="zh-CN"/>
          </w:rPr>
          <w:t>(三)、营销渠道与策略</w:t>
        </w:r>
        <w:r>
          <w:tab/>
        </w:r>
        <w:r>
          <w:fldChar w:fldCharType="begin"/>
        </w:r>
        <w:r>
          <w:instrText xml:space="preserve"> PAGEREF _Toc14822 \h </w:instrText>
        </w:r>
        <w:r>
          <w:fldChar w:fldCharType="separate"/>
        </w:r>
        <w:r>
          <w:t>58</w:t>
        </w:r>
        <w:r>
          <w:fldChar w:fldCharType="end"/>
        </w:r>
      </w:hyperlink>
    </w:p>
    <w:p>
      <w:pPr>
        <w:pStyle w:val="TOC2"/>
        <w:tabs>
          <w:tab w:val="right" w:leader="dot" w:pos="8306"/>
        </w:tabs>
      </w:pPr>
      <w:hyperlink w:anchor="_Toc16318" w:history="1">
        <w:r>
          <w:rPr>
            <w:rFonts w:ascii="仿宋" w:eastAsia="仿宋" w:hAnsi="仿宋" w:cs="仿宋" w:hint="eastAsia"/>
            <w:lang w:eastAsia="zh-CN"/>
          </w:rPr>
          <w:t>(四)、推广与宣传活动</w:t>
        </w:r>
        <w:r>
          <w:tab/>
        </w:r>
        <w:r>
          <w:fldChar w:fldCharType="begin"/>
        </w:r>
        <w:r>
          <w:instrText xml:space="preserve"> PAGEREF _Toc16318 \h </w:instrText>
        </w:r>
        <w:r>
          <w:fldChar w:fldCharType="separate"/>
        </w:r>
        <w:r>
          <w:t>59</w:t>
        </w:r>
        <w:r>
          <w:fldChar w:fldCharType="end"/>
        </w:r>
      </w:hyperlink>
    </w:p>
    <w:p>
      <w:pPr>
        <w:pStyle w:val="TOC1"/>
        <w:tabs>
          <w:tab w:val="right" w:leader="dot" w:pos="8306"/>
        </w:tabs>
      </w:pPr>
      <w:hyperlink w:anchor="_Toc17616" w:history="1">
        <w:r>
          <w:rPr>
            <w:rFonts w:ascii="仿宋" w:eastAsia="仿宋" w:hAnsi="仿宋" w:cs="仿宋" w:hint="eastAsia"/>
            <w:lang w:eastAsia="zh-CN"/>
          </w:rPr>
          <w:t>十五、风险识别与分类</w:t>
        </w:r>
        <w:r>
          <w:tab/>
        </w:r>
        <w:r>
          <w:fldChar w:fldCharType="begin"/>
        </w:r>
        <w:r>
          <w:instrText xml:space="preserve"> PAGEREF _Toc17616 \h </w:instrText>
        </w:r>
        <w:r>
          <w:fldChar w:fldCharType="separate"/>
        </w:r>
        <w:r>
          <w:t>65</w:t>
        </w:r>
        <w:r>
          <w:fldChar w:fldCharType="end"/>
        </w:r>
      </w:hyperlink>
    </w:p>
    <w:p>
      <w:pPr>
        <w:pStyle w:val="TOC2"/>
        <w:tabs>
          <w:tab w:val="right" w:leader="dot" w:pos="8306"/>
        </w:tabs>
      </w:pPr>
      <w:hyperlink w:anchor="_Toc26304" w:history="1">
        <w:r>
          <w:rPr>
            <w:rFonts w:ascii="仿宋" w:eastAsia="仿宋" w:hAnsi="仿宋" w:cs="仿宋" w:hint="eastAsia"/>
            <w:lang w:eastAsia="zh-CN"/>
          </w:rPr>
          <w:t>(一)、风险识别</w:t>
        </w:r>
        <w:r>
          <w:tab/>
        </w:r>
        <w:r>
          <w:fldChar w:fldCharType="begin"/>
        </w:r>
        <w:r>
          <w:instrText xml:space="preserve"> PAGEREF _Toc26304 \h </w:instrText>
        </w:r>
        <w:r>
          <w:fldChar w:fldCharType="separate"/>
        </w:r>
        <w:r>
          <w:t>65</w:t>
        </w:r>
        <w:r>
          <w:fldChar w:fldCharType="end"/>
        </w:r>
      </w:hyperlink>
    </w:p>
    <w:p>
      <w:pPr>
        <w:pStyle w:val="TOC2"/>
        <w:tabs>
          <w:tab w:val="right" w:leader="dot" w:pos="8306"/>
        </w:tabs>
      </w:pPr>
      <w:hyperlink w:anchor="_Toc20140" w:history="1">
        <w:r>
          <w:rPr>
            <w:rFonts w:ascii="仿宋" w:eastAsia="仿宋" w:hAnsi="仿宋" w:cs="仿宋" w:hint="eastAsia"/>
            <w:lang w:eastAsia="zh-CN"/>
          </w:rPr>
          <w:t>(二)、风险分类</w:t>
        </w:r>
        <w:r>
          <w:tab/>
        </w:r>
        <w:r>
          <w:fldChar w:fldCharType="begin"/>
        </w:r>
        <w:r>
          <w:instrText xml:space="preserve"> PAGEREF _Toc20140 \h </w:instrText>
        </w:r>
        <w:r>
          <w:fldChar w:fldCharType="separate"/>
        </w:r>
        <w:r>
          <w:t>66</w:t>
        </w:r>
        <w:r>
          <w:fldChar w:fldCharType="end"/>
        </w:r>
      </w:hyperlink>
    </w:p>
    <w:p>
      <w:pPr>
        <w:pStyle w:val="TOC1"/>
        <w:tabs>
          <w:tab w:val="right" w:leader="dot" w:pos="8306"/>
        </w:tabs>
      </w:pPr>
      <w:hyperlink w:anchor="_Toc18979" w:history="1">
        <w:r>
          <w:rPr>
            <w:rFonts w:ascii="仿宋" w:eastAsia="仿宋" w:hAnsi="仿宋" w:cs="仿宋" w:hint="eastAsia"/>
            <w:lang w:eastAsia="zh-CN"/>
          </w:rPr>
          <w:t>十六、医用放射诊断设备项目治理与监督</w:t>
        </w:r>
        <w:r>
          <w:tab/>
        </w:r>
        <w:r>
          <w:fldChar w:fldCharType="begin"/>
        </w:r>
        <w:r>
          <w:instrText xml:space="preserve"> PAGEREF _Toc18979 \h </w:instrText>
        </w:r>
        <w:r>
          <w:fldChar w:fldCharType="separate"/>
        </w:r>
        <w:r>
          <w:t>68</w:t>
        </w:r>
        <w:r>
          <w:fldChar w:fldCharType="end"/>
        </w:r>
      </w:hyperlink>
    </w:p>
    <w:p>
      <w:pPr>
        <w:pStyle w:val="TOC2"/>
        <w:tabs>
          <w:tab w:val="right" w:leader="dot" w:pos="8306"/>
        </w:tabs>
      </w:pPr>
      <w:hyperlink w:anchor="_Toc10428" w:history="1">
        <w:r>
          <w:rPr>
            <w:rFonts w:ascii="仿宋" w:eastAsia="仿宋" w:hAnsi="仿宋" w:cs="仿宋" w:hint="eastAsia"/>
            <w:lang w:eastAsia="zh-CN"/>
          </w:rPr>
          <w:t>(一)、医用放射诊断设备项目治理结构</w:t>
        </w:r>
        <w:r>
          <w:tab/>
        </w:r>
        <w:r>
          <w:fldChar w:fldCharType="begin"/>
        </w:r>
        <w:r>
          <w:instrText xml:space="preserve"> PAGEREF _Toc10428 \h </w:instrText>
        </w:r>
        <w:r>
          <w:fldChar w:fldCharType="separate"/>
        </w:r>
        <w:r>
          <w:t>68</w:t>
        </w:r>
        <w:r>
          <w:fldChar w:fldCharType="end"/>
        </w:r>
      </w:hyperlink>
    </w:p>
    <w:p>
      <w:pPr>
        <w:pStyle w:val="TOC2"/>
        <w:tabs>
          <w:tab w:val="right" w:leader="dot" w:pos="8306"/>
        </w:tabs>
      </w:pPr>
      <w:hyperlink w:anchor="_Toc6627" w:history="1">
        <w:r>
          <w:rPr>
            <w:rFonts w:ascii="仿宋" w:eastAsia="仿宋" w:hAnsi="仿宋" w:cs="仿宋" w:hint="eastAsia"/>
            <w:lang w:eastAsia="zh-CN"/>
          </w:rPr>
          <w:t>(二)、监督与审计</w:t>
        </w:r>
        <w:r>
          <w:tab/>
        </w:r>
        <w:r>
          <w:fldChar w:fldCharType="begin"/>
        </w:r>
        <w:r>
          <w:instrText xml:space="preserve"> PAGEREF _Toc6627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72"/>
      <w:r>
        <w:rPr>
          <w:rFonts w:ascii="仿宋" w:eastAsia="仿宋" w:hAnsi="仿宋" w:cs="仿宋" w:hint="eastAsia"/>
          <w:sz w:val="28"/>
          <w:lang w:eastAsia="zh-CN"/>
        </w:rPr>
        <w:t>一、医用放射诊断设备项目概论</w:t>
      </w:r>
      <w:bookmarkEnd w:id="2"/>
    </w:p>
    <w:p>
      <w:pPr>
        <w:pStyle w:val="Heading2"/>
        <w:rPr>
          <w:rFonts w:ascii="仿宋" w:eastAsia="仿宋" w:hAnsi="仿宋" w:cs="仿宋" w:hint="eastAsia"/>
          <w:lang w:eastAsia="zh-CN"/>
        </w:rPr>
      </w:pPr>
      <w:bookmarkStart w:id="3" w:name="_Toc24536"/>
      <w:r>
        <w:rPr>
          <w:rFonts w:ascii="仿宋" w:eastAsia="仿宋" w:hAnsi="仿宋" w:cs="仿宋" w:hint="eastAsia"/>
          <w:lang w:eastAsia="zh-CN"/>
        </w:rPr>
        <w:t>(一)、医用放射诊断设备项目概况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起源追溯至对市场的深入洞察。市场的不断演变与变革为医用放射诊断设备项目提供了难得的机遇。当前市场存在的需求缺口和变革的大环境共同构成了医用放射诊断设备项目的背景。这个医用放射诊断设备项目旨在充分利用市场机遇，填补行业中尚未满足的需求，为客户提供全新的解决方案。市场的变革和需求的增长使得这个医用放射诊断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医用放射诊断设备项目名称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医用放射诊断设备项目正式命名为医用放射诊断设备。这个名称不仅仅是一个标识，更代表了医用放射诊断设备项目的核心理念和愿景。它蕴含着医用放射诊断设备项目所要解决问题的关键字，具有强烈的表达和辨识度，为医用放射诊断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医用放射诊断设备项目目标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核心目标是提供一种全新、高效的解决方案，满足客户日益增长的需求。医用放射诊断设备项目追求的不仅仅是满足市场需求，更是在市场中获得卓越的竞争优势。通过不断提升产品或服务的质量和创新水平，医用放射诊断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医用放射诊断设备项目范围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全面涵盖了产品研发、制造、市场推广和售后服务，确保从产品设计到最终用户体验的全方位关注。这一全面的医用放射诊断设备项目范围是为了确保医用放射诊断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医用放射诊断设备项目时间表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医用放射诊断设备项目计划在未来18个月内完成，包括研发、测试、市场试点和正式推出等不同阶段。这个时间表的合理设计是为了确保医用放射诊断设备项目各个阶段的顺利推进，以便按时交付高质量的成果。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医用放射诊断设备项目预算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医用放射诊断设备项目总预算估算为XX百万美元，主要分配在研发、市场推广、人员培训和运营等方面。这一充足的预算为医用放射诊断设备项目提供了充足的资源，确保医用放射诊断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医用放射诊断设备项目风险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可能面临的风险包括市场接受度低、技术难题、竞争激烈等。医用放射诊断设备项目团队已经制定了相应的风险应对计划，通过前瞻性的风险管理，确保医用放射诊断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医用放射诊断设备项目团队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医用放射诊断设备项目汇聚了一支经验丰富、多领域专业素养的核心团队，确保医用放射诊断设备项目在各个方面都能拥有高水平的执行力。团队的协同作战是医用放射诊断设备项目成功的关键因素之一。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医用放射诊断设备项目背景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医用放射诊断设备项目的背景根植于市场对更高效、创新产品的渴望，同时也受到科技发展对行业格局的深刻改变的影响。这为医用放射诊断设备项目提供了广阔的发展空间和市场需求。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医用放射诊断设备项目现状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截至目前，医用放射诊断设备项目已完成市场调研和技术验证，取得了初步的成功。这为医用放射诊断设备项目在未来的发展奠定了坚实的基础，为更远大的目标打下了坚实的基石。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808"/>
      <w:r>
        <w:rPr>
          <w:rFonts w:ascii="仿宋" w:eastAsia="仿宋" w:hAnsi="仿宋" w:cs="仿宋" w:hint="eastAsia"/>
          <w:sz w:val="28"/>
          <w:lang w:eastAsia="zh-CN"/>
        </w:rPr>
        <w:t>(二)、医用放射诊断设备项目目标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放射诊断设备项目首要业务目标是在市场中占据有利地位，实现产品/服务的成功推广和销售。通过不断提升产品质量、创新性，医用放射诊断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在科技迅速发展的时代，医用放射诊断设备项目着眼于技术创新。通过持续的研发和技术升级，医用放射诊断设备项目旨在推出更具创新性的产品或服务，以满足市场对新鲜、先进解决方案的需求。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放射诊断设备项目设定了客户满意度目标。通过提供卓越的产品质量和优质的客户服务，医用放射诊断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医用放射诊断设备项目注重社会责任和可持续发展。通过实施环保、社会责任医用放射诊断设备项目，医用放射诊断设备项目致力于在经济发展的同时保护环境，促进社会公平，实现可持续经营。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医用放射诊断设备项目的团队是实现目标的核心驱动力。因此，医用放射诊断设备项目设定了团队发展目标，包括提升团队成员的专业技能、培养领导力，以及搭建协同高效的团队工作氛围。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389"/>
      <w:r>
        <w:rPr>
          <w:rFonts w:ascii="仿宋" w:eastAsia="仿宋" w:hAnsi="仿宋" w:cs="仿宋" w:hint="eastAsia"/>
          <w:sz w:val="28"/>
          <w:lang w:eastAsia="zh-CN"/>
        </w:rPr>
        <w:t>(三)、医用放射诊断设备项目提出的理由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医用放射诊断设备项目提出的理由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提出源于对市场机遇的深刻洞察。当前市场中存在的需求缺口和行业发展趋势表明，有巨大的商业机会等待被开发。通过准确捕捉市场机遇，医用放射诊断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理念基于对技术创新的信仰。通过持续的研发和技术投入，医用放射诊断设备项目有望推出更具创新性的产品或服务。在科技飞速发展的当下，医用放射诊断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提出是为了增强企业的行业竞争力。通过提升产品或服务的质量和独特性，医用放射诊断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响应了消费者需求的变化。随着社会和科技的不断发展，消费者对产品和服务的需求也在发生变化。通过深入了解并及时回应消费者的新需求，医用放射诊断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提出是企业战略发展规划的一部分。在面对日益激烈的市场竞争和不断变化的商业环境中，医用放射诊断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提出不仅仅是基于商业考量，还注重社会责任。通过推出环保、社会责任等方面的医用放射诊断设备项目，医用放射诊断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医用放射诊断设备项目的提出反映了对利益相关者期望的关注。包括客户、员工、投资者等利益相关者在企业发展中都有着各自的期望，医用放射诊断设备项目力求在满足这些期望的同时，取得更大的共赢。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282"/>
      <w:r>
        <w:rPr>
          <w:rFonts w:ascii="仿宋" w:eastAsia="仿宋" w:hAnsi="仿宋" w:cs="仿宋" w:hint="eastAsia"/>
          <w:sz w:val="28"/>
          <w:lang w:eastAsia="zh-CN"/>
        </w:rPr>
        <w:t>(四)、医用放射诊断设备项目意义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在实施医用放射诊断设备项目的过程中，我们不仅仅是在追逐商业成功，更是为企业和社会的多个层面创造了深远的意义。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的首要意义在于提升企业的市场竞争力。通过持续的创新和对产品质量的高标准要求，医用放射诊断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医用放射诊断设备项目的推进将促使行业技术水平的提升。通过引入先进技术和创新性解决方案，医用放射诊断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放射诊断设备项目不仅创造了大量就业机会，提高了就业水平，还注重社会责任和环保。通过参与社会公益事业和推动环保医用放射诊断设备项目，医用放射诊断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综合而言，医用放射诊断设备项目意义重大，不仅推动了企业的发展，也为行业和社会的进步贡献了积极力量。这是一个全面而深刻的影响，将在未来产生可持续的正面效应。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435"/>
      <w:r>
        <w:rPr>
          <w:rFonts w:ascii="仿宋" w:eastAsia="仿宋" w:hAnsi="仿宋" w:cs="仿宋" w:hint="eastAsia"/>
          <w:sz w:val="28"/>
          <w:lang w:eastAsia="zh-CN"/>
        </w:rPr>
        <w:t>(五)、医用放射诊断设备项目背景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在当今迅猛发展的商业环境中，医用放射诊断设备项目的动因根植于对多方面因素的审慎考量。这个医用放射诊断设备项目的提出并非孤立的决策，而是对企业所处背景深入思考的产物。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放射诊断设备项目背后的首要原因。科技的迅速发展和全球市场的快速变化使得企业必须灵活应对。医用放射诊断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竞争的激烈程度也是医用放射诊断设备项目背景中不可忽视的一环。企业需要在激烈竞争中脱颖而出，为此，医用放射诊断设备项目致力于打破常规，提供独特的价值主张，以吸引客户并确保市场份额的增长。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技术的迅速发展为企业带来了机遇与挑战。作为医用放射诊断设备项目启动的背景之一，对新兴技术的应用将有助于提升企业的技术水平，使其在不断演进的商业环境中保持竞争优势。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此外，社会对企业责任的期望也在逐渐升高。医用放射诊断设备项目充分融入了社会责任的理念，通过可持续经营和社会公益医用放射诊断设备项目，企图为社会贡献一份力量，在商业成功的同时关注社会价值。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956"/>
      <w:r>
        <w:rPr>
          <w:rFonts w:ascii="仿宋" w:eastAsia="仿宋" w:hAnsi="仿宋" w:cs="仿宋" w:hint="eastAsia"/>
          <w:sz w:val="28"/>
          <w:lang w:eastAsia="zh-CN"/>
        </w:rPr>
        <w:t>二、医用放射诊断设备项目可持续发展</w:t>
      </w:r>
      <w:bookmarkEnd w:id="8"/>
    </w:p>
    <w:p>
      <w:pPr>
        <w:pStyle w:val="Heading2"/>
        <w:rPr>
          <w:rFonts w:ascii="仿宋" w:eastAsia="仿宋" w:hAnsi="仿宋" w:cs="仿宋" w:hint="eastAsia"/>
          <w:lang w:eastAsia="zh-CN"/>
        </w:rPr>
      </w:pPr>
      <w:bookmarkStart w:id="9" w:name="_Toc2679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放射诊断设备项目中，医用放射诊断设备项目团队着眼于未来，明确了可持续发展的战略方向。制定的具体可持续发展目标包括降低资源使用、采用环保技术、最大化社会效益等。这一步骤不仅有助于医用放射诊断设备项目在环保和社会责任方面达到最高标准，也为未来提供了明确的指引，确保医用放射诊断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可持续实践的融入医用放射诊断设备项目管理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放射诊断设备项目管理周期。从医用放射诊断设备项目规划开始，医用放射诊断设备项目团队就考虑了环境和社会的因素。在执行阶段，医用放射诊断设备项目团队积极推动绿色技术的应用，优化资源利用。此外，关注员工的社会责任，通过培训和沟通活动提高员工对可持续发展的认知，使他们能够在日常工作中践行可持续实践。这些举措不仅为医用放射诊断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49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放射诊断设备项目的可持续发展理念，我们深信环保与社会责任是医用放射诊断设备项目成功的关键支柱。在医用放射诊断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团队通过引入先进的环保技术、建立高效的废物处理系统以及推动能源节约措施，积极履行环保责任。定期的环保监测和评估确保医用放射诊断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项目不仅致力于自身可持续发展，还注重对社会的回馈。通过支持社区医用放射诊断设备项目、参与慈善事业、提供培训机会等方式，医用放射诊断设备项目积极履行社会责任。与当地社区建立积极互动，关注员工的工作与生活平衡，以及员工的身心健康，是医用放射诊断设备项目在社会责任层面的关键举措。这样的实践不仅增强了医用放射诊断设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6233"/>
      <w:r>
        <w:rPr>
          <w:rFonts w:ascii="仿宋" w:eastAsia="仿宋" w:hAnsi="仿宋" w:cs="仿宋" w:hint="eastAsia"/>
          <w:sz w:val="28"/>
          <w:lang w:eastAsia="zh-CN"/>
        </w:rPr>
        <w:t>三、医用放射诊断设备项目危机管理</w:t>
      </w:r>
      <w:bookmarkEnd w:id="11"/>
    </w:p>
    <w:p>
      <w:pPr>
        <w:pStyle w:val="Heading2"/>
        <w:rPr>
          <w:rFonts w:ascii="仿宋" w:eastAsia="仿宋" w:hAnsi="仿宋" w:cs="仿宋" w:hint="eastAsia"/>
          <w:lang w:eastAsia="zh-CN"/>
        </w:rPr>
      </w:pPr>
      <w:bookmarkStart w:id="12" w:name="_Toc1543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放射诊断设备项目危机管理中，危机预警与识别是确保医用放射诊断设备项目稳健运行的核心步骤。通过建立全面的监测机制，医用放射诊断设备项目团队旨在及时发现和理解潜在的风险和危机因素，以便采取及时的预防和应对措施，确保医用放射诊断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放射诊断设备项目团队全面分析了整个医用放射诊断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放射诊断设备项目团队着重于明确定义医用放射诊断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放射诊断设备项目进展的持续监控，团队能够及时发现潜在问题并作出迅速反应。医用放射诊断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在这一阶段，团队的专业素养和反应速度将发挥至关重要的作用，以确保潜在危机能够在初期得到有效的处理，最大程度地减轻负面影响。通过危机预警与识别，医用放射诊断设备项目得以更有序、可控地推进。</w:t>
      </w:r>
    </w:p>
    <w:p>
      <w:pPr>
        <w:pStyle w:val="Heading2"/>
        <w:ind w:firstLine="560" w:firstLineChars="200"/>
        <w:rPr>
          <w:rFonts w:ascii="仿宋" w:eastAsia="仿宋" w:hAnsi="仿宋" w:cs="仿宋" w:hint="eastAsia"/>
          <w:sz w:val="28"/>
          <w:lang w:eastAsia="zh-CN"/>
        </w:rPr>
      </w:pPr>
      <w:bookmarkStart w:id="13" w:name="_Toc1267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在危机发生时，医用放射诊断设备项目团队立即行动，成立了应急小组。该小组的任务是迅速制定并实施紧急应对措施，以最小化潜在损失。以下是采取的主要措施：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暂停医用放射诊断设备项目进度：为遏制危机蔓延，医用放射诊断设备项目暂时停止进行，以便全面评估当前状况。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资源重新分配：重新评估医用放射诊断设备项目资源的分配，确保最大限度地减小损失。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实时沟通：与关键利益相关者建立实时沟通机制，向他们传递医用放射诊断设备项目危机的实际状况，保障医用放射诊断设备项目核心利益。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在紧急应对的同时，医用放射诊断设备项目团队强调了团队协作和有效沟通的重要性。以下是团队协作的关键举措：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信息共享机制：建立了信息共享平台，确保团队成员能够及时获取医用放射诊断设备项目危机的实时信息。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领导者沟通：医用放射诊断设备项目领导者通过定期会议和即时沟通工具，指导团队应对危机，保持团队稳定运行。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随着危机得到初步控制，医用放射诊断设备项目团队转向制定恢复计划，以确保医用放射诊断设备项目能够从中迅速恢复。主要恢复计划包括：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修复受损的进度计划：重新评估医用放射诊断设备项目进度，制定修复计划，确保医用放射诊断设备项目尽快回归正常进程。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重新调整资源分配：优化资源分配，确保医用放射诊断设备项目在有限资源下高效运转。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风险管理机制加强：对医用放射诊断设备项目风险进行全面评估，制定更强化的风险管理策略，以预防未来可能的危机。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36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300"/>
      <w:r>
        <w:rPr>
          <w:rFonts w:ascii="仿宋" w:eastAsia="仿宋" w:hAnsi="仿宋" w:cs="仿宋" w:hint="eastAsia"/>
          <w:lang w:eastAsia="zh-CN"/>
        </w:rPr>
        <w:t>(一)、医用放射诊断设备行业分析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诊断设备行业一直以来都是市场的关注焦点。行业内的发展趋势、竞争态势以及潜在机会都对医用放射诊断设备项目的推进产生深远的影响。通过深入研究行业的整体概貌，我们将更好地理解行业的核心特征，为医用放射诊断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放射诊断设备行业，技术一直是推动创新和发展的关键因素。我们将对当前技术趋势进行详尽分析，包括但不限于人工智能、大数据应用、先进制造技术等。这有助于医用放射诊断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放射诊断设备项目成功的基础。我们将对主要竞争对手进行深入研究，包括其市场份额、产品特点、市场定位等。通过全面了解竞争对手的优势和劣势，医用放射诊断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351"/>
      <w:r>
        <w:rPr>
          <w:rFonts w:ascii="仿宋" w:eastAsia="仿宋" w:hAnsi="仿宋" w:cs="仿宋" w:hint="eastAsia"/>
          <w:sz w:val="28"/>
          <w:lang w:eastAsia="zh-CN"/>
        </w:rPr>
        <w:t>(二)、医用放射诊断设备市场分析预测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放射诊断设备市场未来的增长趋势。这包括市场的整体规模、各细分领域的发展趋势等。医用放射诊断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放射诊断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放射诊断设备项目实施过程中需要充分考虑的因素。我们将对市场风险进行全面评估，包括但不限于政策法规风险、市场竞争风险、技术变革风险等。通过对潜在风险的深入分析，医用放射诊断设备项目可以制定相应的风险缓解策略，降低不确定性对医用放射诊断设备项目的影响。</w:t>
      </w:r>
    </w:p>
    <w:p>
      <w:pPr>
        <w:pStyle w:val="Heading1"/>
        <w:ind w:firstLine="560" w:firstLineChars="200"/>
        <w:rPr>
          <w:rFonts w:ascii="仿宋" w:eastAsia="仿宋" w:hAnsi="仿宋" w:cs="仿宋" w:hint="eastAsia"/>
          <w:sz w:val="28"/>
          <w:lang w:eastAsia="zh-CN"/>
        </w:rPr>
      </w:pPr>
      <w:bookmarkStart w:id="17" w:name="_Toc9170"/>
      <w:r>
        <w:rPr>
          <w:rFonts w:ascii="仿宋" w:eastAsia="仿宋" w:hAnsi="仿宋" w:cs="仿宋" w:hint="eastAsia"/>
          <w:sz w:val="28"/>
          <w:lang w:eastAsia="zh-CN"/>
        </w:rPr>
        <w:t>五、医用放射诊断设备项目建设单位说明</w:t>
      </w:r>
      <w:bookmarkEnd w:id="17"/>
    </w:p>
    <w:p>
      <w:pPr>
        <w:pStyle w:val="Heading2"/>
        <w:rPr>
          <w:rFonts w:ascii="仿宋" w:eastAsia="仿宋" w:hAnsi="仿宋" w:cs="仿宋" w:hint="eastAsia"/>
          <w:lang w:eastAsia="zh-CN"/>
        </w:rPr>
      </w:pPr>
      <w:bookmarkStart w:id="18" w:name="_Toc4499"/>
      <w:r>
        <w:rPr>
          <w:rFonts w:ascii="仿宋" w:eastAsia="仿宋" w:hAnsi="仿宋" w:cs="仿宋" w:hint="eastAsia"/>
          <w:lang w:eastAsia="zh-CN"/>
        </w:rPr>
        <w:t>(一)、医用放射诊断设备项目承办单位基本情况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083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https://d.book118.com/025303100133011113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医用放射诊断设备项目规划设计纲要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00089"/>
    <w:rsid w:val="3E5000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0310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2024-02-23T11:50:00Z</dcterms:created>
  <dcterms:modified xsi:type="dcterms:W3CDTF">2024-02-23T11:50:55Z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D6751E82993E4F148490F3654E7BB1AA_11</vt:lpwstr>
  </property>
  <property fmtid="{D5CDD505-2E9C-101B-9397-08002B2CF9AE}" pid="3" name="KSOProductBuildVer">
    <vt:lpwstr>2052-12.1.0.16250</vt:lpwstr>
  </property>
</Properties>
</file>