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042E8713" w14:textId="77777777">
          <w:pPr>
            <w:pStyle w:val="NoSpacing"/>
          </w:pPr>
        </w:p>
        <w:p w:rsidR="00C018A2" w14:paraId="08009AC1" w14:textId="77777777">
          <w:pPr>
            <w:pStyle w:val="NoSpacing"/>
          </w:pPr>
        </w:p>
        <w:p w:rsidR="00C018A2" w14:paraId="1A3D9018" w14:textId="77777777">
          <w:pPr>
            <w:pStyle w:val="NoSpacing"/>
          </w:pPr>
        </w:p>
        <w:p w:rsidR="00C018A2" w14:paraId="46CDA21D" w14:textId="77777777">
          <w:pPr>
            <w:pStyle w:val="NoSpacing"/>
          </w:pPr>
        </w:p>
        <w:p w:rsidR="00C018A2" w14:paraId="59D1119E" w14:textId="77777777">
          <w:pPr>
            <w:pStyle w:val="NoSpacing"/>
          </w:pPr>
        </w:p>
        <w:p w:rsidR="00C018A2" w14:paraId="449DC77E" w14:textId="77777777">
          <w:pPr>
            <w:pStyle w:val="NoSpacing"/>
          </w:pPr>
        </w:p>
        <w:p w:rsidR="00C018A2" w14:paraId="73FB1898" w14:textId="77777777">
          <w:pPr>
            <w:pStyle w:val="NoSpacing"/>
          </w:pPr>
        </w:p>
        <w:p w:rsidR="00C018A2" w14:paraId="02EB67AC" w14:textId="77777777">
          <w:pPr>
            <w:pStyle w:val="NoSpacing"/>
          </w:pPr>
        </w:p>
        <w:p w:rsidR="00C018A2" w14:paraId="1BF4ED0E" w14:textId="77777777">
          <w:pPr>
            <w:pStyle w:val="NoSpacing"/>
          </w:pPr>
        </w:p>
        <w:p w:rsidR="00C018A2" w14:paraId="1E36F514" w14:textId="77777777">
          <w:pPr>
            <w:pStyle w:val="NoSpacing"/>
          </w:pPr>
        </w:p>
        <w:p w:rsidR="00C018A2" w14:paraId="3D64B338" w14:textId="77777777">
          <w:pPr>
            <w:pStyle w:val="NoSpacing"/>
          </w:pPr>
        </w:p>
        <w:p w:rsidR="00C018A2" w14:paraId="5B3C3299" w14:textId="77777777">
          <w:pPr>
            <w:pStyle w:val="NoSpacing"/>
          </w:pPr>
        </w:p>
        <w:p w:rsidR="00C018A2" w14:paraId="2F6E0DD2"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469ACCB3" w14:textId="77777777">
                            <w:pPr>
                              <w:pStyle w:val="NoSpacing"/>
                              <w:jc w:val="right"/>
                              <w:rPr>
                                <w:color w:val="FFFFFF" w:themeColor="background1"/>
                                <w:sz w:val="28"/>
                                <w:szCs w:val="28"/>
                              </w:rPr>
                            </w:pPr>
                            <w:sdt>
                              <w:sdtPr>
                                <w:rPr>
                                  <w:color w:val="FFFFFF" w:themeColor="background1"/>
                                  <w:sz w:val="32"/>
                                  <w:szCs w:val="32"/>
                                </w:rPr>
                                <w:alias w:val="日期"/>
                                <w:id w:val="1270046505"/>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2C14FCE5"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餐饮机器人</w:t>
          </w:r>
          <w:r w:rsidRPr="007A4CF7">
            <w:rPr>
              <w:rFonts w:ascii="仿宋" w:eastAsia="仿宋" w:hAnsi="仿宋" w:hint="eastAsia"/>
              <w:b/>
              <w:bCs/>
              <w:sz w:val="52"/>
              <w:szCs w:val="52"/>
            </w:rPr>
            <w:t>项目</w:t>
          </w:r>
        </w:p>
        <w:p w:rsidR="00C018A2" w:rsidP="007A4CF7" w14:paraId="3C369B3C"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AA6CF8E">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49653163" w14:textId="7AA6CF8E">
                          <w:pPr>
                            <w:pStyle w:val="NoSpacing"/>
                            <w:rPr>
                              <w:color w:val="4472C4" w:themeColor="accent1"/>
                              <w:sz w:val="36"/>
                              <w:szCs w:val="36"/>
                            </w:rPr>
                          </w:pPr>
                          <w:sdt>
                            <w:sdtPr>
                              <w:rPr>
                                <w:color w:val="4472C4" w:themeColor="accent1"/>
                                <w:sz w:val="36"/>
                                <w:szCs w:val="36"/>
                              </w:rPr>
                              <w:alias w:val="作者"/>
                              <w:id w:val="197689574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4A24863F" w14:textId="77777777">
                          <w:pPr>
                            <w:pStyle w:val="NoSpacing"/>
                            <w:rPr>
                              <w:color w:val="595959" w:themeColor="text1" w:themeTint="A6"/>
                              <w:sz w:val="24"/>
                              <w:szCs w:val="24"/>
                            </w:rPr>
                          </w:pPr>
                          <w:sdt>
                            <w:sdtPr>
                              <w:rPr>
                                <w:caps/>
                                <w:color w:val="595959" w:themeColor="text1" w:themeTint="A6"/>
                                <w:sz w:val="24"/>
                                <w:szCs w:val="24"/>
                              </w:rPr>
                              <w:alias w:val="公司"/>
                              <w:id w:val="179668053"/>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5EE0F90"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8D7B4B8"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63CD388"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68BD655"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餐饮机器人项目商业计划书摘要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DAA511F"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19F6EEBA"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餐饮机器人产品或服务描述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1310E98"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2099976"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餐饮机器人目标市场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5511F35"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餐饮机器人市场竞争分析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426F7D8"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餐饮机器人行业趋势与机遇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35FEC6CD"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A1D7C32"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283235D9"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餐饮机器人产品定价策略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9489BB4"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餐饮机器人产品销售渠道与拓展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18A0202"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67BFAB8"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D4E1F36"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9104791"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20963D33"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EB697DB"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DEC8D96"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7700BC4F"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7245169C"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2080309841"/>
        <w:docPartObj>
          <w:docPartGallery w:val="Table of Contents"/>
          <w:docPartUnique/>
        </w:docPartObj>
      </w:sdtPr>
      <w:sdtEndPr>
        <w:rPr>
          <w:b/>
          <w:bCs/>
        </w:rPr>
      </w:sdtEndPr>
      <w:sdtContent>
        <w:p w:rsidR="007A4CF7" w:rsidRPr="007A4CF7" w:rsidP="007A4CF7" w14:paraId="5F815EDF"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01218920"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7E964A9E"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6B97FDD"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56B3F63"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E6BADB4"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73F3AC3A"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6623251A"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D535658"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124707F"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DFC7BCC"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A261BC6"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3044C86"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36F8A977"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C8A0C9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7115524"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EFC3C17" w14:textId="77777777">
          <w:pPr>
            <w:spacing w:line="500" w:lineRule="exact"/>
          </w:pPr>
          <w:r w:rsidRPr="007A4CF7">
            <w:rPr>
              <w:b/>
              <w:bCs/>
              <w:sz w:val="28"/>
              <w:szCs w:val="28"/>
              <w:lang w:val="zh-CN"/>
            </w:rPr>
            <w:fldChar w:fldCharType="end"/>
          </w:r>
        </w:p>
      </w:sdtContent>
    </w:sdt>
    <w:p w:rsidR="007A4CF7" w:rsidP="00DA4121" w14:paraId="3D9A1B6B"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5C1AA246" w14:textId="77777777">
      <w:pPr>
        <w:pStyle w:val="Heading2"/>
      </w:pPr>
      <w:r w:rsidRPr="009C12B5">
        <w:t>一、概述</w:t>
      </w:r>
      <w:bookmarkEnd w:id="0"/>
    </w:p>
    <w:p w:rsidR="009C12B5" w:rsidRPr="00DA4121" w:rsidP="00DA4121" w14:paraId="04D03F6F" w14:textId="77777777">
      <w:pPr>
        <w:pStyle w:val="Heading3"/>
      </w:pPr>
      <w:bookmarkStart w:id="1" w:name="_Toc157814104"/>
      <w:r w:rsidRPr="00DA4121">
        <w:t xml:space="preserve">1.1 </w:t>
      </w:r>
      <w:r w:rsidR="007A4CF7">
        <w:t>餐饮机器人</w:t>
      </w:r>
      <w:r w:rsidR="007A4CF7">
        <w:rPr>
          <w:rFonts w:hint="eastAsia"/>
        </w:rPr>
        <w:t>项目</w:t>
      </w:r>
      <w:r w:rsidRPr="00DA4121">
        <w:t>商业计划书摘要</w:t>
      </w:r>
      <w:bookmarkEnd w:id="1"/>
    </w:p>
    <w:p w:rsidR="009C12B5" w:rsidRPr="009C12B5" w:rsidP="009C12B5" w14:paraId="441E3D4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餐饮机器人产品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餐饮机器人产品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餐饮机器人产品</w:t>
      </w:r>
      <w:r w:rsidRPr="009C12B5">
        <w:rPr>
          <w:rFonts w:ascii="仿宋" w:eastAsia="仿宋" w:hAnsi="仿宋"/>
          <w:sz w:val="28"/>
          <w:szCs w:val="28"/>
        </w:rPr>
        <w:t>有望成为市场上的畅销产品，并为公司带来可观的收益和市场份额。</w:t>
      </w:r>
    </w:p>
    <w:p w:rsidR="009C12B5" w:rsidRPr="009C12B5" w:rsidP="009C12B5" w14:paraId="57225A6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餐饮机器人产品</w:t>
      </w:r>
      <w:r w:rsidRPr="009C12B5">
        <w:rPr>
          <w:rFonts w:ascii="仿宋" w:eastAsia="仿宋" w:hAnsi="仿宋"/>
          <w:sz w:val="28"/>
          <w:szCs w:val="28"/>
        </w:rPr>
        <w:t>商业计划书中，我们将详细阐述</w:t>
      </w:r>
      <w:r w:rsidR="00E75C7F">
        <w:rPr>
          <w:rFonts w:ascii="仿宋" w:eastAsia="仿宋" w:hAnsi="仿宋"/>
          <w:sz w:val="28"/>
          <w:szCs w:val="28"/>
        </w:rPr>
        <w:t>餐饮机器人产品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餐饮机器人产品</w:t>
      </w:r>
      <w:r w:rsidRPr="009C12B5">
        <w:rPr>
          <w:rFonts w:ascii="仿宋" w:eastAsia="仿宋" w:hAnsi="仿宋"/>
          <w:sz w:val="28"/>
          <w:szCs w:val="28"/>
        </w:rPr>
        <w:t>有一个全面而深入的了解，并认识到其巨大的商业价值和投资潜力。</w:t>
      </w:r>
    </w:p>
    <w:p w:rsidR="009C12B5" w:rsidRPr="009C12B5" w:rsidP="009C12B5" w14:paraId="5BF25045"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餐饮机器人产品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79FE4BC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餐饮机器人产品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餐饮机器人产品</w:t>
      </w:r>
      <w:r w:rsidRPr="009C12B5">
        <w:rPr>
          <w:rFonts w:ascii="仿宋" w:eastAsia="仿宋" w:hAnsi="仿宋"/>
          <w:sz w:val="28"/>
          <w:szCs w:val="28"/>
        </w:rPr>
        <w:t>的美好未来。</w:t>
      </w:r>
    </w:p>
    <w:p w:rsidR="009C12B5" w:rsidRPr="009C12B5" w:rsidP="007A4CF7" w14:paraId="2BADA334" w14:textId="77777777">
      <w:pPr>
        <w:pStyle w:val="Heading3"/>
      </w:pPr>
      <w:bookmarkStart w:id="2" w:name="_Toc157814105"/>
      <w:r w:rsidRPr="009C12B5">
        <w:t xml:space="preserve">1.2 </w:t>
      </w:r>
      <w:r w:rsidRPr="009C12B5">
        <w:t>公司简介</w:t>
      </w:r>
      <w:bookmarkEnd w:id="2"/>
    </w:p>
    <w:p w:rsidR="009C12B5" w:rsidRPr="009C12B5" w:rsidP="009C12B5" w14:paraId="3F5AC54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84E0D6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5650A81"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1050A16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004D8CAC" w14:textId="77777777">
      <w:pPr>
        <w:pStyle w:val="Heading3"/>
      </w:pPr>
      <w:bookmarkStart w:id="3" w:name="_Toc157814106"/>
      <w:r w:rsidRPr="007A4CF7">
        <w:t xml:space="preserve">1.3 </w:t>
      </w:r>
      <w:r w:rsidR="007A4CF7">
        <w:t>餐饮机器人</w:t>
      </w:r>
      <w:r w:rsidRPr="007A4CF7">
        <w:t>产品或服务描述</w:t>
      </w:r>
      <w:bookmarkEnd w:id="3"/>
    </w:p>
    <w:p w:rsidR="000738DC" w14:paraId="3A1A4D32" w14:textId="57DBAAA4">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餐饮机器人产品项目商业发展计划书中的餐饮机器人产品功能介绍应重点突出机器人在餐饮服务中的创新应用和优势。以下是对餐饮机器人产品功能的简述：</w:t>
      </w:r>
      <w:r>
        <w:rPr>
          <w:rFonts w:ascii="仿宋" w:eastAsia="仿宋" w:hAnsi="仿宋"/>
          <w:sz w:val="28"/>
        </w:rPr>
        <w:br/>
        <w:t xml:space="preserve">    1.</w:t>
      </w:r>
      <w:r>
        <w:rPr>
          <w:rFonts w:ascii="仿宋" w:eastAsia="仿宋" w:hAnsi="仿宋"/>
          <w:sz w:val="28"/>
        </w:rPr>
        <w:t>自动化烹饪：机器人能够执行烹饪流程中的多个步骤，确保食物制备的一致性和效率。</w:t>
      </w:r>
      <w:r>
        <w:rPr>
          <w:rFonts w:ascii="仿宋" w:eastAsia="仿宋" w:hAnsi="仿宋"/>
          <w:sz w:val="28"/>
        </w:rPr>
        <w:br/>
        <w:t xml:space="preserve">    2.</w:t>
      </w:r>
      <w:r>
        <w:rPr>
          <w:rFonts w:ascii="仿宋" w:eastAsia="仿宋" w:hAnsi="仿宋"/>
          <w:sz w:val="28"/>
        </w:rPr>
        <w:t>食品安全：机器人操作减少人为接触，降低食品污染的风险，提高食品安全性。</w:t>
      </w:r>
      <w:r>
        <w:rPr>
          <w:rFonts w:ascii="仿宋" w:eastAsia="仿宋" w:hAnsi="仿宋"/>
          <w:sz w:val="28"/>
        </w:rPr>
        <w:br/>
        <w:t xml:space="preserve">    3.</w:t>
      </w:r>
      <w:r>
        <w:rPr>
          <w:rFonts w:ascii="仿宋" w:eastAsia="仿宋" w:hAnsi="仿宋"/>
          <w:sz w:val="28"/>
        </w:rPr>
        <w:t>提高效率：机器人能够快速准确地执行重复性任务，减少人力成本，提高服务速度。</w:t>
      </w:r>
      <w:r>
        <w:rPr>
          <w:rFonts w:ascii="仿宋" w:eastAsia="仿宋" w:hAnsi="仿宋"/>
          <w:sz w:val="28"/>
        </w:rPr>
        <w:br/>
        <w:t xml:space="preserve">    4.</w:t>
      </w:r>
      <w:r>
        <w:rPr>
          <w:rFonts w:ascii="仿宋" w:eastAsia="仿宋" w:hAnsi="仿宋"/>
          <w:sz w:val="28"/>
        </w:rPr>
        <w:t>多样化菜单：通过预设程序，机器人可以同时处理多种菜肴的制作，扩展菜单选项。</w:t>
      </w:r>
      <w:r>
        <w:rPr>
          <w:rFonts w:ascii="仿宋" w:eastAsia="仿宋" w:hAnsi="仿宋"/>
          <w:sz w:val="28"/>
        </w:rPr>
        <w:br/>
        <w:t xml:space="preserve">    5.</w:t>
      </w:r>
      <w:r>
        <w:rPr>
          <w:rFonts w:ascii="仿宋" w:eastAsia="仿宋" w:hAnsi="仿宋"/>
          <w:sz w:val="28"/>
        </w:rPr>
        <w:t>智能调度：基于算法的调度系统能够根据订单和厨房状况智能分配任务，优化工作流程。</w:t>
      </w:r>
      <w:r>
        <w:rPr>
          <w:rFonts w:ascii="仿宋" w:eastAsia="仿宋" w:hAnsi="仿宋"/>
          <w:sz w:val="28"/>
        </w:rPr>
        <w:br/>
        <w:t xml:space="preserve">    6.</w:t>
      </w:r>
    </w:p>
    <w:p w:rsidR="000738DC" w14:textId="57DBAAA4">
      <w:pPr>
        <w:ind w:firstLine="560"/>
      </w:pPr>
      <w:r>
        <w:rPr>
          <w:rFonts w:ascii="仿宋" w:eastAsia="仿宋" w:hAnsi="仿宋"/>
          <w:sz w:val="28"/>
        </w:rPr>
        <w:t>顾客互动：部分机器人具备交互功能，能够与顾客互动，提升就餐体验。</w:t>
      </w:r>
      <w:r>
        <w:rPr>
          <w:rFonts w:ascii="仿宋" w:eastAsia="仿宋" w:hAnsi="仿宋"/>
          <w:sz w:val="28"/>
        </w:rPr>
        <w:br/>
        <w:t xml:space="preserve">    7.</w:t>
      </w:r>
      <w:r>
        <w:rPr>
          <w:rFonts w:ascii="仿宋" w:eastAsia="仿宋" w:hAnsi="仿宋"/>
          <w:sz w:val="28"/>
        </w:rPr>
        <w:t>数据分析：机器人收集的数据可以帮助餐厅分析顾客偏好和运营效率，做出更明智的决策。</w:t>
      </w:r>
      <w:r>
        <w:rPr>
          <w:rFonts w:ascii="仿宋" w:eastAsia="仿宋" w:hAnsi="仿宋"/>
          <w:sz w:val="28"/>
        </w:rPr>
        <w:br/>
        <w:t xml:space="preserve">    8.</w:t>
      </w:r>
      <w:r>
        <w:rPr>
          <w:rFonts w:ascii="仿宋" w:eastAsia="仿宋" w:hAnsi="仿宋"/>
          <w:sz w:val="28"/>
        </w:rPr>
        <w:t>降低培训成本：机器人无需复杂的培训，即可执行特定任务，减少员工培训需求。</w:t>
      </w:r>
      <w:r>
        <w:rPr>
          <w:rFonts w:ascii="仿宋" w:eastAsia="仿宋" w:hAnsi="仿宋"/>
          <w:sz w:val="28"/>
        </w:rPr>
        <w:br/>
        <w:t xml:space="preserve">    9.</w:t>
      </w:r>
      <w:r>
        <w:rPr>
          <w:rFonts w:ascii="仿宋" w:eastAsia="仿宋" w:hAnsi="仿宋"/>
          <w:sz w:val="28"/>
        </w:rPr>
        <w:t>增强品牌形象：引入餐饮机器人可以展示餐厅的科技创新，提升品牌形象和市场竞争力。</w:t>
      </w:r>
      <w:r>
        <w:rPr>
          <w:rFonts w:ascii="仿宋" w:eastAsia="仿宋" w:hAnsi="仿宋"/>
          <w:sz w:val="28"/>
        </w:rPr>
        <w:br/>
      </w:r>
      <w:r>
        <w:rPr>
          <w:rFonts w:ascii="仿宋" w:eastAsia="仿宋" w:hAnsi="仿宋"/>
          <w:sz w:val="28"/>
        </w:rPr>
        <w:t xml:space="preserve">10. </w:t>
      </w:r>
      <w:r>
        <w:rPr>
          <w:rFonts w:ascii="仿宋" w:eastAsia="仿宋" w:hAnsi="仿宋"/>
          <w:sz w:val="28"/>
        </w:rPr>
        <w:t>灵活部署：机器人设计灵活，可以适应不同尺寸的厨房和服务环境，方便部署和操作。</w:t>
      </w:r>
      <w:r>
        <w:rPr>
          <w:rFonts w:ascii="仿宋" w:eastAsia="仿宋" w:hAnsi="仿宋"/>
          <w:sz w:val="28"/>
        </w:rPr>
        <w:br/>
      </w:r>
      <w:r>
        <w:rPr>
          <w:rFonts w:ascii="仿宋" w:eastAsia="仿宋" w:hAnsi="仿宋"/>
          <w:sz w:val="28"/>
        </w:rPr>
        <w:t>通过这些功能，餐饮机器人不仅提升了服务质量，还为餐厅运营带来了效率和成本上的优势，同时也为顾客带来了新颖的体验。</w:t>
      </w:r>
    </w:p>
    <w:p w:rsidR="009C12B5" w:rsidRPr="009C12B5" w:rsidP="009C12B5" w14:paraId="1E103F2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餐饮机器人产品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餐饮机器人产品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餐饮机器人产品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餐饮机器人产品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70545233"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餐饮机器人产品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6DE258D9" w14:textId="77777777">
      <w:pPr>
        <w:pStyle w:val="Heading2"/>
      </w:pPr>
      <w:bookmarkStart w:id="4" w:name="_Toc157814107"/>
      <w:r w:rsidRPr="009C12B5">
        <w:t>二、市场分析</w:t>
      </w:r>
      <w:bookmarkEnd w:id="4"/>
    </w:p>
    <w:p w:rsidR="009C12B5" w:rsidP="007A4CF7" w14:paraId="1F777372" w14:textId="77777777">
      <w:pPr>
        <w:pStyle w:val="Heading3"/>
      </w:pPr>
      <w:bookmarkStart w:id="5" w:name="_Toc157814108"/>
      <w:r w:rsidRPr="009C12B5">
        <w:t xml:space="preserve">2.1 </w:t>
      </w:r>
      <w:r w:rsidR="007A4CF7">
        <w:t>餐饮机器人</w:t>
      </w:r>
      <w:r w:rsidRPr="009C12B5">
        <w:t>目标市场</w:t>
      </w:r>
      <w:bookmarkEnd w:id="5"/>
    </w:p>
    <w:p w:rsidR="000738DC" w14:paraId="4494A492" w14:textId="3D9FD7E9">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餐饮机器人产品目标市场分析应聚焦于识别和评估潜在客户群、市场趋势、竞争对手分析以及产品定位。通过市场调研和数据分析，确定目标市场的特征、需求和偏好，从而制定相应的营销策略。以下是餐饮机器人产品目标市场分析的关键要素：</w:t>
      </w:r>
      <w:r>
        <w:rPr>
          <w:rFonts w:ascii="仿宋" w:eastAsia="仿宋" w:hAnsi="仿宋"/>
          <w:sz w:val="28"/>
        </w:rPr>
        <w:br/>
        <w:t xml:space="preserve">    1.</w:t>
      </w:r>
      <w:r>
        <w:rPr>
          <w:rFonts w:ascii="仿宋" w:eastAsia="仿宋" w:hAnsi="仿宋"/>
          <w:sz w:val="28"/>
        </w:rPr>
        <w:t>客户细分：根据地理位置、人口统计学因素、行为特征和需求偏好，将市场划分为不同的细分市场，以便更精准地定位产品和服务。</w:t>
      </w:r>
      <w:r>
        <w:rPr>
          <w:rFonts w:ascii="仿宋" w:eastAsia="仿宋" w:hAnsi="仿宋"/>
          <w:sz w:val="28"/>
        </w:rPr>
        <w:br/>
        <w:t xml:space="preserve">    2.</w:t>
      </w:r>
      <w:r>
        <w:rPr>
          <w:rFonts w:ascii="仿宋" w:eastAsia="仿宋" w:hAnsi="仿宋"/>
          <w:sz w:val="28"/>
        </w:rPr>
        <w:t>市场趋势：分析餐饮服务行业的发展趋势，如自动化程度提高、消费者对食品安全和体验的需求提升等，确保产品与市场趋势保持一致。</w:t>
      </w:r>
      <w:r>
        <w:rPr>
          <w:rFonts w:ascii="仿宋" w:eastAsia="仿宋" w:hAnsi="仿宋"/>
          <w:sz w:val="28"/>
        </w:rPr>
        <w:br/>
        <w:t xml:space="preserve">    3.</w:t>
      </w:r>
      <w:r>
        <w:rPr>
          <w:rFonts w:ascii="仿宋" w:eastAsia="仿宋" w:hAnsi="仿宋"/>
          <w:sz w:val="28"/>
        </w:rPr>
        <w:t>需求分析：深入了解目标客户的需求和痛点，例如对高效服务、成本控制、顾客体验等方面的需求，确保产品能够满足市场需求。</w:t>
      </w:r>
      <w:r>
        <w:rPr>
          <w:rFonts w:ascii="仿宋" w:eastAsia="仿宋" w:hAnsi="仿宋"/>
          <w:sz w:val="28"/>
        </w:rPr>
        <w:br/>
        <w:t xml:space="preserve">    4.</w:t>
      </w:r>
      <w:r>
        <w:rPr>
          <w:rFonts w:ascii="仿宋" w:eastAsia="仿宋" w:hAnsi="仿宋"/>
          <w:sz w:val="28"/>
        </w:rPr>
        <w:t>竞争对手分析：评估现有和潜在竞争对手的产品、服务、价格和市场定位，识别竞争优势和劣势，并制定相应的市场策略。</w:t>
      </w:r>
      <w:r>
        <w:rPr>
          <w:rFonts w:ascii="仿宋" w:eastAsia="仿宋" w:hAnsi="仿宋"/>
          <w:sz w:val="28"/>
        </w:rPr>
        <w:br/>
        <w:t xml:space="preserve">    5.</w:t>
      </w:r>
      <w:r>
        <w:rPr>
          <w:rFonts w:ascii="仿宋" w:eastAsia="仿宋" w:hAnsi="仿宋"/>
          <w:sz w:val="28"/>
        </w:rPr>
        <w:t>产品定位：根据市场分析和客户需求，明确餐饮机器人的独特卖点和市场定位，确保产品在目标市场中有清晰的辨识度和竞争力。</w:t>
      </w:r>
      <w:r>
        <w:rPr>
          <w:rFonts w:ascii="仿宋" w:eastAsia="仿宋" w:hAnsi="仿宋"/>
          <w:sz w:val="28"/>
        </w:rPr>
        <w:br/>
        <w:t xml:space="preserve">    6.</w:t>
      </w:r>
    </w:p>
    <w:p w:rsidR="000738DC" w14:textId="3D9FD7E9">
      <w:pPr>
        <w:ind w:firstLine="560"/>
      </w:pPr>
      <w:r>
        <w:rPr>
          <w:rFonts w:ascii="仿宋" w:eastAsia="仿宋" w:hAnsi="仿宋"/>
          <w:sz w:val="28"/>
        </w:rPr>
        <w:t>营销策略：基于目标市场分析，制定针对性的营销策略，包括品牌建设、广告宣传、销售渠道、定价策略等，以吸引和保留目标客户。</w:t>
      </w:r>
      <w:r>
        <w:rPr>
          <w:rFonts w:ascii="仿宋" w:eastAsia="仿宋" w:hAnsi="仿宋"/>
          <w:sz w:val="28"/>
        </w:rPr>
        <w:br/>
        <w:t xml:space="preserve">    7.</w:t>
      </w:r>
      <w:r>
        <w:rPr>
          <w:rFonts w:ascii="仿宋" w:eastAsia="仿宋" w:hAnsi="仿宋"/>
          <w:sz w:val="28"/>
        </w:rPr>
        <w:t>市场进入计划：规划如何进入目标市场，包括市场推广活动、合作伙伴关系建立、销售团队组建等，确保产品能够顺利进入并占领市场份额。</w:t>
      </w:r>
      <w:r>
        <w:rPr>
          <w:rFonts w:ascii="仿宋" w:eastAsia="仿宋" w:hAnsi="仿宋"/>
          <w:sz w:val="28"/>
        </w:rPr>
        <w:br/>
        <w:t xml:space="preserve">    8.</w:t>
      </w:r>
      <w:r>
        <w:rPr>
          <w:rFonts w:ascii="仿宋" w:eastAsia="仿宋" w:hAnsi="仿宋"/>
          <w:sz w:val="28"/>
        </w:rPr>
        <w:t>市场风险评估：识别市场中的潜在风险，如政策变化、技术进步、消费者偏好变化等，并制定相应的风险管理策略，确保企业能够应对市场变化。</w:t>
      </w:r>
      <w:r>
        <w:rPr>
          <w:rFonts w:ascii="仿宋" w:eastAsia="仿宋" w:hAnsi="仿宋"/>
          <w:sz w:val="28"/>
        </w:rPr>
        <w:br/>
      </w:r>
      <w:r>
        <w:rPr>
          <w:rFonts w:ascii="仿宋" w:eastAsia="仿宋" w:hAnsi="仿宋"/>
          <w:sz w:val="28"/>
        </w:rPr>
        <w:t>通过上述分析，餐饮机器人产品项目能够更好地理解目标市场，制定有效的市场策略，提升产品在市场中的竞争力，并最终实现商业成功。</w:t>
      </w:r>
    </w:p>
    <w:p w:rsidR="009C12B5" w:rsidRPr="009C12B5" w:rsidP="009C12B5" w14:paraId="157A4BC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0FBB04B7"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餐饮机器人产品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餐饮机器人产品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餐饮机器人产品</w:t>
      </w:r>
      <w:r w:rsidRPr="009C12B5">
        <w:rPr>
          <w:rFonts w:ascii="仿宋" w:eastAsia="仿宋" w:hAnsi="仿宋"/>
          <w:sz w:val="28"/>
          <w:szCs w:val="28"/>
        </w:rPr>
        <w:t>始终与市场需求保持同步。</w:t>
      </w:r>
    </w:p>
    <w:p w:rsidR="009C12B5" w:rsidP="007A4CF7" w14:paraId="14B0A305" w14:textId="77777777">
      <w:pPr>
        <w:pStyle w:val="Heading3"/>
      </w:pPr>
      <w:bookmarkStart w:id="6" w:name="_Toc157814109"/>
      <w:r w:rsidRPr="009C12B5">
        <w:t xml:space="preserve">2.2 </w:t>
      </w:r>
      <w:r w:rsidR="007A4CF7">
        <w:t>餐饮机器人</w:t>
      </w:r>
      <w:r w:rsidR="007A4CF7">
        <w:rPr>
          <w:rFonts w:hint="eastAsia"/>
        </w:rPr>
        <w:t>市场</w:t>
      </w:r>
      <w:r w:rsidRPr="009C12B5">
        <w:t>竞争分析</w:t>
      </w:r>
      <w:bookmarkEnd w:id="6"/>
    </w:p>
    <w:p w:rsidR="000738DC" w14:paraId="576AB5AE" w14:textId="5FEC084B">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餐饮机器人市场的竞争日益激烈，各大企业纷纷推出创新产品和服务以吸引消费者。在商业发展计划书中，市场竞争分析是一个关键部分，它帮助企业了解市场动态、识别竞争对手的优势和劣势，并制定相应的策略。以下是餐饮机器人市场竞争分析的一些关键点：</w:t>
      </w:r>
      <w:r>
        <w:rPr>
          <w:rFonts w:ascii="仿宋" w:eastAsia="仿宋" w:hAnsi="仿宋"/>
          <w:sz w:val="28"/>
        </w:rPr>
        <w:br/>
        <w:t xml:space="preserve">    1.</w:t>
      </w:r>
      <w:r>
        <w:rPr>
          <w:rFonts w:ascii="仿宋" w:eastAsia="仿宋" w:hAnsi="仿宋"/>
          <w:sz w:val="28"/>
        </w:rPr>
        <w:t>市场定位：明确餐饮机器人的目标市场和客户群体，分析市场现有产品的定位和差异化特点。</w:t>
      </w:r>
      <w:r>
        <w:rPr>
          <w:rFonts w:ascii="仿宋" w:eastAsia="仿宋" w:hAnsi="仿宋"/>
          <w:sz w:val="28"/>
        </w:rPr>
        <w:br/>
        <w:t xml:space="preserve">    2.</w:t>
      </w:r>
      <w:r>
        <w:rPr>
          <w:rFonts w:ascii="仿宋" w:eastAsia="仿宋" w:hAnsi="仿宋"/>
          <w:sz w:val="28"/>
        </w:rPr>
        <w:t>竞争对手分析：识别主要的竞争对手，分析他们的产品特点、价格策略、市场占有率、营销策略等。</w:t>
      </w:r>
      <w:r>
        <w:rPr>
          <w:rFonts w:ascii="仿宋" w:eastAsia="仿宋" w:hAnsi="仿宋"/>
          <w:sz w:val="28"/>
        </w:rPr>
        <w:br/>
        <w:t xml:space="preserve">    3.</w:t>
      </w:r>
      <w:r>
        <w:rPr>
          <w:rFonts w:ascii="仿宋" w:eastAsia="仿宋" w:hAnsi="仿宋"/>
          <w:sz w:val="28"/>
        </w:rPr>
        <w:t>产品比较：将本项目餐饮机器人产品与竞争对手的产品进行比较，突出本产品的优势，如性能、效率、用户体验等。</w:t>
      </w:r>
      <w:r>
        <w:rPr>
          <w:rFonts w:ascii="仿宋" w:eastAsia="仿宋" w:hAnsi="仿宋"/>
          <w:sz w:val="28"/>
        </w:rPr>
        <w:br/>
        <w:t xml:space="preserve">    4.</w:t>
      </w:r>
      <w:r>
        <w:rPr>
          <w:rFonts w:ascii="仿宋" w:eastAsia="仿宋" w:hAnsi="仿宋"/>
          <w:sz w:val="28"/>
        </w:rPr>
        <w:t>市场趋势：研究市场未来的发展趋势，包括技术进步、消费者偏好变化、政策法规等，以预测市场变化并做出相应调整。</w:t>
      </w:r>
      <w:r>
        <w:rPr>
          <w:rFonts w:ascii="仿宋" w:eastAsia="仿宋" w:hAnsi="仿宋"/>
          <w:sz w:val="28"/>
        </w:rPr>
        <w:br/>
        <w:t xml:space="preserve">    5.</w:t>
      </w:r>
      <w:r>
        <w:rPr>
          <w:rFonts w:ascii="仿宋" w:eastAsia="仿宋" w:hAnsi="仿宋"/>
          <w:sz w:val="28"/>
        </w:rPr>
        <w:t>竞争策略：根据市场竞争状况，制定相应的策略，如成本领先、产品差异化、市场细分等，以增强市场竞争力。</w:t>
      </w:r>
      <w:r>
        <w:rPr>
          <w:rFonts w:ascii="仿宋" w:eastAsia="仿宋" w:hAnsi="仿宋"/>
          <w:sz w:val="28"/>
        </w:rPr>
        <w:br/>
        <w:t xml:space="preserve">    6.</w:t>
      </w:r>
      <w:r>
        <w:rPr>
          <w:rFonts w:ascii="仿宋" w:eastAsia="仿宋" w:hAnsi="仿宋"/>
          <w:sz w:val="28"/>
        </w:rPr>
        <w:t>营销计划：制定有效的营销计划，包括品牌建设、广告宣传、销售渠道拓展等，以提升产品知名度和市场影响力。</w:t>
      </w:r>
      <w:r>
        <w:rPr>
          <w:rFonts w:ascii="仿宋" w:eastAsia="仿宋" w:hAnsi="仿宋"/>
          <w:sz w:val="28"/>
        </w:rPr>
        <w:br/>
        <w:t xml:space="preserve">    7.</w:t>
      </w:r>
      <w:r>
        <w:rPr>
          <w:rFonts w:ascii="仿宋" w:eastAsia="仿宋" w:hAnsi="仿宋"/>
          <w:sz w:val="28"/>
        </w:rPr>
        <w:t>客户关系管理：建立和维护良好的客户关系，通过客户服务、反馈机制等，提高客户满意度和忠诚度。</w:t>
      </w:r>
      <w:r>
        <w:rPr>
          <w:rFonts w:ascii="仿宋" w:eastAsia="仿宋" w:hAnsi="仿宋"/>
          <w:sz w:val="28"/>
        </w:rPr>
        <w:br/>
        <w:t xml:space="preserve">    8.</w:t>
      </w:r>
      <w:r>
        <w:rPr>
          <w:rFonts w:ascii="仿宋" w:eastAsia="仿宋" w:hAnsi="仿宋"/>
          <w:sz w:val="28"/>
        </w:rPr>
        <w:t>风险评估：识别潜在的市场风险，如技术变革、竞争对手的新产品发布、经济波动等，并制定风险应对措施。</w:t>
      </w:r>
      <w:r>
        <w:rPr>
          <w:rFonts w:ascii="仿宋" w:eastAsia="仿宋" w:hAnsi="仿宋"/>
          <w:sz w:val="28"/>
        </w:rPr>
        <w:br/>
      </w:r>
    </w:p>
    <w:p w:rsidR="000738DC" w14:textId="5FEC084B">
      <w:pPr>
        <w:ind w:firstLine="560"/>
      </w:pPr>
      <w:r>
        <w:rPr>
          <w:rFonts w:ascii="仿宋" w:eastAsia="仿宋" w:hAnsi="仿宋"/>
          <w:sz w:val="28"/>
        </w:rPr>
        <w:t>通过上述分析，餐饮机器人产品项目能够更好地把握市场机遇，应对挑战，实现商业上的成功。</w:t>
      </w:r>
    </w:p>
    <w:p w:rsidR="009C12B5" w:rsidRPr="009C12B5" w:rsidP="009C12B5" w14:paraId="33C8BD4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餐饮机器人产品</w:t>
      </w:r>
      <w:r w:rsidRPr="009C12B5">
        <w:rPr>
          <w:rFonts w:ascii="仿宋" w:eastAsia="仿宋" w:hAnsi="仿宋"/>
          <w:sz w:val="28"/>
          <w:szCs w:val="28"/>
        </w:rPr>
        <w:t>的竞争优势和差异化策略。我们认为，</w:t>
      </w:r>
      <w:r w:rsidR="00E75C7F">
        <w:rPr>
          <w:rFonts w:ascii="仿宋" w:eastAsia="仿宋" w:hAnsi="仿宋"/>
          <w:sz w:val="28"/>
          <w:szCs w:val="28"/>
        </w:rPr>
        <w:t>餐饮机器人产品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71180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餐饮机器人产品</w:t>
      </w:r>
      <w:r w:rsidRPr="009C12B5">
        <w:rPr>
          <w:rFonts w:ascii="仿宋" w:eastAsia="仿宋" w:hAnsi="仿宋"/>
          <w:sz w:val="28"/>
          <w:szCs w:val="28"/>
        </w:rPr>
        <w:t>将在竞争激烈的市场中脱颖而出。</w:t>
      </w:r>
    </w:p>
    <w:p w:rsidR="009C12B5" w:rsidP="007A4CF7" w14:paraId="356DC5E3" w14:textId="77777777">
      <w:pPr>
        <w:pStyle w:val="Heading3"/>
      </w:pPr>
      <w:bookmarkStart w:id="7" w:name="_Toc157814110"/>
      <w:r w:rsidRPr="009C12B5">
        <w:t xml:space="preserve">2.3 </w:t>
      </w:r>
      <w:r w:rsidR="007A4CF7">
        <w:t>餐饮机器人</w:t>
      </w:r>
      <w:r w:rsidRPr="009C12B5">
        <w:t>行业趋势与机遇</w:t>
      </w:r>
      <w:bookmarkEnd w:id="7"/>
    </w:p>
    <w:p w:rsidR="000738DC" w14:paraId="4F4D6304" w14:textId="076484F0">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餐饮机器人行业的快速发展得益于科技进步和消费者对便捷、高效、个性化服务需求的增加。以下是餐饮机器人产品行业趋势与机遇分析：</w:t>
      </w:r>
      <w:r>
        <w:rPr>
          <w:rFonts w:ascii="仿宋" w:eastAsia="仿宋" w:hAnsi="仿宋"/>
          <w:sz w:val="28"/>
        </w:rPr>
        <w:br/>
        <w:t xml:space="preserve">    1.</w:t>
      </w:r>
      <w:r>
        <w:rPr>
          <w:rFonts w:ascii="仿宋" w:eastAsia="仿宋" w:hAnsi="仿宋"/>
          <w:sz w:val="28"/>
        </w:rPr>
        <w:t>技术进步：人工智能、机器学习、传感器技术、自动化控制等技术的不断进步，使得餐饮机器人的功能日益强大，能够执行更多复杂的任务，如自主导航、智能点餐、烹饪等。</w:t>
      </w:r>
      <w:r>
        <w:rPr>
          <w:rFonts w:ascii="仿宋" w:eastAsia="仿宋" w:hAnsi="仿宋"/>
          <w:sz w:val="28"/>
        </w:rPr>
        <w:br/>
        <w:t xml:space="preserve">    2.</w:t>
      </w:r>
    </w:p>
    <w:p w:rsidR="000738DC" w14:textId="076484F0">
      <w:pPr>
        <w:ind w:firstLine="560"/>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劳动力成本上升：随着劳动力成本的增加，餐饮企业对自动化设备的需求日益增长，餐饮机器人能够帮助降低人力成本，提高运营效率。</w:t>
      </w:r>
      <w:r>
        <w:rPr>
          <w:rFonts w:ascii="仿宋" w:eastAsia="仿宋" w:hAnsi="仿宋"/>
          <w:sz w:val="28"/>
        </w:rPr>
        <w:br/>
        <w:t xml:space="preserve">    3.</w:t>
      </w:r>
      <w:r>
        <w:rPr>
          <w:rFonts w:ascii="仿宋" w:eastAsia="仿宋" w:hAnsi="仿宋"/>
          <w:sz w:val="28"/>
        </w:rPr>
        <w:t>消费者需求变化：消费者对服务体验的要求不断提高，餐饮机器人能够提供更快、更准确、更具个性化的服务，满足消费者的需求。</w:t>
      </w:r>
      <w:r>
        <w:rPr>
          <w:rFonts w:ascii="仿宋" w:eastAsia="仿宋" w:hAnsi="仿宋"/>
          <w:sz w:val="28"/>
        </w:rPr>
        <w:br/>
        <w:t xml:space="preserve">    4.</w:t>
      </w:r>
      <w:r>
        <w:rPr>
          <w:rFonts w:ascii="仿宋" w:eastAsia="仿宋" w:hAnsi="仿宋"/>
          <w:sz w:val="28"/>
        </w:rPr>
        <w:t>健康与安全：在疫情背景下，消费者对健康和安全的关注度提升，餐饮机器人能够减少人与人之间的接触，降低疾病传播的风险。</w:t>
      </w:r>
      <w:r>
        <w:rPr>
          <w:rFonts w:ascii="仿宋" w:eastAsia="仿宋" w:hAnsi="仿宋"/>
          <w:sz w:val="28"/>
        </w:rPr>
        <w:br/>
        <w:t xml:space="preserve">    5.</w:t>
      </w:r>
      <w:r>
        <w:rPr>
          <w:rFonts w:ascii="仿宋" w:eastAsia="仿宋" w:hAnsi="仿宋"/>
          <w:sz w:val="28"/>
        </w:rPr>
        <w:t>定制化服务：餐饮机器人可以根据不同餐厅的需求进行定制化设计，满足不同场景和业务流程的要求。</w:t>
      </w:r>
      <w:r>
        <w:rPr>
          <w:rFonts w:ascii="仿宋" w:eastAsia="仿宋" w:hAnsi="仿宋"/>
          <w:sz w:val="28"/>
        </w:rPr>
        <w:br/>
        <w:t xml:space="preserve">    6.</w:t>
      </w:r>
      <w:r>
        <w:rPr>
          <w:rFonts w:ascii="仿宋" w:eastAsia="仿宋" w:hAnsi="仿宋"/>
          <w:sz w:val="28"/>
        </w:rPr>
        <w:t>数据分析与营销：餐饮机器人收集的数据可以帮助企业更好地了解顾客偏好，进行精准营销，提升顾客满意度和忠诚度。</w:t>
      </w:r>
      <w:r>
        <w:rPr>
          <w:rFonts w:ascii="仿宋" w:eastAsia="仿宋" w:hAnsi="仿宋"/>
          <w:sz w:val="28"/>
        </w:rPr>
        <w:br/>
        <w:t xml:space="preserve">    7.</w:t>
      </w:r>
      <w:r>
        <w:rPr>
          <w:rFonts w:ascii="仿宋" w:eastAsia="仿宋" w:hAnsi="仿宋"/>
          <w:sz w:val="28"/>
        </w:rPr>
        <w:t>政策支持：一些国家和地区出台了支持机器人产业发展的政策，为餐饮机器人的推广应用提供了政策保障。</w:t>
      </w:r>
      <w:r>
        <w:rPr>
          <w:rFonts w:ascii="仿宋" w:eastAsia="仿宋" w:hAnsi="仿宋"/>
          <w:sz w:val="28"/>
        </w:rPr>
        <w:br/>
        <w:t xml:space="preserve">    8.</w:t>
      </w:r>
      <w:r>
        <w:rPr>
          <w:rFonts w:ascii="仿宋" w:eastAsia="仿宋" w:hAnsi="仿宋"/>
          <w:sz w:val="28"/>
        </w:rPr>
        <w:t>跨界合作：餐饮机器人企业可以与科技公司、餐饮连锁品牌等不同领域的企业进行合作，共同推动产品研发和市场拓展。</w:t>
      </w:r>
      <w:r>
        <w:rPr>
          <w:rFonts w:ascii="仿宋" w:eastAsia="仿宋" w:hAnsi="仿宋"/>
          <w:sz w:val="28"/>
        </w:rPr>
        <w:br/>
        <w:t xml:space="preserve">    9.</w:t>
      </w:r>
      <w:r>
        <w:rPr>
          <w:rFonts w:ascii="仿宋" w:eastAsia="仿宋" w:hAnsi="仿宋"/>
          <w:sz w:val="28"/>
        </w:rPr>
        <w:t>绿色环保：餐饮机器人的使用可以减少资源浪费和污染，符合可持续发展理念。</w:t>
      </w:r>
      <w:r>
        <w:rPr>
          <w:rFonts w:ascii="仿宋" w:eastAsia="仿宋" w:hAnsi="仿宋"/>
          <w:sz w:val="28"/>
        </w:rPr>
        <w:br/>
      </w:r>
      <w:r>
        <w:rPr>
          <w:rFonts w:ascii="仿宋" w:eastAsia="仿宋" w:hAnsi="仿宋"/>
          <w:sz w:val="28"/>
        </w:rPr>
        <w:t xml:space="preserve">10. </w:t>
      </w:r>
      <w:r>
        <w:rPr>
          <w:rFonts w:ascii="仿宋" w:eastAsia="仿宋" w:hAnsi="仿宋"/>
          <w:sz w:val="28"/>
        </w:rPr>
        <w:t>投资机会：随着餐饮机器人市场的扩大，投资者看到了这个领域的巨大潜力，纷纷投入资金，推动行业创新和发展。</w:t>
      </w:r>
      <w:r>
        <w:rPr>
          <w:rFonts w:ascii="仿宋" w:eastAsia="仿宋" w:hAnsi="仿宋"/>
          <w:sz w:val="28"/>
        </w:rPr>
        <w:br/>
      </w:r>
      <w:r>
        <w:rPr>
          <w:rFonts w:ascii="仿宋" w:eastAsia="仿宋" w:hAnsi="仿宋"/>
          <w:sz w:val="28"/>
        </w:rPr>
        <w:t>综上所述，餐饮机器人行业正处于一个充满机遇和挑战的时期，企业应把握技术进步和市场需求的动态变化，不断创新产品和服务，以满足日益增长的市场需求。</w:t>
      </w:r>
    </w:p>
    <w:p w:rsidR="009C12B5" w:rsidRPr="009C12B5" w:rsidP="009C12B5" w14:paraId="66DC6A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餐饮机器人产品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餐饮机器人产品</w:t>
      </w:r>
      <w:r w:rsidRPr="009C12B5">
        <w:rPr>
          <w:rFonts w:ascii="仿宋" w:eastAsia="仿宋" w:hAnsi="仿宋"/>
          <w:sz w:val="28"/>
          <w:szCs w:val="28"/>
        </w:rPr>
        <w:t>始终走在行业的前沿并抓住每一个市场机遇。</w:t>
      </w:r>
    </w:p>
    <w:p w:rsidR="009C12B5" w:rsidRPr="009C12B5" w:rsidP="007A4CF7" w14:paraId="30E3B10C" w14:textId="77777777">
      <w:pPr>
        <w:pStyle w:val="Heading2"/>
      </w:pPr>
      <w:bookmarkStart w:id="8" w:name="_Toc157814111"/>
      <w:r w:rsidRPr="009C12B5">
        <w:t>三、营销策略</w:t>
      </w:r>
      <w:bookmarkEnd w:id="8"/>
    </w:p>
    <w:p w:rsidR="009C12B5" w:rsidRPr="009C12B5" w:rsidP="007A4CF7" w14:paraId="2A0BF6DF" w14:textId="77777777">
      <w:pPr>
        <w:pStyle w:val="Heading3"/>
      </w:pPr>
      <w:bookmarkStart w:id="9" w:name="_Toc157814112"/>
      <w:r w:rsidRPr="009C12B5">
        <w:t xml:space="preserve">3.1 </w:t>
      </w:r>
      <w:r w:rsidRPr="009C12B5">
        <w:t>品牌定位与传播</w:t>
      </w:r>
      <w:bookmarkEnd w:id="9"/>
    </w:p>
    <w:p w:rsidR="009C12B5" w:rsidRPr="009C12B5" w:rsidP="007A4CF7" w14:paraId="280A96DD"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餐饮机器人产品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394A6B8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餐饮机器人产品</w:t>
      </w:r>
      <w:r w:rsidRPr="009C12B5">
        <w:rPr>
          <w:rFonts w:ascii="仿宋" w:eastAsia="仿宋" w:hAnsi="仿宋"/>
          <w:sz w:val="28"/>
          <w:szCs w:val="28"/>
        </w:rPr>
        <w:t>的专业评测和推荐文章，以扩大品牌影响力。</w:t>
      </w:r>
    </w:p>
    <w:p w:rsidR="009C12B5" w:rsidRPr="009C12B5" w:rsidP="009C12B5" w14:paraId="770D2D87"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餐饮机器人产品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4F98996A" w14:textId="77777777">
      <w:pPr>
        <w:pStyle w:val="Heading3"/>
      </w:pPr>
      <w:bookmarkStart w:id="10" w:name="_Toc157814113"/>
      <w:r w:rsidRPr="009C12B5">
        <w:t xml:space="preserve">3.2 </w:t>
      </w:r>
      <w:r w:rsidR="007A4CF7">
        <w:t>餐饮机器人</w:t>
      </w:r>
      <w:r w:rsidRPr="009C12B5">
        <w:t>产品定价策略</w:t>
      </w:r>
      <w:bookmarkEnd w:id="10"/>
    </w:p>
    <w:p w:rsidR="009C12B5" w:rsidRPr="009C12B5" w:rsidP="00CA39FB" w14:paraId="2C425DA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餐饮机器人产品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090EFFC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F77F6D3"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餐饮机器人产品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5844BB97" w14:textId="77777777">
      <w:pPr>
        <w:pStyle w:val="Heading3"/>
      </w:pPr>
      <w:bookmarkStart w:id="11" w:name="_Toc157814114"/>
      <w:r w:rsidRPr="009C12B5">
        <w:t xml:space="preserve">3.3 </w:t>
      </w:r>
      <w:r w:rsidR="007A4CF7">
        <w:t>餐饮机器人</w:t>
      </w:r>
      <w:r w:rsidR="007A4CF7">
        <w:rPr>
          <w:rFonts w:hint="eastAsia"/>
        </w:rPr>
        <w:t>产品</w:t>
      </w:r>
      <w:r w:rsidRPr="009C12B5">
        <w:t>销售渠道与拓展</w:t>
      </w:r>
      <w:bookmarkEnd w:id="11"/>
    </w:p>
    <w:p w:rsidR="009C12B5" w:rsidRPr="009C12B5" w:rsidP="009C12B5" w14:paraId="5FDD7FD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餐饮机器人产品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4F7F7D0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餐饮机器人产品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8ED634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餐饮机器人产品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606181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https://d.book118.com/025304243143011103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837D486" w14:textId="77777777">
    <w:pPr>
      <w:pStyle w:val="Footer"/>
      <w:jc w:val="center"/>
    </w:pPr>
  </w:p>
  <w:p w:rsidR="00FE7E16" w14:paraId="00E0EF8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8B99CAC" w14:textId="77777777">
    <w:pPr>
      <w:pStyle w:val="Footer"/>
      <w:jc w:val="center"/>
    </w:pPr>
  </w:p>
  <w:p w:rsidR="007A4CF7" w14:paraId="33BC638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268CFD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29FA96D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0D6B7361"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E3611F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607930"/>
      <w:docPartObj>
        <w:docPartGallery w:val="Page Numbers (Bottom of Page)"/>
        <w:docPartUnique/>
      </w:docPartObj>
    </w:sdtPr>
    <w:sdtContent>
      <w:sdt>
        <w:sdtPr>
          <w:id w:val="141250262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1556181"/>
      <w:docPartObj>
        <w:docPartGallery w:val="Page Numbers (Bottom of Page)"/>
        <w:docPartUnique/>
      </w:docPartObj>
    </w:sdtPr>
    <w:sdtContent>
      <w:sdt>
        <w:sdtPr>
          <w:id w:val="184332790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466795"/>
      <w:docPartObj>
        <w:docPartGallery w:val="Page Numbers (Bottom of Page)"/>
        <w:docPartUnique/>
      </w:docPartObj>
    </w:sdtPr>
    <w:sdtContent>
      <w:sdt>
        <w:sdtPr>
          <w:id w:val="115042263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9229448"/>
      <w:docPartObj>
        <w:docPartGallery w:val="Page Numbers (Bottom of Page)"/>
        <w:docPartUnique/>
      </w:docPartObj>
    </w:sdtPr>
    <w:sdtContent>
      <w:sdt>
        <w:sdtPr>
          <w:id w:val="1951409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2574010"/>
      <w:docPartObj>
        <w:docPartGallery w:val="Page Numbers (Bottom of Page)"/>
        <w:docPartUnique/>
      </w:docPartObj>
    </w:sdtPr>
    <w:sdtContent>
      <w:sdt>
        <w:sdtPr>
          <w:id w:val="97764882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2447177"/>
      <w:docPartObj>
        <w:docPartGallery w:val="Page Numbers (Bottom of Page)"/>
        <w:docPartUnique/>
      </w:docPartObj>
    </w:sdtPr>
    <w:sdtContent>
      <w:sdt>
        <w:sdtPr>
          <w:id w:val="107541808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081811"/>
      <w:docPartObj>
        <w:docPartGallery w:val="Page Numbers (Bottom of Page)"/>
        <w:docPartUnique/>
      </w:docPartObj>
    </w:sdtPr>
    <w:sdtContent>
      <w:sdt>
        <w:sdtPr>
          <w:id w:val="15234017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8323753"/>
      <w:docPartObj>
        <w:docPartGallery w:val="Page Numbers (Bottom of Page)"/>
        <w:docPartUnique/>
      </w:docPartObj>
    </w:sdtPr>
    <w:sdtContent>
      <w:sdt>
        <w:sdtPr>
          <w:id w:val="206876383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5308142"/>
      <w:docPartObj>
        <w:docPartGallery w:val="Page Numbers (Bottom of Page)"/>
        <w:docPartUnique/>
      </w:docPartObj>
    </w:sdtPr>
    <w:sdtContent>
      <w:sdt>
        <w:sdtPr>
          <w:id w:val="104295515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9559884"/>
      <w:docPartObj>
        <w:docPartGallery w:val="Page Numbers (Bottom of Page)"/>
        <w:docPartUnique/>
      </w:docPartObj>
    </w:sdtPr>
    <w:sdtContent>
      <w:sdt>
        <w:sdtPr>
          <w:id w:val="144858958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8675803"/>
      <w:docPartObj>
        <w:docPartGallery w:val="Page Numbers (Bottom of Page)"/>
        <w:docPartUnique/>
      </w:docPartObj>
    </w:sdtPr>
    <w:sdtContent>
      <w:sdt>
        <w:sdtPr>
          <w:id w:val="11345437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2257385"/>
      <w:docPartObj>
        <w:docPartGallery w:val="Page Numbers (Bottom of Page)"/>
        <w:docPartUnique/>
      </w:docPartObj>
    </w:sdtPr>
    <w:sdtContent>
      <w:sdt>
        <w:sdtPr>
          <w:id w:val="194171642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5866720"/>
      <w:docPartObj>
        <w:docPartGallery w:val="Page Numbers (Bottom of Page)"/>
        <w:docPartUnique/>
      </w:docPartObj>
    </w:sdtPr>
    <w:sdtContent>
      <w:sdt>
        <w:sdtPr>
          <w:id w:val="208397684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4943919"/>
      <w:docPartObj>
        <w:docPartGallery w:val="Page Numbers (Bottom of Page)"/>
        <w:docPartUnique/>
      </w:docPartObj>
    </w:sdtPr>
    <w:sdtContent>
      <w:sdt>
        <w:sdtPr>
          <w:id w:val="155031399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7986062"/>
      <w:docPartObj>
        <w:docPartGallery w:val="Page Numbers (Bottom of Page)"/>
        <w:docPartUnique/>
      </w:docPartObj>
    </w:sdtPr>
    <w:sdtContent>
      <w:sdt>
        <w:sdtPr>
          <w:id w:val="19429001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1918389"/>
      <w:docPartObj>
        <w:docPartGallery w:val="Page Numbers (Bottom of Page)"/>
        <w:docPartUnique/>
      </w:docPartObj>
    </w:sdtPr>
    <w:sdtContent>
      <w:sdt>
        <w:sdtPr>
          <w:id w:val="58843158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8724525"/>
      <w:docPartObj>
        <w:docPartGallery w:val="Page Numbers (Bottom of Page)"/>
        <w:docPartUnique/>
      </w:docPartObj>
    </w:sdtPr>
    <w:sdtContent>
      <w:sdt>
        <w:sdtPr>
          <w:id w:val="19254433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8615540"/>
      <w:docPartObj>
        <w:docPartGallery w:val="Page Numbers (Bottom of Page)"/>
        <w:docPartUnique/>
      </w:docPartObj>
    </w:sdtPr>
    <w:sdtContent>
      <w:sdt>
        <w:sdtPr>
          <w:id w:val="14355144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4550650"/>
      <w:docPartObj>
        <w:docPartGallery w:val="Page Numbers (Bottom of Page)"/>
        <w:docPartUnique/>
      </w:docPartObj>
    </w:sdtPr>
    <w:sdtContent>
      <w:sdt>
        <w:sdtPr>
          <w:id w:val="87155791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226728"/>
      <w:docPartObj>
        <w:docPartGallery w:val="Page Numbers (Bottom of Page)"/>
        <w:docPartUnique/>
      </w:docPartObj>
    </w:sdtPr>
    <w:sdtContent>
      <w:sdt>
        <w:sdtPr>
          <w:id w:val="139887745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0681102"/>
      <w:docPartObj>
        <w:docPartGallery w:val="Page Numbers (Bottom of Page)"/>
        <w:docPartUnique/>
      </w:docPartObj>
    </w:sdtPr>
    <w:sdtContent>
      <w:sdt>
        <w:sdtPr>
          <w:id w:val="19413605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7311766"/>
      <w:docPartObj>
        <w:docPartGallery w:val="Page Numbers (Bottom of Page)"/>
        <w:docPartUnique/>
      </w:docPartObj>
    </w:sdtPr>
    <w:sdtContent>
      <w:sdt>
        <w:sdtPr>
          <w:id w:val="1207705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BC756A7"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1336FB27"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738DC"/>
    <w:rsid w:val="000D6616"/>
    <w:rsid w:val="002F134B"/>
    <w:rsid w:val="00452FD7"/>
    <w:rsid w:val="004E5126"/>
    <w:rsid w:val="004F3055"/>
    <w:rsid w:val="004F564F"/>
    <w:rsid w:val="005C30B8"/>
    <w:rsid w:val="00652939"/>
    <w:rsid w:val="00692558"/>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41F53D"/>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025304243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2778</Words>
  <Characters>15840</Characters>
  <Application>Microsoft Office Word</Application>
  <DocSecurity>0</DocSecurity>
  <Lines>132</Lines>
  <Paragraphs>37</Paragraphs>
  <ScaleCrop>false</ScaleCrop>
  <Company/>
  <LinksUpToDate>false</LinksUpToDate>
  <CharactersWithSpaces>18581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2024-02-05T06:43:00Z</dcterms:modified>
</cp:coreProperties>
</file>