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19" w:history="1">
        <w:r>
          <w:rPr>
            <w:rFonts w:ascii="仿宋" w:eastAsia="仿宋" w:hAnsi="仿宋" w:cs="仿宋" w:hint="eastAsia"/>
            <w:lang w:eastAsia="zh-CN"/>
          </w:rPr>
          <w:t>序言</w:t>
        </w:r>
        <w:r>
          <w:tab/>
        </w:r>
        <w:r>
          <w:fldChar w:fldCharType="begin"/>
        </w:r>
        <w:r>
          <w:instrText xml:space="preserve"> PAGEREF _Toc24219 \h </w:instrText>
        </w:r>
        <w:r>
          <w:fldChar w:fldCharType="separate"/>
        </w:r>
        <w:r>
          <w:t>3</w:t>
        </w:r>
        <w:r>
          <w:fldChar w:fldCharType="end"/>
        </w:r>
      </w:hyperlink>
    </w:p>
    <w:p>
      <w:pPr>
        <w:pStyle w:val="TOC1"/>
        <w:tabs>
          <w:tab w:val="right" w:leader="dot" w:pos="8306"/>
        </w:tabs>
      </w:pPr>
      <w:hyperlink w:anchor="_Toc6693" w:history="1">
        <w:r>
          <w:rPr>
            <w:rFonts w:ascii="仿宋" w:eastAsia="仿宋" w:hAnsi="仿宋" w:cs="仿宋" w:hint="eastAsia"/>
            <w:lang w:eastAsia="zh-CN"/>
          </w:rPr>
          <w:t>一、产品规划分析</w:t>
        </w:r>
        <w:r>
          <w:tab/>
        </w:r>
        <w:r>
          <w:fldChar w:fldCharType="begin"/>
        </w:r>
        <w:r>
          <w:instrText xml:space="preserve"> PAGEREF _Toc6693 \h </w:instrText>
        </w:r>
        <w:r>
          <w:fldChar w:fldCharType="separate"/>
        </w:r>
        <w:r>
          <w:t>3</w:t>
        </w:r>
        <w:r>
          <w:fldChar w:fldCharType="end"/>
        </w:r>
      </w:hyperlink>
    </w:p>
    <w:p>
      <w:pPr>
        <w:pStyle w:val="TOC2"/>
        <w:tabs>
          <w:tab w:val="right" w:leader="dot" w:pos="8306"/>
        </w:tabs>
      </w:pPr>
      <w:hyperlink w:anchor="_Toc278" w:history="1">
        <w:r>
          <w:rPr>
            <w:rFonts w:ascii="仿宋" w:eastAsia="仿宋" w:hAnsi="仿宋" w:cs="仿宋" w:hint="eastAsia"/>
            <w:lang w:eastAsia="zh-CN"/>
          </w:rPr>
          <w:t>(一)、产品规划</w:t>
        </w:r>
        <w:r>
          <w:tab/>
        </w:r>
        <w:r>
          <w:fldChar w:fldCharType="begin"/>
        </w:r>
        <w:r>
          <w:instrText xml:space="preserve"> PAGEREF _Toc278 \h </w:instrText>
        </w:r>
        <w:r>
          <w:fldChar w:fldCharType="separate"/>
        </w:r>
        <w:r>
          <w:t>3</w:t>
        </w:r>
        <w:r>
          <w:fldChar w:fldCharType="end"/>
        </w:r>
      </w:hyperlink>
    </w:p>
    <w:p>
      <w:pPr>
        <w:pStyle w:val="TOC2"/>
        <w:tabs>
          <w:tab w:val="right" w:leader="dot" w:pos="8306"/>
        </w:tabs>
      </w:pPr>
      <w:hyperlink w:anchor="_Toc8258" w:history="1">
        <w:r>
          <w:rPr>
            <w:rFonts w:ascii="仿宋" w:eastAsia="仿宋" w:hAnsi="仿宋" w:cs="仿宋" w:hint="eastAsia"/>
            <w:lang w:eastAsia="zh-CN"/>
          </w:rPr>
          <w:t>(二)、建设规模</w:t>
        </w:r>
        <w:r>
          <w:tab/>
        </w:r>
        <w:r>
          <w:fldChar w:fldCharType="begin"/>
        </w:r>
        <w:r>
          <w:instrText xml:space="preserve"> PAGEREF _Toc8258 \h </w:instrText>
        </w:r>
        <w:r>
          <w:fldChar w:fldCharType="separate"/>
        </w:r>
        <w:r>
          <w:t>4</w:t>
        </w:r>
        <w:r>
          <w:fldChar w:fldCharType="end"/>
        </w:r>
      </w:hyperlink>
    </w:p>
    <w:p>
      <w:pPr>
        <w:pStyle w:val="TOC1"/>
        <w:tabs>
          <w:tab w:val="right" w:leader="dot" w:pos="8306"/>
        </w:tabs>
      </w:pPr>
      <w:hyperlink w:anchor="_Toc9395" w:history="1">
        <w:r>
          <w:rPr>
            <w:rFonts w:ascii="仿宋" w:eastAsia="仿宋" w:hAnsi="仿宋" w:cs="仿宋" w:hint="eastAsia"/>
            <w:lang w:eastAsia="zh-CN"/>
          </w:rPr>
          <w:t>二、接地产品项目可持续发展</w:t>
        </w:r>
        <w:r>
          <w:tab/>
        </w:r>
        <w:r>
          <w:fldChar w:fldCharType="begin"/>
        </w:r>
        <w:r>
          <w:instrText xml:space="preserve"> PAGEREF _Toc9395 \h </w:instrText>
        </w:r>
        <w:r>
          <w:fldChar w:fldCharType="separate"/>
        </w:r>
        <w:r>
          <w:t>5</w:t>
        </w:r>
        <w:r>
          <w:fldChar w:fldCharType="end"/>
        </w:r>
      </w:hyperlink>
    </w:p>
    <w:p>
      <w:pPr>
        <w:pStyle w:val="TOC2"/>
        <w:tabs>
          <w:tab w:val="right" w:leader="dot" w:pos="8306"/>
        </w:tabs>
      </w:pPr>
      <w:hyperlink w:anchor="_Toc6068" w:history="1">
        <w:r>
          <w:rPr>
            <w:rFonts w:ascii="仿宋" w:eastAsia="仿宋" w:hAnsi="仿宋" w:cs="仿宋" w:hint="eastAsia"/>
            <w:lang w:eastAsia="zh-CN"/>
          </w:rPr>
          <w:t>(一)、可持续战略与实践</w:t>
        </w:r>
        <w:r>
          <w:tab/>
        </w:r>
        <w:r>
          <w:fldChar w:fldCharType="begin"/>
        </w:r>
        <w:r>
          <w:instrText xml:space="preserve"> PAGEREF _Toc6068 \h </w:instrText>
        </w:r>
        <w:r>
          <w:fldChar w:fldCharType="separate"/>
        </w:r>
        <w:r>
          <w:t>5</w:t>
        </w:r>
        <w:r>
          <w:fldChar w:fldCharType="end"/>
        </w:r>
      </w:hyperlink>
    </w:p>
    <w:p>
      <w:pPr>
        <w:pStyle w:val="TOC2"/>
        <w:tabs>
          <w:tab w:val="right" w:leader="dot" w:pos="8306"/>
        </w:tabs>
      </w:pPr>
      <w:hyperlink w:anchor="_Toc2853" w:history="1">
        <w:r>
          <w:rPr>
            <w:rFonts w:ascii="仿宋" w:eastAsia="仿宋" w:hAnsi="仿宋" w:cs="仿宋" w:hint="eastAsia"/>
            <w:lang w:eastAsia="zh-CN"/>
          </w:rPr>
          <w:t>(二)、环保与社会责任</w:t>
        </w:r>
        <w:r>
          <w:tab/>
        </w:r>
        <w:r>
          <w:fldChar w:fldCharType="begin"/>
        </w:r>
        <w:r>
          <w:instrText xml:space="preserve"> PAGEREF _Toc2853 \h </w:instrText>
        </w:r>
        <w:r>
          <w:fldChar w:fldCharType="separate"/>
        </w:r>
        <w:r>
          <w:t>5</w:t>
        </w:r>
        <w:r>
          <w:fldChar w:fldCharType="end"/>
        </w:r>
      </w:hyperlink>
    </w:p>
    <w:p>
      <w:pPr>
        <w:pStyle w:val="TOC1"/>
        <w:tabs>
          <w:tab w:val="right" w:leader="dot" w:pos="8306"/>
        </w:tabs>
      </w:pPr>
      <w:hyperlink w:anchor="_Toc9002" w:history="1">
        <w:r>
          <w:rPr>
            <w:rFonts w:ascii="仿宋" w:eastAsia="仿宋" w:hAnsi="仿宋" w:cs="仿宋" w:hint="eastAsia"/>
            <w:lang w:eastAsia="zh-CN"/>
          </w:rPr>
          <w:t>三、市场分析、调研</w:t>
        </w:r>
        <w:r>
          <w:tab/>
        </w:r>
        <w:r>
          <w:fldChar w:fldCharType="begin"/>
        </w:r>
        <w:r>
          <w:instrText xml:space="preserve"> PAGEREF _Toc9002 \h </w:instrText>
        </w:r>
        <w:r>
          <w:fldChar w:fldCharType="separate"/>
        </w:r>
        <w:r>
          <w:t>6</w:t>
        </w:r>
        <w:r>
          <w:fldChar w:fldCharType="end"/>
        </w:r>
      </w:hyperlink>
    </w:p>
    <w:p>
      <w:pPr>
        <w:pStyle w:val="TOC2"/>
        <w:tabs>
          <w:tab w:val="right" w:leader="dot" w:pos="8306"/>
        </w:tabs>
      </w:pPr>
      <w:hyperlink w:anchor="_Toc15614" w:history="1">
        <w:r>
          <w:rPr>
            <w:rFonts w:ascii="仿宋" w:eastAsia="仿宋" w:hAnsi="仿宋" w:cs="仿宋" w:hint="eastAsia"/>
            <w:lang w:eastAsia="zh-CN"/>
          </w:rPr>
          <w:t>(一)、接地产品行业分析</w:t>
        </w:r>
        <w:r>
          <w:tab/>
        </w:r>
        <w:r>
          <w:fldChar w:fldCharType="begin"/>
        </w:r>
        <w:r>
          <w:instrText xml:space="preserve"> PAGEREF _Toc15614 \h </w:instrText>
        </w:r>
        <w:r>
          <w:fldChar w:fldCharType="separate"/>
        </w:r>
        <w:r>
          <w:t>6</w:t>
        </w:r>
        <w:r>
          <w:fldChar w:fldCharType="end"/>
        </w:r>
      </w:hyperlink>
    </w:p>
    <w:p>
      <w:pPr>
        <w:pStyle w:val="TOC2"/>
        <w:tabs>
          <w:tab w:val="right" w:leader="dot" w:pos="8306"/>
        </w:tabs>
      </w:pPr>
      <w:hyperlink w:anchor="_Toc24327" w:history="1">
        <w:r>
          <w:rPr>
            <w:rFonts w:ascii="仿宋" w:eastAsia="仿宋" w:hAnsi="仿宋" w:cs="仿宋" w:hint="eastAsia"/>
            <w:lang w:eastAsia="zh-CN"/>
          </w:rPr>
          <w:t>(二)、接地产品市场分析预测</w:t>
        </w:r>
        <w:r>
          <w:tab/>
        </w:r>
        <w:r>
          <w:fldChar w:fldCharType="begin"/>
        </w:r>
        <w:r>
          <w:instrText xml:space="preserve"> PAGEREF _Toc24327 \h </w:instrText>
        </w:r>
        <w:r>
          <w:fldChar w:fldCharType="separate"/>
        </w:r>
        <w:r>
          <w:t>7</w:t>
        </w:r>
        <w:r>
          <w:fldChar w:fldCharType="end"/>
        </w:r>
      </w:hyperlink>
    </w:p>
    <w:p>
      <w:pPr>
        <w:pStyle w:val="TOC1"/>
        <w:tabs>
          <w:tab w:val="right" w:leader="dot" w:pos="8306"/>
        </w:tabs>
      </w:pPr>
      <w:hyperlink w:anchor="_Toc10956" w:history="1">
        <w:r>
          <w:rPr>
            <w:rFonts w:ascii="仿宋" w:eastAsia="仿宋" w:hAnsi="仿宋" w:cs="仿宋" w:hint="eastAsia"/>
            <w:lang w:eastAsia="zh-CN"/>
          </w:rPr>
          <w:t>四、接地产品项目建设背景及必要性分析</w:t>
        </w:r>
        <w:r>
          <w:tab/>
        </w:r>
        <w:r>
          <w:fldChar w:fldCharType="begin"/>
        </w:r>
        <w:r>
          <w:instrText xml:space="preserve"> PAGEREF _Toc10956 \h </w:instrText>
        </w:r>
        <w:r>
          <w:fldChar w:fldCharType="separate"/>
        </w:r>
        <w:r>
          <w:t>8</w:t>
        </w:r>
        <w:r>
          <w:fldChar w:fldCharType="end"/>
        </w:r>
      </w:hyperlink>
    </w:p>
    <w:p>
      <w:pPr>
        <w:pStyle w:val="TOC2"/>
        <w:tabs>
          <w:tab w:val="right" w:leader="dot" w:pos="8306"/>
        </w:tabs>
      </w:pPr>
      <w:hyperlink w:anchor="_Toc28815" w:history="1">
        <w:r>
          <w:rPr>
            <w:rFonts w:ascii="仿宋" w:eastAsia="仿宋" w:hAnsi="仿宋" w:cs="仿宋" w:hint="eastAsia"/>
            <w:lang w:eastAsia="zh-CN"/>
          </w:rPr>
          <w:t>(一)、接地产品项目背景分析</w:t>
        </w:r>
        <w:r>
          <w:tab/>
        </w:r>
        <w:r>
          <w:fldChar w:fldCharType="begin"/>
        </w:r>
        <w:r>
          <w:instrText xml:space="preserve"> PAGEREF _Toc28815 \h </w:instrText>
        </w:r>
        <w:r>
          <w:fldChar w:fldCharType="separate"/>
        </w:r>
        <w:r>
          <w:t>8</w:t>
        </w:r>
        <w:r>
          <w:fldChar w:fldCharType="end"/>
        </w:r>
      </w:hyperlink>
    </w:p>
    <w:p>
      <w:pPr>
        <w:pStyle w:val="TOC2"/>
        <w:tabs>
          <w:tab w:val="right" w:leader="dot" w:pos="8306"/>
        </w:tabs>
      </w:pPr>
      <w:hyperlink w:anchor="_Toc10244" w:history="1">
        <w:r>
          <w:rPr>
            <w:rFonts w:ascii="仿宋" w:eastAsia="仿宋" w:hAnsi="仿宋" w:cs="仿宋" w:hint="eastAsia"/>
            <w:lang w:eastAsia="zh-CN"/>
          </w:rPr>
          <w:t>(二)、接地产品项目建设必要性分析</w:t>
        </w:r>
        <w:r>
          <w:tab/>
        </w:r>
        <w:r>
          <w:fldChar w:fldCharType="begin"/>
        </w:r>
        <w:r>
          <w:instrText xml:space="preserve"> PAGEREF _Toc10244 \h </w:instrText>
        </w:r>
        <w:r>
          <w:fldChar w:fldCharType="separate"/>
        </w:r>
        <w:r>
          <w:t>10</w:t>
        </w:r>
        <w:r>
          <w:fldChar w:fldCharType="end"/>
        </w:r>
      </w:hyperlink>
    </w:p>
    <w:p>
      <w:pPr>
        <w:pStyle w:val="TOC1"/>
        <w:tabs>
          <w:tab w:val="right" w:leader="dot" w:pos="8306"/>
        </w:tabs>
      </w:pPr>
      <w:hyperlink w:anchor="_Toc7065" w:history="1">
        <w:r>
          <w:rPr>
            <w:rFonts w:ascii="仿宋" w:eastAsia="仿宋" w:hAnsi="仿宋" w:cs="仿宋" w:hint="eastAsia"/>
            <w:lang w:eastAsia="zh-CN"/>
          </w:rPr>
          <w:t>五、接地产品项目文档管理</w:t>
        </w:r>
        <w:r>
          <w:tab/>
        </w:r>
        <w:r>
          <w:fldChar w:fldCharType="begin"/>
        </w:r>
        <w:r>
          <w:instrText xml:space="preserve"> PAGEREF _Toc7065 \h </w:instrText>
        </w:r>
        <w:r>
          <w:fldChar w:fldCharType="separate"/>
        </w:r>
        <w:r>
          <w:t>11</w:t>
        </w:r>
        <w:r>
          <w:fldChar w:fldCharType="end"/>
        </w:r>
      </w:hyperlink>
    </w:p>
    <w:p>
      <w:pPr>
        <w:pStyle w:val="TOC2"/>
        <w:tabs>
          <w:tab w:val="right" w:leader="dot" w:pos="8306"/>
        </w:tabs>
      </w:pPr>
      <w:hyperlink w:anchor="_Toc5746" w:history="1">
        <w:r>
          <w:rPr>
            <w:rFonts w:ascii="仿宋" w:eastAsia="仿宋" w:hAnsi="仿宋" w:cs="仿宋" w:hint="eastAsia"/>
            <w:lang w:eastAsia="zh-CN"/>
          </w:rPr>
          <w:t>(一)、文档编制与审查</w:t>
        </w:r>
        <w:r>
          <w:tab/>
        </w:r>
        <w:r>
          <w:fldChar w:fldCharType="begin"/>
        </w:r>
        <w:r>
          <w:instrText xml:space="preserve"> PAGEREF _Toc5746 \h </w:instrText>
        </w:r>
        <w:r>
          <w:fldChar w:fldCharType="separate"/>
        </w:r>
        <w:r>
          <w:t>11</w:t>
        </w:r>
        <w:r>
          <w:fldChar w:fldCharType="end"/>
        </w:r>
      </w:hyperlink>
    </w:p>
    <w:p>
      <w:pPr>
        <w:pStyle w:val="TOC2"/>
        <w:tabs>
          <w:tab w:val="right" w:leader="dot" w:pos="8306"/>
        </w:tabs>
      </w:pPr>
      <w:hyperlink w:anchor="_Toc31433" w:history="1">
        <w:r>
          <w:rPr>
            <w:rFonts w:ascii="仿宋" w:eastAsia="仿宋" w:hAnsi="仿宋" w:cs="仿宋" w:hint="eastAsia"/>
            <w:lang w:eastAsia="zh-CN"/>
          </w:rPr>
          <w:t>(二)、文档发布与分发</w:t>
        </w:r>
        <w:r>
          <w:tab/>
        </w:r>
        <w:r>
          <w:fldChar w:fldCharType="begin"/>
        </w:r>
        <w:r>
          <w:instrText xml:space="preserve"> PAGEREF _Toc31433 \h </w:instrText>
        </w:r>
        <w:r>
          <w:fldChar w:fldCharType="separate"/>
        </w:r>
        <w:r>
          <w:t>12</w:t>
        </w:r>
        <w:r>
          <w:fldChar w:fldCharType="end"/>
        </w:r>
      </w:hyperlink>
    </w:p>
    <w:p>
      <w:pPr>
        <w:pStyle w:val="TOC2"/>
        <w:tabs>
          <w:tab w:val="right" w:leader="dot" w:pos="8306"/>
        </w:tabs>
      </w:pPr>
      <w:hyperlink w:anchor="_Toc3597" w:history="1">
        <w:r>
          <w:rPr>
            <w:rFonts w:ascii="仿宋" w:eastAsia="仿宋" w:hAnsi="仿宋" w:cs="仿宋" w:hint="eastAsia"/>
            <w:lang w:eastAsia="zh-CN"/>
          </w:rPr>
          <w:t>(三)、文档存档与归档</w:t>
        </w:r>
        <w:r>
          <w:tab/>
        </w:r>
        <w:r>
          <w:fldChar w:fldCharType="begin"/>
        </w:r>
        <w:r>
          <w:instrText xml:space="preserve"> PAGEREF _Toc3597 \h </w:instrText>
        </w:r>
        <w:r>
          <w:fldChar w:fldCharType="separate"/>
        </w:r>
        <w:r>
          <w:t>13</w:t>
        </w:r>
        <w:r>
          <w:fldChar w:fldCharType="end"/>
        </w:r>
      </w:hyperlink>
    </w:p>
    <w:p>
      <w:pPr>
        <w:pStyle w:val="TOC1"/>
        <w:tabs>
          <w:tab w:val="right" w:leader="dot" w:pos="8306"/>
        </w:tabs>
      </w:pPr>
      <w:hyperlink w:anchor="_Toc5788" w:history="1">
        <w:r>
          <w:rPr>
            <w:rFonts w:ascii="仿宋" w:eastAsia="仿宋" w:hAnsi="仿宋" w:cs="仿宋" w:hint="eastAsia"/>
            <w:lang w:eastAsia="zh-CN"/>
          </w:rPr>
          <w:t>六、工艺说明</w:t>
        </w:r>
        <w:r>
          <w:tab/>
        </w:r>
        <w:r>
          <w:fldChar w:fldCharType="begin"/>
        </w:r>
        <w:r>
          <w:instrText xml:space="preserve"> PAGEREF _Toc5788 \h </w:instrText>
        </w:r>
        <w:r>
          <w:fldChar w:fldCharType="separate"/>
        </w:r>
        <w:r>
          <w:t>14</w:t>
        </w:r>
        <w:r>
          <w:fldChar w:fldCharType="end"/>
        </w:r>
      </w:hyperlink>
    </w:p>
    <w:p>
      <w:pPr>
        <w:pStyle w:val="TOC2"/>
        <w:tabs>
          <w:tab w:val="right" w:leader="dot" w:pos="8306"/>
        </w:tabs>
      </w:pPr>
      <w:hyperlink w:anchor="_Toc27725" w:history="1">
        <w:r>
          <w:rPr>
            <w:rFonts w:ascii="仿宋" w:eastAsia="仿宋" w:hAnsi="仿宋" w:cs="仿宋" w:hint="eastAsia"/>
            <w:lang w:eastAsia="zh-CN"/>
          </w:rPr>
          <w:t>(一)、技术管理特点</w:t>
        </w:r>
        <w:r>
          <w:tab/>
        </w:r>
        <w:r>
          <w:fldChar w:fldCharType="begin"/>
        </w:r>
        <w:r>
          <w:instrText xml:space="preserve"> PAGEREF _Toc27725 \h </w:instrText>
        </w:r>
        <w:r>
          <w:fldChar w:fldCharType="separate"/>
        </w:r>
        <w:r>
          <w:t>14</w:t>
        </w:r>
        <w:r>
          <w:fldChar w:fldCharType="end"/>
        </w:r>
      </w:hyperlink>
    </w:p>
    <w:p>
      <w:pPr>
        <w:pStyle w:val="TOC2"/>
        <w:tabs>
          <w:tab w:val="right" w:leader="dot" w:pos="8306"/>
        </w:tabs>
      </w:pPr>
      <w:hyperlink w:anchor="_Toc14797" w:history="1">
        <w:r>
          <w:rPr>
            <w:rFonts w:ascii="仿宋" w:eastAsia="仿宋" w:hAnsi="仿宋" w:cs="仿宋" w:hint="eastAsia"/>
            <w:lang w:eastAsia="zh-CN"/>
          </w:rPr>
          <w:t>(二)、接地产品项目工艺技术设计方案</w:t>
        </w:r>
        <w:r>
          <w:tab/>
        </w:r>
        <w:r>
          <w:fldChar w:fldCharType="begin"/>
        </w:r>
        <w:r>
          <w:instrText xml:space="preserve"> PAGEREF _Toc14797 \h </w:instrText>
        </w:r>
        <w:r>
          <w:fldChar w:fldCharType="separate"/>
        </w:r>
        <w:r>
          <w:t>15</w:t>
        </w:r>
        <w:r>
          <w:fldChar w:fldCharType="end"/>
        </w:r>
      </w:hyperlink>
    </w:p>
    <w:p>
      <w:pPr>
        <w:pStyle w:val="TOC2"/>
        <w:tabs>
          <w:tab w:val="right" w:leader="dot" w:pos="8306"/>
        </w:tabs>
      </w:pPr>
      <w:hyperlink w:anchor="_Toc20360" w:history="1">
        <w:r>
          <w:rPr>
            <w:rFonts w:ascii="仿宋" w:eastAsia="仿宋" w:hAnsi="仿宋" w:cs="仿宋" w:hint="eastAsia"/>
            <w:lang w:eastAsia="zh-CN"/>
          </w:rPr>
          <w:t>(三)、设备选型方案</w:t>
        </w:r>
        <w:r>
          <w:tab/>
        </w:r>
        <w:r>
          <w:fldChar w:fldCharType="begin"/>
        </w:r>
        <w:r>
          <w:instrText xml:space="preserve"> PAGEREF _Toc20360 \h </w:instrText>
        </w:r>
        <w:r>
          <w:fldChar w:fldCharType="separate"/>
        </w:r>
        <w:r>
          <w:t>17</w:t>
        </w:r>
        <w:r>
          <w:fldChar w:fldCharType="end"/>
        </w:r>
      </w:hyperlink>
    </w:p>
    <w:p>
      <w:pPr>
        <w:pStyle w:val="TOC1"/>
        <w:tabs>
          <w:tab w:val="right" w:leader="dot" w:pos="8306"/>
        </w:tabs>
      </w:pPr>
      <w:hyperlink w:anchor="_Toc5590" w:history="1">
        <w:r>
          <w:rPr>
            <w:rFonts w:ascii="仿宋" w:eastAsia="仿宋" w:hAnsi="仿宋" w:cs="仿宋" w:hint="eastAsia"/>
            <w:lang w:eastAsia="zh-CN"/>
          </w:rPr>
          <w:t>七、接地产品项目风险管理</w:t>
        </w:r>
        <w:r>
          <w:tab/>
        </w:r>
        <w:r>
          <w:fldChar w:fldCharType="begin"/>
        </w:r>
        <w:r>
          <w:instrText xml:space="preserve"> PAGEREF _Toc5590 \h </w:instrText>
        </w:r>
        <w:r>
          <w:fldChar w:fldCharType="separate"/>
        </w:r>
        <w:r>
          <w:t>18</w:t>
        </w:r>
        <w:r>
          <w:fldChar w:fldCharType="end"/>
        </w:r>
      </w:hyperlink>
    </w:p>
    <w:p>
      <w:pPr>
        <w:pStyle w:val="TOC2"/>
        <w:tabs>
          <w:tab w:val="right" w:leader="dot" w:pos="8306"/>
        </w:tabs>
      </w:pPr>
      <w:hyperlink w:anchor="_Toc26077" w:history="1">
        <w:r>
          <w:rPr>
            <w:rFonts w:ascii="仿宋" w:eastAsia="仿宋" w:hAnsi="仿宋" w:cs="仿宋" w:hint="eastAsia"/>
            <w:lang w:eastAsia="zh-CN"/>
          </w:rPr>
          <w:t>(一)、风险识别与评估</w:t>
        </w:r>
        <w:r>
          <w:tab/>
        </w:r>
        <w:r>
          <w:fldChar w:fldCharType="begin"/>
        </w:r>
        <w:r>
          <w:instrText xml:space="preserve"> PAGEREF _Toc26077 \h </w:instrText>
        </w:r>
        <w:r>
          <w:fldChar w:fldCharType="separate"/>
        </w:r>
        <w:r>
          <w:t>18</w:t>
        </w:r>
        <w:r>
          <w:fldChar w:fldCharType="end"/>
        </w:r>
      </w:hyperlink>
    </w:p>
    <w:p>
      <w:pPr>
        <w:pStyle w:val="TOC2"/>
        <w:tabs>
          <w:tab w:val="right" w:leader="dot" w:pos="8306"/>
        </w:tabs>
      </w:pPr>
      <w:hyperlink w:anchor="_Toc8355" w:history="1">
        <w:r>
          <w:rPr>
            <w:rFonts w:ascii="仿宋" w:eastAsia="仿宋" w:hAnsi="仿宋" w:cs="仿宋" w:hint="eastAsia"/>
            <w:lang w:eastAsia="zh-CN"/>
          </w:rPr>
          <w:t>(二)、风险应对策略</w:t>
        </w:r>
        <w:r>
          <w:tab/>
        </w:r>
        <w:r>
          <w:fldChar w:fldCharType="begin"/>
        </w:r>
        <w:r>
          <w:instrText xml:space="preserve"> PAGEREF _Toc8355 \h </w:instrText>
        </w:r>
        <w:r>
          <w:fldChar w:fldCharType="separate"/>
        </w:r>
        <w:r>
          <w:t>19</w:t>
        </w:r>
        <w:r>
          <w:fldChar w:fldCharType="end"/>
        </w:r>
      </w:hyperlink>
    </w:p>
    <w:p>
      <w:pPr>
        <w:pStyle w:val="TOC2"/>
        <w:tabs>
          <w:tab w:val="right" w:leader="dot" w:pos="8306"/>
        </w:tabs>
      </w:pPr>
      <w:hyperlink w:anchor="_Toc29869" w:history="1">
        <w:r>
          <w:rPr>
            <w:rFonts w:ascii="仿宋" w:eastAsia="仿宋" w:hAnsi="仿宋" w:cs="仿宋" w:hint="eastAsia"/>
            <w:lang w:eastAsia="zh-CN"/>
          </w:rPr>
          <w:t>(三)、风险监控与控制</w:t>
        </w:r>
        <w:r>
          <w:tab/>
        </w:r>
        <w:r>
          <w:fldChar w:fldCharType="begin"/>
        </w:r>
        <w:r>
          <w:instrText xml:space="preserve"> PAGEREF _Toc29869 \h </w:instrText>
        </w:r>
        <w:r>
          <w:fldChar w:fldCharType="separate"/>
        </w:r>
        <w:r>
          <w:t>21</w:t>
        </w:r>
        <w:r>
          <w:fldChar w:fldCharType="end"/>
        </w:r>
      </w:hyperlink>
    </w:p>
    <w:p>
      <w:pPr>
        <w:pStyle w:val="TOC1"/>
        <w:tabs>
          <w:tab w:val="right" w:leader="dot" w:pos="8306"/>
        </w:tabs>
      </w:pPr>
      <w:hyperlink w:anchor="_Toc7342" w:history="1">
        <w:r>
          <w:rPr>
            <w:rFonts w:ascii="仿宋" w:eastAsia="仿宋" w:hAnsi="仿宋" w:cs="仿宋" w:hint="eastAsia"/>
            <w:lang w:eastAsia="zh-CN"/>
          </w:rPr>
          <w:t>八、接地产品项目经营效益</w:t>
        </w:r>
        <w:r>
          <w:tab/>
        </w:r>
        <w:r>
          <w:fldChar w:fldCharType="begin"/>
        </w:r>
        <w:r>
          <w:instrText xml:space="preserve"> PAGEREF _Toc7342 \h </w:instrText>
        </w:r>
        <w:r>
          <w:fldChar w:fldCharType="separate"/>
        </w:r>
        <w:r>
          <w:t>22</w:t>
        </w:r>
        <w:r>
          <w:fldChar w:fldCharType="end"/>
        </w:r>
      </w:hyperlink>
    </w:p>
    <w:p>
      <w:pPr>
        <w:pStyle w:val="TOC2"/>
        <w:tabs>
          <w:tab w:val="right" w:leader="dot" w:pos="8306"/>
        </w:tabs>
      </w:pPr>
      <w:hyperlink w:anchor="_Toc25786" w:history="1">
        <w:r>
          <w:rPr>
            <w:rFonts w:ascii="仿宋" w:eastAsia="仿宋" w:hAnsi="仿宋" w:cs="仿宋" w:hint="eastAsia"/>
            <w:lang w:eastAsia="zh-CN"/>
          </w:rPr>
          <w:t>(一)、经济评价财务测算</w:t>
        </w:r>
        <w:r>
          <w:tab/>
        </w:r>
        <w:r>
          <w:fldChar w:fldCharType="begin"/>
        </w:r>
        <w:r>
          <w:instrText xml:space="preserve"> PAGEREF _Toc25786 \h </w:instrText>
        </w:r>
        <w:r>
          <w:fldChar w:fldCharType="separate"/>
        </w:r>
        <w:r>
          <w:t>22</w:t>
        </w:r>
        <w:r>
          <w:fldChar w:fldCharType="end"/>
        </w:r>
      </w:hyperlink>
    </w:p>
    <w:p>
      <w:pPr>
        <w:pStyle w:val="TOC2"/>
        <w:tabs>
          <w:tab w:val="right" w:leader="dot" w:pos="8306"/>
        </w:tabs>
      </w:pPr>
      <w:hyperlink w:anchor="_Toc1818" w:history="1">
        <w:r>
          <w:rPr>
            <w:rFonts w:ascii="仿宋" w:eastAsia="仿宋" w:hAnsi="仿宋" w:cs="仿宋" w:hint="eastAsia"/>
            <w:lang w:eastAsia="zh-CN"/>
          </w:rPr>
          <w:t>(二)、接地产品项目盈利能力分析</w:t>
        </w:r>
        <w:r>
          <w:tab/>
        </w:r>
        <w:r>
          <w:fldChar w:fldCharType="begin"/>
        </w:r>
        <w:r>
          <w:instrText xml:space="preserve"> PAGEREF _Toc1818 \h </w:instrText>
        </w:r>
        <w:r>
          <w:fldChar w:fldCharType="separate"/>
        </w:r>
        <w:r>
          <w:t>23</w:t>
        </w:r>
        <w:r>
          <w:fldChar w:fldCharType="end"/>
        </w:r>
      </w:hyperlink>
    </w:p>
    <w:p>
      <w:pPr>
        <w:pStyle w:val="TOC1"/>
        <w:tabs>
          <w:tab w:val="right" w:leader="dot" w:pos="8306"/>
        </w:tabs>
      </w:pPr>
      <w:hyperlink w:anchor="_Toc16482" w:history="1">
        <w:r>
          <w:rPr>
            <w:rFonts w:ascii="仿宋" w:eastAsia="仿宋" w:hAnsi="仿宋" w:cs="仿宋" w:hint="eastAsia"/>
            <w:lang w:eastAsia="zh-CN"/>
          </w:rPr>
          <w:t>九、接地产品项目计划安排</w:t>
        </w:r>
        <w:r>
          <w:tab/>
        </w:r>
        <w:r>
          <w:fldChar w:fldCharType="begin"/>
        </w:r>
        <w:r>
          <w:instrText xml:space="preserve"> PAGEREF _Toc16482 \h </w:instrText>
        </w:r>
        <w:r>
          <w:fldChar w:fldCharType="separate"/>
        </w:r>
        <w:r>
          <w:t>24</w:t>
        </w:r>
        <w:r>
          <w:fldChar w:fldCharType="end"/>
        </w:r>
      </w:hyperlink>
    </w:p>
    <w:p>
      <w:pPr>
        <w:pStyle w:val="TOC2"/>
        <w:tabs>
          <w:tab w:val="right" w:leader="dot" w:pos="8306"/>
        </w:tabs>
      </w:pPr>
      <w:hyperlink w:anchor="_Toc17287" w:history="1">
        <w:r>
          <w:rPr>
            <w:rFonts w:ascii="仿宋" w:eastAsia="仿宋" w:hAnsi="仿宋" w:cs="仿宋" w:hint="eastAsia"/>
            <w:lang w:eastAsia="zh-CN"/>
          </w:rPr>
          <w:t>(一)、建设周期</w:t>
        </w:r>
        <w:r>
          <w:tab/>
        </w:r>
        <w:r>
          <w:fldChar w:fldCharType="begin"/>
        </w:r>
        <w:r>
          <w:instrText xml:space="preserve"> PAGEREF _Toc17287 \h </w:instrText>
        </w:r>
        <w:r>
          <w:fldChar w:fldCharType="separate"/>
        </w:r>
        <w:r>
          <w:t>24</w:t>
        </w:r>
        <w:r>
          <w:fldChar w:fldCharType="end"/>
        </w:r>
      </w:hyperlink>
    </w:p>
    <w:p>
      <w:pPr>
        <w:pStyle w:val="TOC2"/>
        <w:tabs>
          <w:tab w:val="right" w:leader="dot" w:pos="8306"/>
        </w:tabs>
      </w:pPr>
      <w:hyperlink w:anchor="_Toc15504" w:history="1">
        <w:r>
          <w:rPr>
            <w:rFonts w:ascii="仿宋" w:eastAsia="仿宋" w:hAnsi="仿宋" w:cs="仿宋" w:hint="eastAsia"/>
            <w:lang w:eastAsia="zh-CN"/>
          </w:rPr>
          <w:t>(二)、建设进度</w:t>
        </w:r>
        <w:r>
          <w:tab/>
        </w:r>
        <w:r>
          <w:fldChar w:fldCharType="begin"/>
        </w:r>
        <w:r>
          <w:instrText xml:space="preserve"> PAGEREF _Toc15504 \h </w:instrText>
        </w:r>
        <w:r>
          <w:fldChar w:fldCharType="separate"/>
        </w:r>
        <w:r>
          <w:t>25</w:t>
        </w:r>
        <w:r>
          <w:fldChar w:fldCharType="end"/>
        </w:r>
      </w:hyperlink>
    </w:p>
    <w:p>
      <w:pPr>
        <w:pStyle w:val="TOC2"/>
        <w:tabs>
          <w:tab w:val="right" w:leader="dot" w:pos="8306"/>
        </w:tabs>
      </w:pPr>
      <w:hyperlink w:anchor="_Toc23482" w:history="1">
        <w:r>
          <w:rPr>
            <w:rFonts w:ascii="仿宋" w:eastAsia="仿宋" w:hAnsi="仿宋" w:cs="仿宋" w:hint="eastAsia"/>
            <w:lang w:eastAsia="zh-CN"/>
          </w:rPr>
          <w:t>(三)、进度安排注意事项</w:t>
        </w:r>
        <w:r>
          <w:tab/>
        </w:r>
        <w:r>
          <w:fldChar w:fldCharType="begin"/>
        </w:r>
        <w:r>
          <w:instrText xml:space="preserve"> PAGEREF _Toc23482 \h </w:instrText>
        </w:r>
        <w:r>
          <w:fldChar w:fldCharType="separate"/>
        </w:r>
        <w:r>
          <w:t>26</w:t>
        </w:r>
        <w:r>
          <w:fldChar w:fldCharType="end"/>
        </w:r>
      </w:hyperlink>
    </w:p>
    <w:p>
      <w:pPr>
        <w:pStyle w:val="TOC2"/>
        <w:tabs>
          <w:tab w:val="right" w:leader="dot" w:pos="8306"/>
        </w:tabs>
      </w:pPr>
      <w:hyperlink w:anchor="_Toc27227" w:history="1">
        <w:r>
          <w:rPr>
            <w:rFonts w:ascii="仿宋" w:eastAsia="仿宋" w:hAnsi="仿宋" w:cs="仿宋" w:hint="eastAsia"/>
            <w:lang w:eastAsia="zh-CN"/>
          </w:rPr>
          <w:t>(四)、人力资源配置</w:t>
        </w:r>
        <w:r>
          <w:tab/>
        </w:r>
        <w:r>
          <w:fldChar w:fldCharType="begin"/>
        </w:r>
        <w:r>
          <w:instrText xml:space="preserve"> PAGEREF _Toc27227 \h </w:instrText>
        </w:r>
        <w:r>
          <w:fldChar w:fldCharType="separate"/>
        </w:r>
        <w:r>
          <w:t>27</w:t>
        </w:r>
        <w:r>
          <w:fldChar w:fldCharType="end"/>
        </w:r>
      </w:hyperlink>
    </w:p>
    <w:p>
      <w:pPr>
        <w:pStyle w:val="TOC1"/>
        <w:tabs>
          <w:tab w:val="right" w:leader="dot" w:pos="8306"/>
        </w:tabs>
      </w:pPr>
      <w:hyperlink w:anchor="_Toc6476" w:history="1">
        <w:r>
          <w:rPr>
            <w:rFonts w:ascii="仿宋" w:eastAsia="仿宋" w:hAnsi="仿宋" w:cs="仿宋" w:hint="eastAsia"/>
            <w:lang w:eastAsia="zh-CN"/>
          </w:rPr>
          <w:t>十、接地产品项目社会影响</w:t>
        </w:r>
        <w:r>
          <w:tab/>
        </w:r>
        <w:r>
          <w:fldChar w:fldCharType="begin"/>
        </w:r>
        <w:r>
          <w:instrText xml:space="preserve"> PAGEREF _Toc6476 \h </w:instrText>
        </w:r>
        <w:r>
          <w:fldChar w:fldCharType="separate"/>
        </w:r>
        <w:r>
          <w:t>28</w:t>
        </w:r>
        <w:r>
          <w:fldChar w:fldCharType="end"/>
        </w:r>
      </w:hyperlink>
    </w:p>
    <w:p>
      <w:pPr>
        <w:pStyle w:val="TOC2"/>
        <w:tabs>
          <w:tab w:val="right" w:leader="dot" w:pos="8306"/>
        </w:tabs>
      </w:pPr>
      <w:hyperlink w:anchor="_Toc24168" w:history="1">
        <w:r>
          <w:rPr>
            <w:rFonts w:ascii="仿宋" w:eastAsia="仿宋" w:hAnsi="仿宋" w:cs="仿宋" w:hint="eastAsia"/>
            <w:lang w:eastAsia="zh-CN"/>
          </w:rPr>
          <w:t>(一)、社会责任与义务</w:t>
        </w:r>
        <w:r>
          <w:tab/>
        </w:r>
        <w:r>
          <w:fldChar w:fldCharType="begin"/>
        </w:r>
        <w:r>
          <w:instrText xml:space="preserve"> PAGEREF _Toc24168 \h </w:instrText>
        </w:r>
        <w:r>
          <w:fldChar w:fldCharType="separate"/>
        </w:r>
        <w:r>
          <w:t>28</w:t>
        </w:r>
        <w:r>
          <w:fldChar w:fldCharType="end"/>
        </w:r>
      </w:hyperlink>
    </w:p>
    <w:p>
      <w:pPr>
        <w:pStyle w:val="TOC2"/>
        <w:tabs>
          <w:tab w:val="right" w:leader="dot" w:pos="8306"/>
        </w:tabs>
      </w:pPr>
      <w:hyperlink w:anchor="_Toc12794" w:history="1">
        <w:r>
          <w:rPr>
            <w:rFonts w:ascii="仿宋" w:eastAsia="仿宋" w:hAnsi="仿宋" w:cs="仿宋" w:hint="eastAsia"/>
            <w:lang w:eastAsia="zh-CN"/>
          </w:rPr>
          <w:t>(二)、社会参与与沟通</w:t>
        </w:r>
        <w:r>
          <w:tab/>
        </w:r>
        <w:r>
          <w:fldChar w:fldCharType="begin"/>
        </w:r>
        <w:r>
          <w:instrText xml:space="preserve"> PAGEREF _Toc12794 \h </w:instrText>
        </w:r>
        <w:r>
          <w:fldChar w:fldCharType="separate"/>
        </w:r>
        <w:r>
          <w:t>29</w:t>
        </w:r>
        <w:r>
          <w:fldChar w:fldCharType="end"/>
        </w:r>
      </w:hyperlink>
    </w:p>
    <w:p>
      <w:pPr>
        <w:pStyle w:val="TOC1"/>
        <w:tabs>
          <w:tab w:val="right" w:leader="dot" w:pos="8306"/>
        </w:tabs>
      </w:pPr>
      <w:hyperlink w:anchor="_Toc17542" w:history="1">
        <w:r>
          <w:rPr>
            <w:rFonts w:ascii="仿宋" w:eastAsia="仿宋" w:hAnsi="仿宋" w:cs="仿宋" w:hint="eastAsia"/>
            <w:lang w:eastAsia="zh-CN"/>
          </w:rPr>
          <w:t>十一、接地产品项目财务管理</w:t>
        </w:r>
        <w:r>
          <w:tab/>
        </w:r>
        <w:r>
          <w:fldChar w:fldCharType="begin"/>
        </w:r>
        <w:r>
          <w:instrText xml:space="preserve"> PAGEREF _Toc17542 \h </w:instrText>
        </w:r>
        <w:r>
          <w:fldChar w:fldCharType="separate"/>
        </w:r>
        <w:r>
          <w:t>30</w:t>
        </w:r>
        <w:r>
          <w:fldChar w:fldCharType="end"/>
        </w:r>
      </w:hyperlink>
    </w:p>
    <w:p>
      <w:pPr>
        <w:pStyle w:val="TOC2"/>
        <w:tabs>
          <w:tab w:val="right" w:leader="dot" w:pos="8306"/>
        </w:tabs>
      </w:pPr>
      <w:hyperlink w:anchor="_Toc17228" w:history="1">
        <w:r>
          <w:rPr>
            <w:rFonts w:ascii="仿宋" w:eastAsia="仿宋" w:hAnsi="仿宋" w:cs="仿宋" w:hint="eastAsia"/>
            <w:lang w:eastAsia="zh-CN"/>
          </w:rPr>
          <w:t>(一)、资金需求大</w:t>
        </w:r>
        <w:r>
          <w:tab/>
        </w:r>
        <w:r>
          <w:fldChar w:fldCharType="begin"/>
        </w:r>
        <w:r>
          <w:instrText xml:space="preserve"> PAGEREF _Toc17228 \h </w:instrText>
        </w:r>
        <w:r>
          <w:fldChar w:fldCharType="separate"/>
        </w:r>
        <w:r>
          <w:t>30</w:t>
        </w:r>
        <w:r>
          <w:fldChar w:fldCharType="end"/>
        </w:r>
      </w:hyperlink>
    </w:p>
    <w:p>
      <w:pPr>
        <w:pStyle w:val="TOC2"/>
        <w:tabs>
          <w:tab w:val="right" w:leader="dot" w:pos="8306"/>
        </w:tabs>
      </w:pPr>
      <w:hyperlink w:anchor="_Toc18729" w:history="1">
        <w:r>
          <w:rPr>
            <w:rFonts w:ascii="仿宋" w:eastAsia="仿宋" w:hAnsi="仿宋" w:cs="仿宋" w:hint="eastAsia"/>
            <w:lang w:eastAsia="zh-CN"/>
          </w:rPr>
          <w:t>(二)、研发周期长</w:t>
        </w:r>
        <w:r>
          <w:tab/>
        </w:r>
        <w:r>
          <w:fldChar w:fldCharType="begin"/>
        </w:r>
        <w:r>
          <w:instrText xml:space="preserve"> PAGEREF _Toc18729 \h </w:instrText>
        </w:r>
        <w:r>
          <w:fldChar w:fldCharType="separate"/>
        </w:r>
        <w:r>
          <w:t>31</w:t>
        </w:r>
        <w:r>
          <w:fldChar w:fldCharType="end"/>
        </w:r>
      </w:hyperlink>
    </w:p>
    <w:p>
      <w:pPr>
        <w:pStyle w:val="TOC2"/>
        <w:tabs>
          <w:tab w:val="right" w:leader="dot" w:pos="8306"/>
        </w:tabs>
      </w:pPr>
      <w:hyperlink w:anchor="_Toc179" w:history="1">
        <w:r>
          <w:rPr>
            <w:rFonts w:ascii="仿宋" w:eastAsia="仿宋" w:hAnsi="仿宋" w:cs="仿宋" w:hint="eastAsia"/>
            <w:lang w:eastAsia="zh-CN"/>
          </w:rPr>
          <w:t>(三)、市场风险大</w:t>
        </w:r>
        <w:r>
          <w:tab/>
        </w:r>
        <w:r>
          <w:fldChar w:fldCharType="begin"/>
        </w:r>
        <w:r>
          <w:instrText xml:space="preserve"> PAGEREF _Toc179 \h </w:instrText>
        </w:r>
        <w:r>
          <w:fldChar w:fldCharType="separate"/>
        </w:r>
        <w:r>
          <w:t>32</w:t>
        </w:r>
        <w:r>
          <w:fldChar w:fldCharType="end"/>
        </w:r>
      </w:hyperlink>
    </w:p>
    <w:p>
      <w:pPr>
        <w:pStyle w:val="TOC2"/>
        <w:tabs>
          <w:tab w:val="right" w:leader="dot" w:pos="8306"/>
        </w:tabs>
      </w:pPr>
      <w:hyperlink w:anchor="_Toc20390" w:history="1">
        <w:r>
          <w:rPr>
            <w:rFonts w:ascii="仿宋" w:eastAsia="仿宋" w:hAnsi="仿宋" w:cs="仿宋" w:hint="eastAsia"/>
            <w:lang w:eastAsia="zh-CN"/>
          </w:rPr>
          <w:t>(四)、利润率高</w:t>
        </w:r>
        <w:r>
          <w:tab/>
        </w:r>
        <w:r>
          <w:fldChar w:fldCharType="begin"/>
        </w:r>
        <w:r>
          <w:instrText xml:space="preserve"> PAGEREF _Toc20390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7" w:history="1">
        <w:r>
          <w:rPr>
            <w:rFonts w:ascii="仿宋" w:eastAsia="仿宋" w:hAnsi="仿宋" w:cs="仿宋" w:hint="eastAsia"/>
            <w:lang w:eastAsia="zh-CN"/>
          </w:rPr>
          <w:t>十二、接地产品项目人力资源培养与发展</w:t>
        </w:r>
        <w:r>
          <w:tab/>
        </w:r>
        <w:r>
          <w:fldChar w:fldCharType="begin"/>
        </w:r>
        <w:r>
          <w:instrText xml:space="preserve"> PAGEREF _Toc20297 \h </w:instrText>
        </w:r>
        <w:r>
          <w:fldChar w:fldCharType="separate"/>
        </w:r>
        <w:r>
          <w:t>37</w:t>
        </w:r>
        <w:r>
          <w:fldChar w:fldCharType="end"/>
        </w:r>
      </w:hyperlink>
    </w:p>
    <w:p>
      <w:pPr>
        <w:pStyle w:val="TOC2"/>
        <w:tabs>
          <w:tab w:val="right" w:leader="dot" w:pos="8306"/>
        </w:tabs>
      </w:pPr>
      <w:hyperlink w:anchor="_Toc25438" w:history="1">
        <w:r>
          <w:rPr>
            <w:rFonts w:ascii="仿宋" w:eastAsia="仿宋" w:hAnsi="仿宋" w:cs="仿宋" w:hint="eastAsia"/>
            <w:lang w:eastAsia="zh-CN"/>
          </w:rPr>
          <w:t>(一)、人才需求与规划</w:t>
        </w:r>
        <w:r>
          <w:tab/>
        </w:r>
        <w:r>
          <w:fldChar w:fldCharType="begin"/>
        </w:r>
        <w:r>
          <w:instrText xml:space="preserve"> PAGEREF _Toc25438 \h </w:instrText>
        </w:r>
        <w:r>
          <w:fldChar w:fldCharType="separate"/>
        </w:r>
        <w:r>
          <w:t>37</w:t>
        </w:r>
        <w:r>
          <w:fldChar w:fldCharType="end"/>
        </w:r>
      </w:hyperlink>
    </w:p>
    <w:p>
      <w:pPr>
        <w:pStyle w:val="TOC2"/>
        <w:tabs>
          <w:tab w:val="right" w:leader="dot" w:pos="8306"/>
        </w:tabs>
      </w:pPr>
      <w:hyperlink w:anchor="_Toc9429" w:history="1">
        <w:r>
          <w:rPr>
            <w:rFonts w:ascii="仿宋" w:eastAsia="仿宋" w:hAnsi="仿宋" w:cs="仿宋" w:hint="eastAsia"/>
            <w:lang w:eastAsia="zh-CN"/>
          </w:rPr>
          <w:t>(二)、培训与发展计划</w:t>
        </w:r>
        <w:r>
          <w:tab/>
        </w:r>
        <w:r>
          <w:fldChar w:fldCharType="begin"/>
        </w:r>
        <w:r>
          <w:instrText xml:space="preserve"> PAGEREF _Toc9429 \h </w:instrText>
        </w:r>
        <w:r>
          <w:fldChar w:fldCharType="separate"/>
        </w:r>
        <w:r>
          <w:t>37</w:t>
        </w:r>
        <w:r>
          <w:fldChar w:fldCharType="end"/>
        </w:r>
      </w:hyperlink>
    </w:p>
    <w:p>
      <w:pPr>
        <w:pStyle w:val="TOC1"/>
        <w:tabs>
          <w:tab w:val="right" w:leader="dot" w:pos="8306"/>
        </w:tabs>
      </w:pPr>
      <w:hyperlink w:anchor="_Toc829" w:history="1">
        <w:r>
          <w:rPr>
            <w:rFonts w:ascii="仿宋" w:eastAsia="仿宋" w:hAnsi="仿宋" w:cs="仿宋" w:hint="eastAsia"/>
            <w:lang w:eastAsia="zh-CN"/>
          </w:rPr>
          <w:t>十三、接地产品项目实施保障措施</w:t>
        </w:r>
        <w:r>
          <w:tab/>
        </w:r>
        <w:r>
          <w:fldChar w:fldCharType="begin"/>
        </w:r>
        <w:r>
          <w:instrText xml:space="preserve"> PAGEREF _Toc829 \h </w:instrText>
        </w:r>
        <w:r>
          <w:fldChar w:fldCharType="separate"/>
        </w:r>
        <w:r>
          <w:t>38</w:t>
        </w:r>
        <w:r>
          <w:fldChar w:fldCharType="end"/>
        </w:r>
      </w:hyperlink>
    </w:p>
    <w:p>
      <w:pPr>
        <w:pStyle w:val="TOC2"/>
        <w:tabs>
          <w:tab w:val="right" w:leader="dot" w:pos="8306"/>
        </w:tabs>
      </w:pPr>
      <w:hyperlink w:anchor="_Toc27595" w:history="1">
        <w:r>
          <w:rPr>
            <w:rFonts w:ascii="仿宋" w:eastAsia="仿宋" w:hAnsi="仿宋" w:cs="仿宋" w:hint="eastAsia"/>
            <w:lang w:eastAsia="zh-CN"/>
          </w:rPr>
          <w:t>(一)、接地产品项目实施保障机制</w:t>
        </w:r>
        <w:r>
          <w:tab/>
        </w:r>
        <w:r>
          <w:fldChar w:fldCharType="begin"/>
        </w:r>
        <w:r>
          <w:instrText xml:space="preserve"> PAGEREF _Toc27595 \h </w:instrText>
        </w:r>
        <w:r>
          <w:fldChar w:fldCharType="separate"/>
        </w:r>
        <w:r>
          <w:t>38</w:t>
        </w:r>
        <w:r>
          <w:fldChar w:fldCharType="end"/>
        </w:r>
      </w:hyperlink>
    </w:p>
    <w:p>
      <w:pPr>
        <w:pStyle w:val="TOC2"/>
        <w:tabs>
          <w:tab w:val="right" w:leader="dot" w:pos="8306"/>
        </w:tabs>
      </w:pPr>
      <w:hyperlink w:anchor="_Toc8761" w:history="1">
        <w:r>
          <w:rPr>
            <w:rFonts w:ascii="仿宋" w:eastAsia="仿宋" w:hAnsi="仿宋" w:cs="仿宋" w:hint="eastAsia"/>
            <w:lang w:eastAsia="zh-CN"/>
          </w:rPr>
          <w:t>(二)、接地产品项目法律合规要求</w:t>
        </w:r>
        <w:r>
          <w:tab/>
        </w:r>
        <w:r>
          <w:fldChar w:fldCharType="begin"/>
        </w:r>
        <w:r>
          <w:instrText xml:space="preserve"> PAGEREF _Toc8761 \h </w:instrText>
        </w:r>
        <w:r>
          <w:fldChar w:fldCharType="separate"/>
        </w:r>
        <w:r>
          <w:t>41</w:t>
        </w:r>
        <w:r>
          <w:fldChar w:fldCharType="end"/>
        </w:r>
      </w:hyperlink>
    </w:p>
    <w:p>
      <w:pPr>
        <w:pStyle w:val="TOC2"/>
        <w:tabs>
          <w:tab w:val="right" w:leader="dot" w:pos="8306"/>
        </w:tabs>
      </w:pPr>
      <w:hyperlink w:anchor="_Toc31833" w:history="1">
        <w:r>
          <w:rPr>
            <w:rFonts w:ascii="仿宋" w:eastAsia="仿宋" w:hAnsi="仿宋" w:cs="仿宋" w:hint="eastAsia"/>
            <w:lang w:eastAsia="zh-CN"/>
          </w:rPr>
          <w:t>(三)、接地产品项目合同管理与法律事务</w:t>
        </w:r>
        <w:r>
          <w:tab/>
        </w:r>
        <w:r>
          <w:fldChar w:fldCharType="begin"/>
        </w:r>
        <w:r>
          <w:instrText xml:space="preserve"> PAGEREF _Toc31833 \h </w:instrText>
        </w:r>
        <w:r>
          <w:fldChar w:fldCharType="separate"/>
        </w:r>
        <w:r>
          <w:t>46</w:t>
        </w:r>
        <w:r>
          <w:fldChar w:fldCharType="end"/>
        </w:r>
      </w:hyperlink>
    </w:p>
    <w:p>
      <w:pPr>
        <w:pStyle w:val="TOC2"/>
        <w:tabs>
          <w:tab w:val="right" w:leader="dot" w:pos="8306"/>
        </w:tabs>
      </w:pPr>
      <w:hyperlink w:anchor="_Toc19632" w:history="1">
        <w:r>
          <w:rPr>
            <w:rFonts w:ascii="仿宋" w:eastAsia="仿宋" w:hAnsi="仿宋" w:cs="仿宋" w:hint="eastAsia"/>
            <w:lang w:eastAsia="zh-CN"/>
          </w:rPr>
          <w:t>(四)、接地产品项目知识产权保护策略</w:t>
        </w:r>
        <w:r>
          <w:tab/>
        </w:r>
        <w:r>
          <w:fldChar w:fldCharType="begin"/>
        </w:r>
        <w:r>
          <w:instrText xml:space="preserve"> PAGEREF _Toc19632 \h </w:instrText>
        </w:r>
        <w:r>
          <w:fldChar w:fldCharType="separate"/>
        </w:r>
        <w:r>
          <w:t>52</w:t>
        </w:r>
        <w:r>
          <w:fldChar w:fldCharType="end"/>
        </w:r>
      </w:hyperlink>
    </w:p>
    <w:p>
      <w:pPr>
        <w:pStyle w:val="TOC1"/>
        <w:tabs>
          <w:tab w:val="right" w:leader="dot" w:pos="8306"/>
        </w:tabs>
      </w:pPr>
      <w:hyperlink w:anchor="_Toc31418" w:history="1">
        <w:r>
          <w:rPr>
            <w:rFonts w:ascii="仿宋" w:eastAsia="仿宋" w:hAnsi="仿宋" w:cs="仿宋" w:hint="eastAsia"/>
            <w:lang w:eastAsia="zh-CN"/>
          </w:rPr>
          <w:t>十四、质量管理体系</w:t>
        </w:r>
        <w:r>
          <w:tab/>
        </w:r>
        <w:r>
          <w:fldChar w:fldCharType="begin"/>
        </w:r>
        <w:r>
          <w:instrText xml:space="preserve"> PAGEREF _Toc31418 \h </w:instrText>
        </w:r>
        <w:r>
          <w:fldChar w:fldCharType="separate"/>
        </w:r>
        <w:r>
          <w:t>54</w:t>
        </w:r>
        <w:r>
          <w:fldChar w:fldCharType="end"/>
        </w:r>
      </w:hyperlink>
    </w:p>
    <w:p>
      <w:pPr>
        <w:pStyle w:val="TOC2"/>
        <w:tabs>
          <w:tab w:val="right" w:leader="dot" w:pos="8306"/>
        </w:tabs>
      </w:pPr>
      <w:hyperlink w:anchor="_Toc8664" w:history="1">
        <w:r>
          <w:rPr>
            <w:rFonts w:ascii="仿宋" w:eastAsia="仿宋" w:hAnsi="仿宋" w:cs="仿宋" w:hint="eastAsia"/>
            <w:lang w:eastAsia="zh-CN"/>
          </w:rPr>
          <w:t>(一)、质量目标与方针</w:t>
        </w:r>
        <w:r>
          <w:tab/>
        </w:r>
        <w:r>
          <w:fldChar w:fldCharType="begin"/>
        </w:r>
        <w:r>
          <w:instrText xml:space="preserve"> PAGEREF _Toc8664 \h </w:instrText>
        </w:r>
        <w:r>
          <w:fldChar w:fldCharType="separate"/>
        </w:r>
        <w:r>
          <w:t>54</w:t>
        </w:r>
        <w:r>
          <w:fldChar w:fldCharType="end"/>
        </w:r>
      </w:hyperlink>
    </w:p>
    <w:p>
      <w:pPr>
        <w:pStyle w:val="TOC2"/>
        <w:tabs>
          <w:tab w:val="right" w:leader="dot" w:pos="8306"/>
        </w:tabs>
      </w:pPr>
      <w:hyperlink w:anchor="_Toc11638" w:history="1">
        <w:r>
          <w:rPr>
            <w:rFonts w:ascii="仿宋" w:eastAsia="仿宋" w:hAnsi="仿宋" w:cs="仿宋" w:hint="eastAsia"/>
            <w:lang w:eastAsia="zh-CN"/>
          </w:rPr>
          <w:t>(二)、质量管理责任</w:t>
        </w:r>
        <w:r>
          <w:tab/>
        </w:r>
        <w:r>
          <w:fldChar w:fldCharType="begin"/>
        </w:r>
        <w:r>
          <w:instrText xml:space="preserve"> PAGEREF _Toc11638 \h </w:instrText>
        </w:r>
        <w:r>
          <w:fldChar w:fldCharType="separate"/>
        </w:r>
        <w:r>
          <w:t>55</w:t>
        </w:r>
        <w:r>
          <w:fldChar w:fldCharType="end"/>
        </w:r>
      </w:hyperlink>
    </w:p>
    <w:p>
      <w:pPr>
        <w:pStyle w:val="TOC2"/>
        <w:tabs>
          <w:tab w:val="right" w:leader="dot" w:pos="8306"/>
        </w:tabs>
      </w:pPr>
      <w:hyperlink w:anchor="_Toc2470" w:history="1">
        <w:r>
          <w:rPr>
            <w:rFonts w:ascii="仿宋" w:eastAsia="仿宋" w:hAnsi="仿宋" w:cs="仿宋" w:hint="eastAsia"/>
            <w:lang w:eastAsia="zh-CN"/>
          </w:rPr>
          <w:t>(三)、质量管理体系文件</w:t>
        </w:r>
        <w:r>
          <w:tab/>
        </w:r>
        <w:r>
          <w:fldChar w:fldCharType="begin"/>
        </w:r>
        <w:r>
          <w:instrText xml:space="preserve"> PAGEREF _Toc2470 \h </w:instrText>
        </w:r>
        <w:r>
          <w:fldChar w:fldCharType="separate"/>
        </w:r>
        <w:r>
          <w:t>57</w:t>
        </w:r>
        <w:r>
          <w:fldChar w:fldCharType="end"/>
        </w:r>
      </w:hyperlink>
    </w:p>
    <w:p>
      <w:pPr>
        <w:pStyle w:val="TOC2"/>
        <w:tabs>
          <w:tab w:val="right" w:leader="dot" w:pos="8306"/>
        </w:tabs>
      </w:pPr>
      <w:hyperlink w:anchor="_Toc12844" w:history="1">
        <w:r>
          <w:rPr>
            <w:rFonts w:ascii="仿宋" w:eastAsia="仿宋" w:hAnsi="仿宋" w:cs="仿宋" w:hint="eastAsia"/>
            <w:lang w:eastAsia="zh-CN"/>
          </w:rPr>
          <w:t>(四)、质量培训与教育</w:t>
        </w:r>
        <w:r>
          <w:tab/>
        </w:r>
        <w:r>
          <w:fldChar w:fldCharType="begin"/>
        </w:r>
        <w:r>
          <w:instrText xml:space="preserve"> PAGEREF _Toc12844 \h </w:instrText>
        </w:r>
        <w:r>
          <w:fldChar w:fldCharType="separate"/>
        </w:r>
        <w:r>
          <w:t>59</w:t>
        </w:r>
        <w:r>
          <w:fldChar w:fldCharType="end"/>
        </w:r>
      </w:hyperlink>
    </w:p>
    <w:p>
      <w:pPr>
        <w:pStyle w:val="TOC2"/>
        <w:tabs>
          <w:tab w:val="right" w:leader="dot" w:pos="8306"/>
        </w:tabs>
      </w:pPr>
      <w:hyperlink w:anchor="_Toc4808" w:history="1">
        <w:r>
          <w:rPr>
            <w:rFonts w:ascii="仿宋" w:eastAsia="仿宋" w:hAnsi="仿宋" w:cs="仿宋" w:hint="eastAsia"/>
            <w:lang w:eastAsia="zh-CN"/>
          </w:rPr>
          <w:t>(五)、质量审核与评价</w:t>
        </w:r>
        <w:r>
          <w:tab/>
        </w:r>
        <w:r>
          <w:fldChar w:fldCharType="begin"/>
        </w:r>
        <w:r>
          <w:instrText xml:space="preserve"> PAGEREF _Toc4808 \h </w:instrText>
        </w:r>
        <w:r>
          <w:fldChar w:fldCharType="separate"/>
        </w:r>
        <w:r>
          <w:t>60</w:t>
        </w:r>
        <w:r>
          <w:fldChar w:fldCharType="end"/>
        </w:r>
      </w:hyperlink>
    </w:p>
    <w:p>
      <w:pPr>
        <w:pStyle w:val="TOC2"/>
        <w:tabs>
          <w:tab w:val="right" w:leader="dot" w:pos="8306"/>
        </w:tabs>
      </w:pPr>
      <w:hyperlink w:anchor="_Toc28184" w:history="1">
        <w:r>
          <w:rPr>
            <w:rFonts w:ascii="仿宋" w:eastAsia="仿宋" w:hAnsi="仿宋" w:cs="仿宋" w:hint="eastAsia"/>
            <w:lang w:eastAsia="zh-CN"/>
          </w:rPr>
          <w:t>(六)、不符合与纠正措施</w:t>
        </w:r>
        <w:r>
          <w:tab/>
        </w:r>
        <w:r>
          <w:fldChar w:fldCharType="begin"/>
        </w:r>
        <w:r>
          <w:instrText xml:space="preserve"> PAGEREF _Toc28184 \h </w:instrText>
        </w:r>
        <w:r>
          <w:fldChar w:fldCharType="separate"/>
        </w:r>
        <w:r>
          <w:t>61</w:t>
        </w:r>
        <w:r>
          <w:fldChar w:fldCharType="end"/>
        </w:r>
      </w:hyperlink>
    </w:p>
    <w:p>
      <w:pPr>
        <w:pStyle w:val="TOC1"/>
        <w:tabs>
          <w:tab w:val="right" w:leader="dot" w:pos="8306"/>
        </w:tabs>
      </w:pPr>
      <w:hyperlink w:anchor="_Toc433" w:history="1">
        <w:r>
          <w:rPr>
            <w:rFonts w:ascii="仿宋" w:eastAsia="仿宋" w:hAnsi="仿宋" w:cs="仿宋" w:hint="eastAsia"/>
            <w:lang w:eastAsia="zh-CN"/>
          </w:rPr>
          <w:t>十五、利益相关者分析与沟通计划</w:t>
        </w:r>
        <w:r>
          <w:tab/>
        </w:r>
        <w:r>
          <w:fldChar w:fldCharType="begin"/>
        </w:r>
        <w:r>
          <w:instrText xml:space="preserve"> PAGEREF _Toc433 \h </w:instrText>
        </w:r>
        <w:r>
          <w:fldChar w:fldCharType="separate"/>
        </w:r>
        <w:r>
          <w:t>62</w:t>
        </w:r>
        <w:r>
          <w:fldChar w:fldCharType="end"/>
        </w:r>
      </w:hyperlink>
    </w:p>
    <w:p>
      <w:pPr>
        <w:pStyle w:val="TOC2"/>
        <w:tabs>
          <w:tab w:val="right" w:leader="dot" w:pos="8306"/>
        </w:tabs>
      </w:pPr>
      <w:hyperlink w:anchor="_Toc16252" w:history="1">
        <w:r>
          <w:rPr>
            <w:rFonts w:ascii="仿宋" w:eastAsia="仿宋" w:hAnsi="仿宋" w:cs="仿宋" w:hint="eastAsia"/>
            <w:lang w:eastAsia="zh-CN"/>
          </w:rPr>
          <w:t>(一)、利益相关者分析</w:t>
        </w:r>
        <w:r>
          <w:tab/>
        </w:r>
        <w:r>
          <w:fldChar w:fldCharType="begin"/>
        </w:r>
        <w:r>
          <w:instrText xml:space="preserve"> PAGEREF _Toc16252 \h </w:instrText>
        </w:r>
        <w:r>
          <w:fldChar w:fldCharType="separate"/>
        </w:r>
        <w:r>
          <w:t>62</w:t>
        </w:r>
        <w:r>
          <w:fldChar w:fldCharType="end"/>
        </w:r>
      </w:hyperlink>
    </w:p>
    <w:p>
      <w:pPr>
        <w:pStyle w:val="TOC2"/>
        <w:tabs>
          <w:tab w:val="right" w:leader="dot" w:pos="8306"/>
        </w:tabs>
      </w:pPr>
      <w:hyperlink w:anchor="_Toc8392" w:history="1">
        <w:r>
          <w:rPr>
            <w:rFonts w:ascii="仿宋" w:eastAsia="仿宋" w:hAnsi="仿宋" w:cs="仿宋" w:hint="eastAsia"/>
            <w:lang w:eastAsia="zh-CN"/>
          </w:rPr>
          <w:t>(二)、沟通计划</w:t>
        </w:r>
        <w:r>
          <w:tab/>
        </w:r>
        <w:r>
          <w:fldChar w:fldCharType="begin"/>
        </w:r>
        <w:r>
          <w:instrText xml:space="preserve"> PAGEREF _Toc8392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接地产品项目的主要产品是XXXX，预计年产值为XXX万元。这一产品在市场中占据着重要的地位，其广泛的应用范围使得该接地产品项目的市场前景非常广阔。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接地产品项目的xxx产品作为重要的原材料之一，将在多个领域发挥关键作用。其在建筑、交通、能源等方面的广泛应用将为整个产业链提供强大的支持，形成产业协同效应。接地产品项目的年产值XXX万XXX万XXX万万元不仅反映了其在市场上的巨大潜力，更预示着它对国民经济的积极贡献。这种关联度高、涉及面广的产业关系，使得该接地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2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总征地面积为XXXX平方米，相当于约XX.XX亩，其中净用地面积为XXXX平方米，红线范围内相当于约XX.XX亩。这一用地规模充分考虑了接地产品项目的建设需求，保障了接地产品项目在合适的空间内得以充分发展。接地产品项目规划的总建筑面积为XXXX平方米，其中主体工程建设占XXXX平方米，计容建筑面积达XXXX平方米。预计建筑工程的投资将达到XXXX万元，为接地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购置的设备共计XXXX台（套），设备购置费用为XXXX万元。这一设备购置计划充分考虑到接地产品项目的生产需求和技术要求，确保了接地产品项目在生产运营中具备先进的技术装备和高效的生产能力。设备的合理配置将为接地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总投资为XXXX万元，预计年实现营业收入为XXXX万元。这一产能规模的设定旨在确保接地产品项目能够在投资与回报之间取得平衡，实现长期可持续的发展。接地产品项目的总投资充分考虑到各个方面的需求，包括用地建设、设备购置等多个环节，以确保接地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395"/>
      <w:r>
        <w:rPr>
          <w:rFonts w:ascii="仿宋" w:eastAsia="仿宋" w:hAnsi="仿宋" w:cs="仿宋" w:hint="eastAsia"/>
          <w:sz w:val="28"/>
          <w:lang w:eastAsia="zh-CN"/>
        </w:rPr>
        <w:t>二、接地产品项目可持续发展</w:t>
      </w:r>
      <w:bookmarkEnd w:id="5"/>
    </w:p>
    <w:p>
      <w:pPr>
        <w:pStyle w:val="Heading2"/>
        <w:rPr>
          <w:rFonts w:ascii="仿宋" w:eastAsia="仿宋" w:hAnsi="仿宋" w:cs="仿宋" w:hint="eastAsia"/>
          <w:lang w:eastAsia="zh-CN"/>
        </w:rPr>
      </w:pPr>
      <w:bookmarkStart w:id="6" w:name="_Toc606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中，接地产品项目团队着眼于未来，明确了可持续发展的战略方向。制定的具体可持续发展目标包括降低资源使用、采用环保技术、最大化社会效益等。这一步骤不仅有助于接地产品项目在环保和社会责任方面达到最高标准，也为未来提供了明确的指引，确保接地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可持续实践的融入接地产品项目管理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接地产品项目管理周期。从接地产品项目规划开始，接地产品项目团队就考虑了环境和社会的因素。在执行阶段，接地产品项目团队积极推动绿色技术的应用，优化资源利用。此外，关注员工的社会责任，通过培训和沟通活动提高员工对可持续发展的认知，使他们能够在日常工作中践行可持续实践。这些举措不仅为接地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5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扎根于接地产品项目的可持续发展理念，我们深信环保与社会责任是接地产品项目成功的关键支柱。在接地产品项目的每一步，我们都致力于通过创新和实践，履行对环境和社会的坚定责任。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团队通过引入先进的环保技术、建立高效的废物处理系统以及推动能源节约措施，积极履行环保责任。定期的环保监测和评估确保接地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不仅致力于自身可持续发展，还注重对社会的回馈。通过支持社区接地产品项目、参与慈善事业、提供培训机会等方式，接地产品项目积极履行社会责任。与当地社区建立积极互动，关注员工的工作与生活平衡，以及员工的身心健康，是接地产品项目在社会责任层面的关键举措。这样的实践不仅增强了接地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00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614"/>
      <w:r>
        <w:rPr>
          <w:rFonts w:ascii="仿宋" w:eastAsia="仿宋" w:hAnsi="仿宋" w:cs="仿宋" w:hint="eastAsia"/>
          <w:lang w:eastAsia="zh-CN"/>
        </w:rPr>
        <w:t>(一)、接地产品行业分析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行业一直以来都是市场的关注焦点。行业内的发展趋势、竞争态势以及潜在机会都对接地产品项目的推进产生深远的影响。通过深入研究行业的整体概貌，我们将更好地理解行业的核心特征，为接地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行业，技术一直是推动创新和发展的关键因素。我们将对当前技术趋势进行详尽分析，包括但不限于人工智能、大数据应用、先进制造技术等。这有助于接地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接地产品项目成功的基础。我们将对主要竞争对手进行深入研究，包括其市场份额、产品特点、市场定位等。通过全面了解竞争对手的优势和劣势，接地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327"/>
      <w:r>
        <w:rPr>
          <w:rFonts w:ascii="仿宋" w:eastAsia="仿宋" w:hAnsi="仿宋" w:cs="仿宋" w:hint="eastAsia"/>
          <w:sz w:val="28"/>
          <w:lang w:eastAsia="zh-CN"/>
        </w:rPr>
        <w:t>(二)、接地产品市场分析预测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通过对市场规模的深入调研，我们将预测接地产品市场未来的增长趋势。这包括市场的整体规模、各细分领域的发展趋势等。接地产品项目可以根据市场的扩张速度和潜在机会，制定更符合市场需求的发展策略。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接地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接地产品项目实施过程中需要充分考虑的因素。我们将对市场风险进行全面评估，包括但不限于政策法规风险、市场竞争风险、技术变革风险等。通过对潜在风险的深入分析，接地产品项目可以制定相应的风险缓解策略，降低不确定性对接地产品项目的影响。</w:t>
      </w:r>
    </w:p>
    <w:p>
      <w:pPr>
        <w:pStyle w:val="Heading1"/>
        <w:ind w:firstLine="560" w:firstLineChars="200"/>
        <w:rPr>
          <w:rFonts w:ascii="仿宋" w:eastAsia="仿宋" w:hAnsi="仿宋" w:cs="仿宋" w:hint="eastAsia"/>
          <w:sz w:val="28"/>
          <w:lang w:eastAsia="zh-CN"/>
        </w:rPr>
      </w:pPr>
      <w:bookmarkStart w:id="11" w:name="_Toc10956"/>
      <w:r>
        <w:rPr>
          <w:rFonts w:ascii="仿宋" w:eastAsia="仿宋" w:hAnsi="仿宋" w:cs="仿宋" w:hint="eastAsia"/>
          <w:sz w:val="28"/>
          <w:lang w:eastAsia="zh-CN"/>
        </w:rPr>
        <w:t>四、接地产品项目建设背景及必要性分析</w:t>
      </w:r>
      <w:bookmarkEnd w:id="11"/>
    </w:p>
    <w:p>
      <w:pPr>
        <w:pStyle w:val="Heading2"/>
        <w:rPr>
          <w:rFonts w:ascii="仿宋" w:eastAsia="仿宋" w:hAnsi="仿宋" w:cs="仿宋" w:hint="eastAsia"/>
          <w:lang w:eastAsia="zh-CN"/>
        </w:rPr>
      </w:pPr>
      <w:bookmarkStart w:id="12" w:name="_Toc28815"/>
      <w:r>
        <w:rPr>
          <w:rFonts w:ascii="仿宋" w:eastAsia="仿宋" w:hAnsi="仿宋" w:cs="仿宋" w:hint="eastAsia"/>
          <w:lang w:eastAsia="zh-CN"/>
        </w:rPr>
        <w:t>(一)、接地产品项目背景分析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接地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接地产品项目在这个潮流中的定位。同时，我们将关注行业内涌现的新兴机遇，以便接地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接地产品项目提供了强大的发展动力。我们将聚焦于行业内最新的技术发展趋势，包括但不限于人工智能、大数据分析、物联网等领域。通过深度的技术研究，我们将确保接地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接地产品项目发展的源泉。我们将投入更多的精力对市场需求进行深入剖析，超越表面的需求，深入挖掘潜在的市场痛点和机遇。通过对市场需求的细致了解，接地产品项目将更有针对性地设计解决方案，满足市场的多样化需求，从而更好地促进接地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接地产品项目战略至关重要。我们将对竞争态势进行更为深入的分析，包括但不限于市场份额、产品特点、客户满意度等多个维度。通过深度的竞争分析，接地产品项目将能够更准确地把握市场脉搏，制定具有竞争力的接地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接地产品项目的发展具有直接的影响。我们将进行更为全面的法规和政策分析，了解行业发展中的潜在法律风险和合规挑战。通过充分了解和遵守相关法规，接地产品项目将确保在法律框架内合法合规运营，为接地产品项目的稳健发展提供有力支持。</w:t>
      </w:r>
    </w:p>
    <w:p>
      <w:pPr>
        <w:pStyle w:val="Heading2"/>
        <w:ind w:firstLine="560" w:firstLineChars="200"/>
        <w:rPr>
          <w:rFonts w:ascii="仿宋" w:eastAsia="仿宋" w:hAnsi="仿宋" w:cs="仿宋" w:hint="eastAsia"/>
          <w:sz w:val="28"/>
          <w:lang w:eastAsia="zh-CN"/>
        </w:rPr>
      </w:pPr>
      <w:bookmarkStart w:id="13" w:name="_Toc10244"/>
      <w:r>
        <w:rPr>
          <w:rFonts w:ascii="仿宋" w:eastAsia="仿宋" w:hAnsi="仿宋" w:cs="仿宋" w:hint="eastAsia"/>
          <w:sz w:val="28"/>
          <w:lang w:eastAsia="zh-CN"/>
        </w:rPr>
        <w:t>(二)、接地产品项目建设必要性分析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建设的迫切性源于对行业发展趋势的深刻洞察。我们正处于一个行业变革的时代，科技创新、数字化转型成为企业发展的关键动力。接地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建设不仅仅是为了跟上潮流，更是为了通过技术创新推动企业的持续发展。通过引入先进的技术和解决方案，接地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接地产品项目的建设成为必然选择，通过提高产品质量、拓展服务领域，从而在竞争中获得更多的机会。接地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接地产品项目建设的必要性体现在对客户需求更精准的满足。通过接地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建设的背后是对企业持续创新的追求。只有通过不断创新，企业才能在竞争中立于不败之地。接地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065"/>
      <w:r>
        <w:rPr>
          <w:rFonts w:ascii="仿宋" w:eastAsia="仿宋" w:hAnsi="仿宋" w:cs="仿宋" w:hint="eastAsia"/>
          <w:sz w:val="28"/>
          <w:lang w:eastAsia="zh-CN"/>
        </w:rPr>
        <w:t>五、接地产品项目文档管理</w:t>
      </w:r>
      <w:bookmarkEnd w:id="14"/>
    </w:p>
    <w:p>
      <w:pPr>
        <w:pStyle w:val="Heading2"/>
        <w:rPr>
          <w:rFonts w:ascii="仿宋" w:eastAsia="仿宋" w:hAnsi="仿宋" w:cs="仿宋" w:hint="eastAsia"/>
          <w:lang w:eastAsia="zh-CN"/>
        </w:rPr>
      </w:pPr>
      <w:bookmarkStart w:id="15" w:name="_Toc574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接地产品项目高度重视文档的质量和准确性，以支持接地产品项目的各项活动和决策。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文档的编制始于接地产品项目计划的初期，我们制定了详细的文档编制计划，明确了每个文档的内容、格式和编写责任人。在接地产品项目启动阶段，我们首先编制了接地产品项目章程，明确定义了接地产品项目的目标、范围、风险等关键要素。随后，接地产品项目团队根据计划陆续编制了需求文档、设计文档、测试文档等各类文档，确保接地产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接地产品项目管理中的重要环节，旨在确保接地产品项目文档符合质量标准和接地产品项目需求。在接地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除了内部审查，我们还进行了外部审查，邀请接地产品项目相关利益方和专业领域的专家对文档进行独立审查。这有助于获取更全面、客观的反馈，确保接地产品项目文档不仅符合内部标准，也满足外部需求。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接地产品项目在文档编制与审查方面建立了严格的管理机制，通过规范的流程和多维度的审查，确保接地产品项目文档的质量、准确性和可靠性，为接地产品项目的顺利推进提供了有力支持。</w:t>
      </w:r>
    </w:p>
    <w:p>
      <w:pPr>
        <w:pStyle w:val="Heading2"/>
        <w:ind w:firstLine="560" w:firstLineChars="200"/>
        <w:rPr>
          <w:rFonts w:ascii="仿宋" w:eastAsia="仿宋" w:hAnsi="仿宋" w:cs="仿宋" w:hint="eastAsia"/>
          <w:sz w:val="28"/>
          <w:lang w:eastAsia="zh-CN"/>
        </w:rPr>
      </w:pPr>
      <w:bookmarkStart w:id="16" w:name="_Toc3143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我们通过多渠道发布文档，包括电子邮件、接地产品项目管理平台、内部网站等，以满足不同团队成员的偏好和需求。多渠道发布确保了信息的全面覆盖。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我们采用了精细的权限控制，确保只有授权人员可以访问敏感信息。这种安全措施保护了接地产品项目文档的机密性，防止了未经授权的信息泄露。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59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文档存档与归档是接地产品项目生命周期中一个至关重要的环节，直接关系到接地产品项目信息的长期保存和历史记录的完整性。在接地产品项目中，我们实施了一系列有效的文档存档与归档管理策略：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788"/>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772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接地产品项目的技术管理特点体现在其创新导向。通过引入最先进的技术趋势和解决方案，接地产品项目致力于提升科技含量、提高质量和效率水平。这意味着我们将采用最新的工具和方法，确保接地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接地产品项目技术管理的显著特征。通过整合不同领域的技术资源，我们实现了跨学科的协同工作。这有助于优化技术架构，提高整体效能。此外，整合性策略还促进了不同技术团队之间的紧密沟通和高效合作，确保接地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接地产品项目所采用的技术。通过不断优化技术方案，接地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接地产品项目团队将在接地产品项目初期识别可能的技术风险，并采取相应的预防和应对措施。通过建立健全的风险评估机制，接地产品项目能够在实施过程中及时发现并解决潜在的技术问题，保障接地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接地产品项目中，技术将成为接地产品项目成功的有力支持。这一深度剖析揭示了技术管理在接地产品项目实施中的关键作用，为接地产品项目的技术基础奠定了坚实的基础。</w:t>
      </w:r>
    </w:p>
    <w:p>
      <w:pPr>
        <w:pStyle w:val="Heading2"/>
        <w:ind w:firstLine="560" w:firstLineChars="200"/>
        <w:rPr>
          <w:rFonts w:ascii="仿宋" w:eastAsia="仿宋" w:hAnsi="仿宋" w:cs="仿宋" w:hint="eastAsia"/>
          <w:sz w:val="28"/>
          <w:lang w:eastAsia="zh-CN"/>
        </w:rPr>
      </w:pPr>
      <w:bookmarkStart w:id="20" w:name="_Toc14797"/>
      <w:r>
        <w:rPr>
          <w:rFonts w:ascii="仿宋" w:eastAsia="仿宋" w:hAnsi="仿宋" w:cs="仿宋" w:hint="eastAsia"/>
          <w:sz w:val="28"/>
          <w:lang w:eastAsia="zh-CN"/>
        </w:rPr>
        <w:t>(二)、接地产品项目工艺技术设计方案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接地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接地产品项目将严格按照相关行业规范要求进行组织。通过有效控制产品质量，接地产品项目将致力于为顾客提供优质的接地产品项目产品和良好的服务。这体现了接地产品项目对于生产活动合规性和质量标准的高度重视，为接地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接地产品项目注重生态效益和清洁生产原则。接地产品项目建设将紧密结合地方特色经济发展，与社会经济发展规划和区域环境保护规划方案相协调一致。通过与当地区域自然生态系统的结合，接地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接地产品项目产品具有多样化的客户需求和个性化的特点。因此，接地产品项目产品规格品种多样，且单批生产数量较小。为满足这一特点，接地产品项目承办单位将建设先进的柔性制造生产线。通过广泛应用柔性制造技术，接地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https://d.book118.com/025304302244011124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32C04"/>
    <w:rsid w:val="4C132C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04302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2024-03-07T09:04:00Z</dcterms:created>
  <dcterms:modified xsi:type="dcterms:W3CDTF">2024-03-07T09:04:51Z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ADC4CE9B401C433DA23E942B2132BC6E_11</vt:lpwstr>
  </property>
  <property fmtid="{D5CDD505-2E9C-101B-9397-08002B2CF9AE}" pid="3" name="KSOProductBuildVer">
    <vt:lpwstr>2052-12.1.0.16388</vt:lpwstr>
  </property>
</Properties>
</file>