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F68D97D" w14:textId="77777777">
          <w:pPr>
            <w:pStyle w:val="NoSpacing"/>
          </w:pPr>
        </w:p>
        <w:p w:rsidR="00C018A2" w14:paraId="546C7DE1" w14:textId="77777777">
          <w:pPr>
            <w:pStyle w:val="NoSpacing"/>
          </w:pPr>
        </w:p>
        <w:p w:rsidR="00C018A2" w14:paraId="61260909" w14:textId="77777777">
          <w:pPr>
            <w:pStyle w:val="NoSpacing"/>
          </w:pPr>
        </w:p>
        <w:p w:rsidR="00C018A2" w14:paraId="0B35987B" w14:textId="77777777">
          <w:pPr>
            <w:pStyle w:val="NoSpacing"/>
          </w:pPr>
        </w:p>
        <w:p w:rsidR="00C018A2" w14:paraId="222763FA" w14:textId="77777777">
          <w:pPr>
            <w:pStyle w:val="NoSpacing"/>
          </w:pPr>
        </w:p>
        <w:p w:rsidR="00C018A2" w14:paraId="5C3337A0" w14:textId="77777777">
          <w:pPr>
            <w:pStyle w:val="NoSpacing"/>
          </w:pPr>
        </w:p>
        <w:p w:rsidR="00C018A2" w14:paraId="33E9CBBE" w14:textId="77777777">
          <w:pPr>
            <w:pStyle w:val="NoSpacing"/>
          </w:pPr>
        </w:p>
        <w:p w:rsidR="00C018A2" w14:paraId="2B3A10F7" w14:textId="77777777">
          <w:pPr>
            <w:pStyle w:val="NoSpacing"/>
          </w:pPr>
        </w:p>
        <w:p w:rsidR="00C018A2" w14:paraId="6DA99E82" w14:textId="77777777">
          <w:pPr>
            <w:pStyle w:val="NoSpacing"/>
          </w:pPr>
        </w:p>
        <w:p w:rsidR="00C018A2" w14:paraId="1F32C5B5" w14:textId="77777777">
          <w:pPr>
            <w:pStyle w:val="NoSpacing"/>
          </w:pPr>
        </w:p>
        <w:p w:rsidR="00C018A2" w14:paraId="79D77A8E" w14:textId="77777777">
          <w:pPr>
            <w:pStyle w:val="NoSpacing"/>
          </w:pPr>
        </w:p>
        <w:p w:rsidR="00C018A2" w14:paraId="5A859691" w14:textId="77777777">
          <w:pPr>
            <w:pStyle w:val="NoSpacing"/>
          </w:pPr>
        </w:p>
        <w:p w:rsidR="00C018A2" w14:paraId="51EE119D"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BF36435" w14:textId="77777777">
                            <w:pPr>
                              <w:pStyle w:val="NoSpacing"/>
                              <w:jc w:val="right"/>
                              <w:rPr>
                                <w:color w:val="FFFFFF" w:themeColor="background1"/>
                                <w:sz w:val="28"/>
                                <w:szCs w:val="28"/>
                              </w:rPr>
                            </w:pPr>
                            <w:sdt>
                              <w:sdtPr>
                                <w:rPr>
                                  <w:color w:val="FFFFFF" w:themeColor="background1"/>
                                  <w:sz w:val="32"/>
                                  <w:szCs w:val="32"/>
                                </w:rPr>
                                <w:alias w:val="日期"/>
                                <w:id w:val="788451089"/>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526A52E"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焊炬割炬</w:t>
          </w:r>
          <w:r w:rsidRPr="007A4CF7">
            <w:rPr>
              <w:rFonts w:ascii="仿宋" w:eastAsia="仿宋" w:hAnsi="仿宋" w:hint="eastAsia"/>
              <w:b/>
              <w:bCs/>
              <w:sz w:val="52"/>
              <w:szCs w:val="52"/>
            </w:rPr>
            <w:t>项目</w:t>
          </w:r>
        </w:p>
        <w:p w:rsidR="00C018A2" w:rsidP="007A4CF7" w14:paraId="269B93D4"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7133119">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8C4556A" w14:textId="27133119">
                          <w:pPr>
                            <w:pStyle w:val="NoSpacing"/>
                            <w:rPr>
                              <w:color w:val="4472C4" w:themeColor="accent1"/>
                              <w:sz w:val="36"/>
                              <w:szCs w:val="36"/>
                            </w:rPr>
                          </w:pPr>
                          <w:sdt>
                            <w:sdtPr>
                              <w:rPr>
                                <w:color w:val="4472C4" w:themeColor="accent1"/>
                                <w:sz w:val="36"/>
                                <w:szCs w:val="36"/>
                              </w:rPr>
                              <w:alias w:val="作者"/>
                              <w:id w:val="331431321"/>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F0D7E54" w14:textId="77777777">
                          <w:pPr>
                            <w:pStyle w:val="NoSpacing"/>
                            <w:rPr>
                              <w:color w:val="595959" w:themeColor="text1" w:themeTint="A6"/>
                              <w:sz w:val="24"/>
                              <w:szCs w:val="24"/>
                            </w:rPr>
                          </w:pPr>
                          <w:sdt>
                            <w:sdtPr>
                              <w:rPr>
                                <w:caps/>
                                <w:color w:val="595959" w:themeColor="text1" w:themeTint="A6"/>
                                <w:sz w:val="24"/>
                                <w:szCs w:val="24"/>
                              </w:rPr>
                              <w:alias w:val="公司"/>
                              <w:id w:val="2078940980"/>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3982F5BF"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701A7008"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4148E655"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4B9156F"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焊炬割炬项目商业计划书摘要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B7812E5"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879D7A5"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焊炬割炬产品或服务描述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552C9E7"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4189197"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焊炬割炬目标市场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D960C45"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焊炬割炬市场竞争分析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06198AB"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焊炬割炬行业趋势与机遇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B2ABDA5"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1BA67DE"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72F6C1D"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焊炬割炬产品定价策略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15384C7"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焊炬割炬产品销售渠道与拓展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C19A3E2"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EB0C38E"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E4B101A"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50B59667"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6157C90E"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FC8FD8A"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CB3A712"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31D34D4"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42809A4F"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653327765"/>
        <w:docPartObj>
          <w:docPartGallery w:val="Table of Contents"/>
          <w:docPartUnique/>
        </w:docPartObj>
      </w:sdtPr>
      <w:sdtEndPr>
        <w:rPr>
          <w:b/>
          <w:bCs/>
        </w:rPr>
      </w:sdtEndPr>
      <w:sdtContent>
        <w:p w:rsidR="007A4CF7" w:rsidRPr="007A4CF7" w:rsidP="007A4CF7" w14:paraId="5AAC94C0"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29D3719A"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FB9F158"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B6C92FD"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F4FBB77"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0D7AFFB"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D86EB4D"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BFDCEDF"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2F64269"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C5EAAA8"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6C5DA2D"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F4FE6CF"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75673B5"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AA1BECB"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A215BFF"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CD30ED8"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07ED39B5" w14:textId="77777777">
          <w:pPr>
            <w:spacing w:line="500" w:lineRule="exact"/>
          </w:pPr>
          <w:r w:rsidRPr="007A4CF7">
            <w:rPr>
              <w:b/>
              <w:bCs/>
              <w:sz w:val="28"/>
              <w:szCs w:val="28"/>
              <w:lang w:val="zh-CN"/>
            </w:rPr>
            <w:fldChar w:fldCharType="end"/>
          </w:r>
        </w:p>
      </w:sdtContent>
    </w:sdt>
    <w:p w:rsidR="007A4CF7" w:rsidP="00DA4121" w14:paraId="32CB81F0"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4449BF8" w14:textId="77777777">
      <w:pPr>
        <w:pStyle w:val="Heading2"/>
      </w:pPr>
      <w:r w:rsidRPr="009C12B5">
        <w:t>一、概述</w:t>
      </w:r>
      <w:bookmarkEnd w:id="0"/>
    </w:p>
    <w:p w:rsidR="009C12B5" w:rsidRPr="00DA4121" w:rsidP="00DA4121" w14:paraId="17205363" w14:textId="77777777">
      <w:pPr>
        <w:pStyle w:val="Heading3"/>
      </w:pPr>
      <w:bookmarkStart w:id="1" w:name="_Toc157814104"/>
      <w:r w:rsidRPr="00DA4121">
        <w:t xml:space="preserve">1.1 </w:t>
      </w:r>
      <w:r w:rsidR="007A4CF7">
        <w:t>焊炬割炬</w:t>
      </w:r>
      <w:r w:rsidR="007A4CF7">
        <w:rPr>
          <w:rFonts w:hint="eastAsia"/>
        </w:rPr>
        <w:t>项目</w:t>
      </w:r>
      <w:r w:rsidRPr="00DA4121">
        <w:t>商业计划书摘要</w:t>
      </w:r>
      <w:bookmarkEnd w:id="1"/>
    </w:p>
    <w:p w:rsidR="009C12B5" w:rsidRPr="009C12B5" w:rsidP="009C12B5" w14:paraId="4E2BABB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焊炬割炬产品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焊炬割炬产品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焊炬割炬产品</w:t>
      </w:r>
      <w:r w:rsidRPr="009C12B5">
        <w:rPr>
          <w:rFonts w:ascii="仿宋" w:eastAsia="仿宋" w:hAnsi="仿宋"/>
          <w:sz w:val="28"/>
          <w:szCs w:val="28"/>
        </w:rPr>
        <w:t>有望成为市场上的畅销产品，并为公司带来可观的收益和市场份额。</w:t>
      </w:r>
    </w:p>
    <w:p w:rsidR="009C12B5" w:rsidRPr="009C12B5" w:rsidP="009C12B5" w14:paraId="7C6798D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焊炬割炬产品</w:t>
      </w:r>
      <w:r w:rsidRPr="009C12B5">
        <w:rPr>
          <w:rFonts w:ascii="仿宋" w:eastAsia="仿宋" w:hAnsi="仿宋"/>
          <w:sz w:val="28"/>
          <w:szCs w:val="28"/>
        </w:rPr>
        <w:t>商业计划书中，我们将详细阐述</w:t>
      </w:r>
      <w:r w:rsidR="00E75C7F">
        <w:rPr>
          <w:rFonts w:ascii="仿宋" w:eastAsia="仿宋" w:hAnsi="仿宋"/>
          <w:sz w:val="28"/>
          <w:szCs w:val="28"/>
        </w:rPr>
        <w:t>焊炬割炬产品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焊炬割炬产品</w:t>
      </w:r>
      <w:r w:rsidRPr="009C12B5">
        <w:rPr>
          <w:rFonts w:ascii="仿宋" w:eastAsia="仿宋" w:hAnsi="仿宋"/>
          <w:sz w:val="28"/>
          <w:szCs w:val="28"/>
        </w:rPr>
        <w:t>有一个全面而深入的了解，并认识到其巨大的商业价值和投资潜力。</w:t>
      </w:r>
    </w:p>
    <w:p w:rsidR="009C12B5" w:rsidRPr="009C12B5" w:rsidP="009C12B5" w14:paraId="2D60737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焊炬割炬产品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83B392E"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焊炬割炬产品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焊炬割炬产品</w:t>
      </w:r>
      <w:r w:rsidRPr="009C12B5">
        <w:rPr>
          <w:rFonts w:ascii="仿宋" w:eastAsia="仿宋" w:hAnsi="仿宋"/>
          <w:sz w:val="28"/>
          <w:szCs w:val="28"/>
        </w:rPr>
        <w:t>的美好未来。</w:t>
      </w:r>
    </w:p>
    <w:p w:rsidR="009C12B5" w:rsidRPr="009C12B5" w:rsidP="007A4CF7" w14:paraId="430D9172" w14:textId="77777777">
      <w:pPr>
        <w:pStyle w:val="Heading3"/>
      </w:pPr>
      <w:bookmarkStart w:id="2" w:name="_Toc157814105"/>
      <w:r w:rsidRPr="009C12B5">
        <w:t xml:space="preserve">1.2 </w:t>
      </w:r>
      <w:r w:rsidRPr="009C12B5">
        <w:t>公司简介</w:t>
      </w:r>
      <w:bookmarkEnd w:id="2"/>
    </w:p>
    <w:p w:rsidR="009C12B5" w:rsidRPr="009C12B5" w:rsidP="009C12B5" w14:paraId="7A91A6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0A569F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4DEA643"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0C9D0C0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7FE3C235" w14:textId="77777777">
      <w:pPr>
        <w:pStyle w:val="Heading3"/>
      </w:pPr>
      <w:bookmarkStart w:id="3" w:name="_Toc157814106"/>
      <w:r w:rsidRPr="007A4CF7">
        <w:t xml:space="preserve">1.3 </w:t>
      </w:r>
      <w:r w:rsidR="007A4CF7">
        <w:t>焊炬割炬</w:t>
      </w:r>
      <w:r w:rsidRPr="007A4CF7">
        <w:t>产品或服务描述</w:t>
      </w:r>
      <w:bookmarkEnd w:id="3"/>
    </w:p>
    <w:p w:rsidR="002A70F6" w14:paraId="5F9E5EA4" w14:textId="0E9C856A">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焊炬和割炬是两种重要的焊接和切割工具，它们在工业制造、建筑、船舶、汽车维修等领域中广泛应用。焊炬主要用于金属材料的焊接，通过将可燃气体（如乙炔、丙烷等）与氧气混合，产生高温火焰，使金属熔化形成焊缝。而割炬则主要用于金属材料的切割，它的工作原理与焊炬类似，但通常使用纯氧气作为助燃气体，通过高速喷射的高温氧气流将金属材料切割成所需的形状和尺寸。</w:t>
      </w:r>
      <w:r>
        <w:rPr>
          <w:rFonts w:ascii="仿宋" w:eastAsia="仿宋" w:hAnsi="仿宋"/>
          <w:sz w:val="28"/>
        </w:rPr>
        <w:br/>
      </w:r>
      <w:r>
        <w:rPr>
          <w:rFonts w:ascii="仿宋" w:eastAsia="仿宋" w:hAnsi="仿宋"/>
          <w:sz w:val="28"/>
        </w:rPr>
        <w:t>在商业发展计划书中，对于焊炬和割炬产品的功能介绍，应当着重强调以下几个方面：</w:t>
      </w:r>
      <w:r>
        <w:rPr>
          <w:rFonts w:ascii="仿宋" w:eastAsia="仿宋" w:hAnsi="仿宋"/>
          <w:sz w:val="28"/>
        </w:rPr>
        <w:br/>
        <w:t xml:space="preserve">    1.</w:t>
      </w:r>
      <w:r>
        <w:rPr>
          <w:rFonts w:ascii="仿宋" w:eastAsia="仿宋" w:hAnsi="仿宋"/>
          <w:sz w:val="28"/>
        </w:rPr>
        <w:t>气体兼容性：产品能够适应不同类型的可燃气体和氧气，满足多样化的应用需求。</w:t>
      </w:r>
      <w:r>
        <w:rPr>
          <w:rFonts w:ascii="仿宋" w:eastAsia="仿宋" w:hAnsi="仿宋"/>
          <w:sz w:val="28"/>
        </w:rPr>
        <w:br/>
        <w:t xml:space="preserve">    2.</w:t>
      </w:r>
      <w:r>
        <w:rPr>
          <w:rFonts w:ascii="仿宋" w:eastAsia="仿宋" w:hAnsi="仿宋"/>
          <w:sz w:val="28"/>
        </w:rPr>
        <w:t>火焰调节：产品能够精确调节火焰的大小和温度，以适应不同材料的焊接和切割要求。</w:t>
      </w:r>
      <w:r>
        <w:rPr>
          <w:rFonts w:ascii="仿宋" w:eastAsia="仿宋" w:hAnsi="仿宋"/>
          <w:sz w:val="28"/>
        </w:rPr>
        <w:br/>
        <w:t xml:space="preserve">    3.</w:t>
      </w:r>
      <w:r>
        <w:rPr>
          <w:rFonts w:ascii="仿宋" w:eastAsia="仿宋" w:hAnsi="仿宋"/>
          <w:sz w:val="28"/>
        </w:rPr>
        <w:t>安全性能：产品设计符合安全标准，具有过压保护、防回火、防漏气等安全特性。</w:t>
      </w:r>
      <w:r>
        <w:rPr>
          <w:rFonts w:ascii="仿宋" w:eastAsia="仿宋" w:hAnsi="仿宋"/>
          <w:sz w:val="28"/>
        </w:rPr>
        <w:br/>
        <w:t xml:space="preserve">    4.</w:t>
      </w:r>
      <w:r>
        <w:rPr>
          <w:rFonts w:ascii="仿宋" w:eastAsia="仿宋" w:hAnsi="仿宋"/>
          <w:sz w:val="28"/>
        </w:rPr>
        <w:t>耐用性：产品采用高品质的材料和先进的制造工艺，确保长时间稳定工作。</w:t>
      </w:r>
    </w:p>
    <w:p w:rsidR="002A70F6" w14:textId="0E9C856A">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便携性：产品设计紧凑，重量轻，便于携带和操作，适合现场作业。</w:t>
      </w:r>
      <w:r>
        <w:rPr>
          <w:rFonts w:ascii="仿宋" w:eastAsia="仿宋" w:hAnsi="仿宋"/>
          <w:sz w:val="28"/>
        </w:rPr>
        <w:br/>
        <w:t xml:space="preserve">    6.</w:t>
      </w:r>
      <w:r>
        <w:rPr>
          <w:rFonts w:ascii="仿宋" w:eastAsia="仿宋" w:hAnsi="仿宋"/>
          <w:sz w:val="28"/>
        </w:rPr>
        <w:t>操作简便：产品操作界面友好，易于学习使用，能够提高工作效率。</w:t>
      </w:r>
      <w:r>
        <w:rPr>
          <w:rFonts w:ascii="仿宋" w:eastAsia="仿宋" w:hAnsi="仿宋"/>
          <w:sz w:val="28"/>
        </w:rPr>
        <w:br/>
        <w:t xml:space="preserve">    7.</w:t>
      </w:r>
      <w:r>
        <w:rPr>
          <w:rFonts w:ascii="仿宋" w:eastAsia="仿宋" w:hAnsi="仿宋"/>
          <w:sz w:val="28"/>
        </w:rPr>
        <w:t>维护便利：产品具有良好的可维护性，易于拆卸和清洁，延长使用寿命。</w:t>
      </w:r>
      <w:r>
        <w:rPr>
          <w:rFonts w:ascii="仿宋" w:eastAsia="仿宋" w:hAnsi="仿宋"/>
          <w:sz w:val="28"/>
        </w:rPr>
        <w:br/>
        <w:t xml:space="preserve">    8.</w:t>
      </w:r>
      <w:r>
        <w:rPr>
          <w:rFonts w:ascii="仿宋" w:eastAsia="仿宋" w:hAnsi="仿宋"/>
          <w:sz w:val="28"/>
        </w:rPr>
        <w:t>适应性：产品能够适应不同的作业环境，包括室内和室外，以及不同的工作温度范围。</w:t>
      </w:r>
      <w:r>
        <w:rPr>
          <w:rFonts w:ascii="仿宋" w:eastAsia="仿宋" w:hAnsi="仿宋"/>
          <w:sz w:val="28"/>
        </w:rPr>
        <w:br/>
      </w:r>
      <w:r>
        <w:rPr>
          <w:rFonts w:ascii="仿宋" w:eastAsia="仿宋" w:hAnsi="仿宋"/>
          <w:sz w:val="28"/>
        </w:rPr>
        <w:t>通过详细介绍焊炬和割炬产品的功能特点，商业发展计划书可以更好地向潜在投资者和合作伙伴展示产品的竞争力和市场潜力。</w:t>
      </w:r>
    </w:p>
    <w:p w:rsidR="009C12B5" w:rsidRPr="009C12B5" w:rsidP="009C12B5" w14:paraId="59A1AF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焊炬割炬产品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焊炬割炬产品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焊炬割炬产品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焊炬割炬产品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ACE916F"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焊炬割炬产品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1AE2A36" w14:textId="77777777">
      <w:pPr>
        <w:pStyle w:val="Heading2"/>
      </w:pPr>
      <w:bookmarkStart w:id="4" w:name="_Toc157814107"/>
      <w:r w:rsidRPr="009C12B5">
        <w:t>二、市场分析</w:t>
      </w:r>
      <w:bookmarkEnd w:id="4"/>
    </w:p>
    <w:p w:rsidR="009C12B5" w:rsidP="007A4CF7" w14:paraId="2196401F" w14:textId="77777777">
      <w:pPr>
        <w:pStyle w:val="Heading3"/>
      </w:pPr>
      <w:bookmarkStart w:id="5" w:name="_Toc157814108"/>
      <w:r w:rsidRPr="009C12B5">
        <w:t xml:space="preserve">2.1 </w:t>
      </w:r>
      <w:r w:rsidR="007A4CF7">
        <w:t>焊炬割炬</w:t>
      </w:r>
      <w:r w:rsidRPr="009C12B5">
        <w:t>目标市场</w:t>
      </w:r>
      <w:bookmarkEnd w:id="5"/>
    </w:p>
    <w:p w:rsidR="002A70F6" w14:paraId="1C26AB52" w14:textId="77777777">
      <w:pPr>
        <w:ind w:firstLine="560"/>
      </w:pPr>
      <w:r>
        <w:rPr>
          <w:rFonts w:ascii="仿宋" w:eastAsia="仿宋" w:hAnsi="仿宋"/>
          <w:sz w:val="28"/>
        </w:rPr>
        <w:t>焊炬割炬产品项目商业发展计划书中的目标市场分析应重点评估潜在市场的规模、增长潜力和竞争状况。通过市场调研和分析，确定产品的主要目标客户群，包括他们的需求、偏好和购买行为。此外，还应分析市场上的现有产品和竞争对手，以确定本项目的产品如何通过差异化定位和市场细分来满足特定客户群体的需求，并实现可持续的市场份额增长。</w:t>
      </w:r>
    </w:p>
    <w:p w:rsidR="009C12B5" w:rsidRPr="009C12B5" w:rsidP="009C12B5" w14:paraId="12873C4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91F9727"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焊炬割炬产品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焊炬割炬产品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焊炬割炬产品</w:t>
      </w:r>
      <w:r w:rsidRPr="009C12B5">
        <w:rPr>
          <w:rFonts w:ascii="仿宋" w:eastAsia="仿宋" w:hAnsi="仿宋"/>
          <w:sz w:val="28"/>
          <w:szCs w:val="28"/>
        </w:rPr>
        <w:t>始终与市场需求保持同步。</w:t>
      </w:r>
    </w:p>
    <w:p w:rsidR="009C12B5" w:rsidP="007A4CF7" w14:paraId="7BF69193" w14:textId="77777777">
      <w:pPr>
        <w:pStyle w:val="Heading3"/>
      </w:pPr>
      <w:bookmarkStart w:id="6" w:name="_Toc157814109"/>
      <w:r w:rsidRPr="009C12B5">
        <w:t xml:space="preserve">2.2 </w:t>
      </w:r>
      <w:r w:rsidR="007A4CF7">
        <w:t>焊炬割炬</w:t>
      </w:r>
      <w:r w:rsidR="007A4CF7">
        <w:rPr>
          <w:rFonts w:hint="eastAsia"/>
        </w:rPr>
        <w:t>市场</w:t>
      </w:r>
      <w:r w:rsidRPr="009C12B5">
        <w:t>竞争分析</w:t>
      </w:r>
      <w:bookmarkEnd w:id="6"/>
    </w:p>
    <w:p w:rsidR="002A70F6" w14:paraId="3D3BAF83" w14:textId="213FEC37">
      <w:pPr>
        <w:ind w:firstLine="560"/>
      </w:pPr>
      <w:r>
        <w:rPr>
          <w:rFonts w:ascii="仿宋" w:eastAsia="仿宋" w:hAnsi="仿宋"/>
          <w:sz w:val="28"/>
        </w:rPr>
        <w:t>在焊炬割炬产品项目商业发展计划书中，市场竞争分析是至关重要的部分。这包括对现有市场参与者、潜在进入者、替代品以及客户需求的深入研究。通过市场分析，可以识别出产品在市场中的定位，以及与竞争对手相比的优劣势。以下是一些关键点：</w:t>
      </w:r>
      <w:r>
        <w:rPr>
          <w:rFonts w:ascii="仿宋" w:eastAsia="仿宋" w:hAnsi="仿宋"/>
          <w:sz w:val="28"/>
        </w:rPr>
        <w:br/>
        <w:t xml:space="preserve">    1.</w:t>
      </w:r>
      <w:r>
        <w:rPr>
          <w:rFonts w:ascii="仿宋" w:eastAsia="仿宋" w:hAnsi="仿宋"/>
          <w:sz w:val="28"/>
        </w:rPr>
        <w:t>市场定位：明确产品在市场中的独特卖点和目标客户群。</w:t>
      </w:r>
      <w:r>
        <w:rPr>
          <w:rFonts w:ascii="仿宋" w:eastAsia="仿宋" w:hAnsi="仿宋"/>
          <w:sz w:val="28"/>
        </w:rPr>
        <w:br/>
        <w:t xml:space="preserve">    2.</w:t>
      </w:r>
      <w:r>
        <w:rPr>
          <w:rFonts w:ascii="仿宋" w:eastAsia="仿宋" w:hAnsi="仿宋"/>
          <w:sz w:val="28"/>
        </w:rPr>
        <w:t>竞争对手分析：评估竞争对手的产品、价格、渠道和促销策略。</w:t>
      </w:r>
      <w:r>
        <w:rPr>
          <w:rFonts w:ascii="仿宋" w:eastAsia="仿宋" w:hAnsi="仿宋"/>
          <w:sz w:val="28"/>
        </w:rPr>
        <w:br/>
        <w:t xml:space="preserve">    3.</w:t>
      </w:r>
      <w:r>
        <w:rPr>
          <w:rFonts w:ascii="仿宋" w:eastAsia="仿宋" w:hAnsi="仿宋"/>
          <w:sz w:val="28"/>
        </w:rPr>
        <w:t>市场趋势：分析市场增长潜力、技术进步和消费者偏好的变化。</w:t>
      </w:r>
      <w:r>
        <w:rPr>
          <w:rFonts w:ascii="仿宋" w:eastAsia="仿宋" w:hAnsi="仿宋"/>
          <w:sz w:val="28"/>
        </w:rPr>
        <w:br/>
        <w:t xml:space="preserve">    4.</w:t>
      </w:r>
      <w:r>
        <w:rPr>
          <w:rFonts w:ascii="仿宋" w:eastAsia="仿宋" w:hAnsi="仿宋"/>
          <w:sz w:val="28"/>
        </w:rPr>
        <w:t>客户需求：研究客户对产品性能、价格和售后服务等方面的需求。</w:t>
      </w:r>
      <w:r>
        <w:rPr>
          <w:rFonts w:ascii="仿宋" w:eastAsia="仿宋" w:hAnsi="仿宋"/>
          <w:sz w:val="28"/>
        </w:rPr>
        <w:br/>
        <w:t xml:space="preserve">    5.</w:t>
      </w:r>
      <w:r>
        <w:rPr>
          <w:rFonts w:ascii="仿宋" w:eastAsia="仿宋" w:hAnsi="仿宋"/>
          <w:sz w:val="28"/>
        </w:rPr>
        <w:t>营销策略：制定针对竞争对手的营销策略，包括产品差异化、定价策略、渠道选择和促销活动。</w:t>
      </w:r>
      <w:r>
        <w:rPr>
          <w:rFonts w:ascii="仿宋" w:eastAsia="仿宋" w:hAnsi="仿宋"/>
          <w:sz w:val="28"/>
        </w:rPr>
        <w:br/>
        <w:t xml:space="preserve">    6.</w:t>
      </w:r>
      <w:r>
        <w:rPr>
          <w:rFonts w:ascii="仿宋" w:eastAsia="仿宋" w:hAnsi="仿宋"/>
          <w:sz w:val="28"/>
        </w:rPr>
        <w:t>风险评估：识别市场变化可能带来的风险，并制定相应的风险管理计划。</w:t>
      </w:r>
      <w:r>
        <w:rPr>
          <w:rFonts w:ascii="仿宋" w:eastAsia="仿宋" w:hAnsi="仿宋"/>
          <w:sz w:val="28"/>
        </w:rPr>
        <w:br/>
      </w:r>
      <w:r>
        <w:rPr>
          <w:rFonts w:ascii="仿宋" w:eastAsia="仿宋" w:hAnsi="仿宋"/>
          <w:sz w:val="28"/>
        </w:rPr>
        <w:t>通过上述分析，商业发展计划书能够为焊炬割炬产品项目的市场进入和长期发展提供科学指导，确保产品在市场中具有竞争力。</w:t>
      </w:r>
    </w:p>
    <w:p w:rsidR="009C12B5" w:rsidRPr="009C12B5" w:rsidP="009C12B5" w14:paraId="35C8F8DA"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焊炬割炬产品</w:t>
      </w:r>
      <w:r w:rsidRPr="009C12B5">
        <w:rPr>
          <w:rFonts w:ascii="仿宋" w:eastAsia="仿宋" w:hAnsi="仿宋"/>
          <w:sz w:val="28"/>
          <w:szCs w:val="28"/>
        </w:rPr>
        <w:t>的竞争优势和差异化策略。我们认为，</w:t>
      </w:r>
      <w:r w:rsidR="00E75C7F">
        <w:rPr>
          <w:rFonts w:ascii="仿宋" w:eastAsia="仿宋" w:hAnsi="仿宋"/>
          <w:sz w:val="28"/>
          <w:szCs w:val="28"/>
        </w:rPr>
        <w:t>焊炬割炬产品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79FF88E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焊炬割炬产品</w:t>
      </w:r>
      <w:r w:rsidRPr="009C12B5">
        <w:rPr>
          <w:rFonts w:ascii="仿宋" w:eastAsia="仿宋" w:hAnsi="仿宋"/>
          <w:sz w:val="28"/>
          <w:szCs w:val="28"/>
        </w:rPr>
        <w:t>将在竞争激烈的市场中脱颖而出。</w:t>
      </w:r>
    </w:p>
    <w:p w:rsidR="009C12B5" w:rsidP="007A4CF7" w14:paraId="5B32F6BB" w14:textId="77777777">
      <w:pPr>
        <w:pStyle w:val="Heading3"/>
      </w:pPr>
      <w:bookmarkStart w:id="7" w:name="_Toc157814110"/>
      <w:r w:rsidRPr="009C12B5">
        <w:t xml:space="preserve">2.3 </w:t>
      </w:r>
      <w:r w:rsidR="007A4CF7">
        <w:t>焊炬割炬</w:t>
      </w:r>
      <w:r w:rsidRPr="009C12B5">
        <w:t>行业趋势与机遇</w:t>
      </w:r>
      <w:bookmarkEnd w:id="7"/>
    </w:p>
    <w:p w:rsidR="002A70F6" w14:paraId="4D30396D" w14:textId="6F0BC3DE">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焊炬割炬产品行业正经历着一系列积极的趋势和机遇，为该领域的商业发展提供了广阔的前景。首先，随着全球制造业的不断扩张和技术升级，对高质量和高效率的焊接与切割工具的需求日益增长。这推动了焊炬割炬产品向更精密、更高效和更智能的方向发展。</w:t>
      </w:r>
      <w:r>
        <w:rPr>
          <w:rFonts w:ascii="仿宋" w:eastAsia="仿宋" w:hAnsi="仿宋"/>
          <w:sz w:val="28"/>
        </w:rPr>
        <w:br/>
      </w:r>
      <w:r>
        <w:rPr>
          <w:rFonts w:ascii="仿宋" w:eastAsia="仿宋" w:hAnsi="仿宋"/>
          <w:sz w:val="28"/>
        </w:rPr>
        <w:t>其次，新兴市场国家的基础设施建设和工业化进程加快，对焊炬割炬产品的需求显著增加。这些市场不仅提供了巨大的销售潜力，还为创新产品和定制解决方案提供了机会。</w:t>
      </w:r>
      <w:r>
        <w:rPr>
          <w:rFonts w:ascii="仿宋" w:eastAsia="仿宋" w:hAnsi="仿宋"/>
          <w:sz w:val="28"/>
        </w:rPr>
        <w:br/>
      </w:r>
      <w:r>
        <w:rPr>
          <w:rFonts w:ascii="仿宋" w:eastAsia="仿宋" w:hAnsi="仿宋"/>
          <w:sz w:val="28"/>
        </w:rPr>
        <w:t>此外，环保意识的提升促使行业向更环保、更节能的方向发展。制造商们正在开发和使用新型材料和工艺，以减少对环境的影响，同时提高产品的性能和寿命。</w:t>
      </w:r>
      <w:r>
        <w:rPr>
          <w:rFonts w:ascii="仿宋" w:eastAsia="仿宋" w:hAnsi="仿宋"/>
          <w:sz w:val="28"/>
        </w:rPr>
        <w:br/>
      </w:r>
      <w:r>
        <w:rPr>
          <w:rFonts w:ascii="仿宋" w:eastAsia="仿宋" w:hAnsi="仿宋"/>
          <w:sz w:val="28"/>
        </w:rPr>
        <w:t>随着数字化和自动化技术的进步，智能焊炬割炬产品越来越受到市场的欢迎。这些产品能够实现自动调整、监控和诊断，从而提高生产效率并减少人为错误。</w:t>
      </w:r>
      <w:r>
        <w:rPr>
          <w:rFonts w:ascii="仿宋" w:eastAsia="仿宋" w:hAnsi="仿宋"/>
          <w:sz w:val="28"/>
        </w:rPr>
        <w:br/>
      </w:r>
    </w:p>
    <w:p w:rsidR="002A70F6" w14:textId="6F0BC3DE">
      <w:pPr>
        <w:ind w:firstLine="560"/>
      </w:pPr>
      <w:r>
        <w:rPr>
          <w:rFonts w:ascii="仿宋" w:eastAsia="仿宋" w:hAnsi="仿宋"/>
          <w:sz w:val="28"/>
        </w:rPr>
        <w:t>最后，行业内的并购和合作日益频繁，这有助于企业扩大规模、获取新技术和增强市场竞争力。同时，电商平台的发展也为焊炬割炬产品提供了新的销售渠道和市场触达方式。</w:t>
      </w:r>
      <w:r>
        <w:rPr>
          <w:rFonts w:ascii="仿宋" w:eastAsia="仿宋" w:hAnsi="仿宋"/>
          <w:sz w:val="28"/>
        </w:rPr>
        <w:br/>
      </w:r>
      <w:r>
        <w:rPr>
          <w:rFonts w:ascii="仿宋" w:eastAsia="仿宋" w:hAnsi="仿宋"/>
          <w:sz w:val="28"/>
        </w:rPr>
        <w:t>综上所述，焊炬割炬产品行业正处于一个充满机遇和挑战的时代。通过持续的技术创新、市场拓展和战略合作，企业可以在这一领域实现长期稳定的发展。</w:t>
      </w:r>
    </w:p>
    <w:p w:rsidR="009C12B5" w:rsidRPr="009C12B5" w:rsidP="009C12B5" w14:paraId="4E17EE1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焊炬割炬产品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焊炬割炬产品</w:t>
      </w:r>
      <w:r w:rsidRPr="009C12B5">
        <w:rPr>
          <w:rFonts w:ascii="仿宋" w:eastAsia="仿宋" w:hAnsi="仿宋"/>
          <w:sz w:val="28"/>
          <w:szCs w:val="28"/>
        </w:rPr>
        <w:t>始终走在行业的前沿并抓住每一个市场机遇。</w:t>
      </w:r>
    </w:p>
    <w:p w:rsidR="009C12B5" w:rsidRPr="009C12B5" w:rsidP="007A4CF7" w14:paraId="07163DAE" w14:textId="77777777">
      <w:pPr>
        <w:pStyle w:val="Heading2"/>
      </w:pPr>
      <w:bookmarkStart w:id="8" w:name="_Toc157814111"/>
      <w:r w:rsidRPr="009C12B5">
        <w:t>三、营销策略</w:t>
      </w:r>
      <w:bookmarkEnd w:id="8"/>
    </w:p>
    <w:p w:rsidR="009C12B5" w:rsidRPr="009C12B5" w:rsidP="007A4CF7" w14:paraId="7B48F4B4" w14:textId="77777777">
      <w:pPr>
        <w:pStyle w:val="Heading3"/>
      </w:pPr>
      <w:bookmarkStart w:id="9" w:name="_Toc157814112"/>
      <w:r w:rsidRPr="009C12B5">
        <w:t xml:space="preserve">3.1 </w:t>
      </w:r>
      <w:r w:rsidRPr="009C12B5">
        <w:t>品牌定位与传播</w:t>
      </w:r>
      <w:bookmarkEnd w:id="9"/>
    </w:p>
    <w:p w:rsidR="009C12B5" w:rsidRPr="009C12B5" w:rsidP="007A4CF7" w14:paraId="38E09BF2"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焊炬割炬产品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BCB64D0"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焊炬割炬产品</w:t>
      </w:r>
      <w:r w:rsidRPr="009C12B5">
        <w:rPr>
          <w:rFonts w:ascii="仿宋" w:eastAsia="仿宋" w:hAnsi="仿宋"/>
          <w:sz w:val="28"/>
          <w:szCs w:val="28"/>
        </w:rPr>
        <w:t>的专业评测和推荐文章，以扩大品牌影响力。</w:t>
      </w:r>
    </w:p>
    <w:p w:rsidR="009C12B5" w:rsidRPr="009C12B5" w:rsidP="009C12B5" w14:paraId="64E7477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焊炬割炬产品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7AE9500" w14:textId="77777777">
      <w:pPr>
        <w:pStyle w:val="Heading3"/>
      </w:pPr>
      <w:bookmarkStart w:id="10" w:name="_Toc157814113"/>
      <w:r w:rsidRPr="009C12B5">
        <w:t xml:space="preserve">3.2 </w:t>
      </w:r>
      <w:r w:rsidR="007A4CF7">
        <w:t>焊炬割炬</w:t>
      </w:r>
      <w:r w:rsidRPr="009C12B5">
        <w:t>产品定价策略</w:t>
      </w:r>
      <w:bookmarkEnd w:id="10"/>
    </w:p>
    <w:p w:rsidR="009C12B5" w:rsidRPr="009C12B5" w:rsidP="00CA39FB" w14:paraId="1F96EDE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焊炬割炬产品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C30922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6E63AB98"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焊炬割炬产品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00BAE6BA" w14:textId="77777777">
      <w:pPr>
        <w:pStyle w:val="Heading3"/>
      </w:pPr>
      <w:bookmarkStart w:id="11" w:name="_Toc157814114"/>
      <w:r w:rsidRPr="009C12B5">
        <w:t xml:space="preserve">3.3 </w:t>
      </w:r>
      <w:r w:rsidR="007A4CF7">
        <w:t>焊炬割炬</w:t>
      </w:r>
      <w:r w:rsidR="007A4CF7">
        <w:rPr>
          <w:rFonts w:hint="eastAsia"/>
        </w:rPr>
        <w:t>产品</w:t>
      </w:r>
      <w:r w:rsidRPr="009C12B5">
        <w:t>销售渠道与拓展</w:t>
      </w:r>
      <w:bookmarkEnd w:id="11"/>
    </w:p>
    <w:p w:rsidR="009C12B5" w:rsidRPr="009C12B5" w:rsidP="009C12B5" w14:paraId="1D320E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焊炬割炬产品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461BB1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焊炬割炬产品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5453D1E9"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焊炬割炬产品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2EA8CAB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1C74F82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4E613381" w14:textId="77777777">
      <w:pPr>
        <w:pStyle w:val="Heading2"/>
      </w:pPr>
      <w:bookmarkStart w:id="12" w:name="_Toc157814115"/>
      <w:r w:rsidRPr="009C12B5">
        <w:t>四、运营计划</w:t>
      </w:r>
      <w:bookmarkEnd w:id="12"/>
    </w:p>
    <w:p w:rsidR="009C12B5" w:rsidRPr="009C12B5" w:rsidP="007A4CF7" w14:paraId="0201CA50" w14:textId="77777777">
      <w:pPr>
        <w:pStyle w:val="Heading3"/>
      </w:pPr>
      <w:bookmarkStart w:id="13" w:name="_Toc157814116"/>
      <w:r w:rsidRPr="009C12B5">
        <w:t xml:space="preserve">4.1 </w:t>
      </w:r>
      <w:r w:rsidRPr="009C12B5">
        <w:t>运营目标与策略</w:t>
      </w:r>
      <w:bookmarkEnd w:id="13"/>
    </w:p>
    <w:p w:rsidR="009C12B5" w:rsidRPr="009C12B5" w:rsidP="009C12B5" w14:paraId="19BB088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焊炬割炬产品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3741DB2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7480A6E0" w14:textId="25231CB1">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A103AD">
        <w:rPr>
          <w:rFonts w:ascii="仿宋" w:eastAsia="仿宋" w:hAnsi="仿宋"/>
          <w:sz w:val="28"/>
          <w:szCs w:val="28"/>
        </w:rPr>
        <w:t xml:space="preserve">    1.</w:t>
      </w:r>
      <w:r w:rsidRPr="009C12B5">
        <w:rPr>
          <w:rFonts w:ascii="仿宋" w:eastAsia="仿宋" w:hAnsi="仿宋"/>
          <w:sz w:val="28"/>
          <w:szCs w:val="28"/>
        </w:rPr>
        <w:t>市场导入策略：通过精准的市场定位和差异化的产品策略，迅速切入目标市场。在产品设计和功能上突出创新性和实用性，满足消费者的核心需求。同时，加大市场推广力度，提升品牌知名度和曝光率。</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https://d.book118.com/025304303143011103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957B137" w14:textId="77777777">
    <w:pPr>
      <w:pStyle w:val="Footer"/>
      <w:jc w:val="center"/>
    </w:pPr>
  </w:p>
  <w:p w:rsidR="00FE7E16" w14:paraId="243647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40616E66" w14:textId="77777777">
    <w:pPr>
      <w:pStyle w:val="Footer"/>
      <w:jc w:val="center"/>
    </w:pPr>
  </w:p>
  <w:p w:rsidR="007A4CF7" w14:paraId="74D5149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AE83A8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7A19978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382A58E"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61619F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9677308"/>
      <w:docPartObj>
        <w:docPartGallery w:val="Page Numbers (Bottom of Page)"/>
        <w:docPartUnique/>
      </w:docPartObj>
    </w:sdtPr>
    <w:sdtContent>
      <w:sdt>
        <w:sdtPr>
          <w:id w:val="156319440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7898542"/>
      <w:docPartObj>
        <w:docPartGallery w:val="Page Numbers (Bottom of Page)"/>
        <w:docPartUnique/>
      </w:docPartObj>
    </w:sdtPr>
    <w:sdtContent>
      <w:sdt>
        <w:sdtPr>
          <w:id w:val="85099065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1504984"/>
      <w:docPartObj>
        <w:docPartGallery w:val="Page Numbers (Bottom of Page)"/>
        <w:docPartUnique/>
      </w:docPartObj>
    </w:sdtPr>
    <w:sdtContent>
      <w:sdt>
        <w:sdtPr>
          <w:id w:val="206554248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7740366"/>
      <w:docPartObj>
        <w:docPartGallery w:val="Page Numbers (Bottom of Page)"/>
        <w:docPartUnique/>
      </w:docPartObj>
    </w:sdtPr>
    <w:sdtContent>
      <w:sdt>
        <w:sdtPr>
          <w:id w:val="8832666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1633327"/>
      <w:docPartObj>
        <w:docPartGallery w:val="Page Numbers (Bottom of Page)"/>
        <w:docPartUnique/>
      </w:docPartObj>
    </w:sdtPr>
    <w:sdtContent>
      <w:sdt>
        <w:sdtPr>
          <w:id w:val="27374329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3313303"/>
      <w:docPartObj>
        <w:docPartGallery w:val="Page Numbers (Bottom of Page)"/>
        <w:docPartUnique/>
      </w:docPartObj>
    </w:sdtPr>
    <w:sdtContent>
      <w:sdt>
        <w:sdtPr>
          <w:id w:val="16755447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0661765"/>
      <w:docPartObj>
        <w:docPartGallery w:val="Page Numbers (Bottom of Page)"/>
        <w:docPartUnique/>
      </w:docPartObj>
    </w:sdtPr>
    <w:sdtContent>
      <w:sdt>
        <w:sdtPr>
          <w:id w:val="125821190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5725223"/>
      <w:docPartObj>
        <w:docPartGallery w:val="Page Numbers (Bottom of Page)"/>
        <w:docPartUnique/>
      </w:docPartObj>
    </w:sdtPr>
    <w:sdtContent>
      <w:sdt>
        <w:sdtPr>
          <w:id w:val="18265172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4341471"/>
      <w:docPartObj>
        <w:docPartGallery w:val="Page Numbers (Bottom of Page)"/>
        <w:docPartUnique/>
      </w:docPartObj>
    </w:sdtPr>
    <w:sdtContent>
      <w:sdt>
        <w:sdtPr>
          <w:id w:val="190760576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2654274"/>
      <w:docPartObj>
        <w:docPartGallery w:val="Page Numbers (Bottom of Page)"/>
        <w:docPartUnique/>
      </w:docPartObj>
    </w:sdtPr>
    <w:sdtContent>
      <w:sdt>
        <w:sdtPr>
          <w:id w:val="7304552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7983864"/>
      <w:docPartObj>
        <w:docPartGallery w:val="Page Numbers (Bottom of Page)"/>
        <w:docPartUnique/>
      </w:docPartObj>
    </w:sdtPr>
    <w:sdtContent>
      <w:sdt>
        <w:sdtPr>
          <w:id w:val="191973327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2769576"/>
      <w:docPartObj>
        <w:docPartGallery w:val="Page Numbers (Bottom of Page)"/>
        <w:docPartUnique/>
      </w:docPartObj>
    </w:sdtPr>
    <w:sdtContent>
      <w:sdt>
        <w:sdtPr>
          <w:id w:val="10175664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4301728"/>
      <w:docPartObj>
        <w:docPartGallery w:val="Page Numbers (Bottom of Page)"/>
        <w:docPartUnique/>
      </w:docPartObj>
    </w:sdtPr>
    <w:sdtContent>
      <w:sdt>
        <w:sdtPr>
          <w:id w:val="12221333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0081278"/>
      <w:docPartObj>
        <w:docPartGallery w:val="Page Numbers (Bottom of Page)"/>
        <w:docPartUnique/>
      </w:docPartObj>
    </w:sdtPr>
    <w:sdtContent>
      <w:sdt>
        <w:sdtPr>
          <w:id w:val="16466556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8085300"/>
      <w:docPartObj>
        <w:docPartGallery w:val="Page Numbers (Bottom of Page)"/>
        <w:docPartUnique/>
      </w:docPartObj>
    </w:sdtPr>
    <w:sdtContent>
      <w:sdt>
        <w:sdtPr>
          <w:id w:val="2488952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5836175"/>
      <w:docPartObj>
        <w:docPartGallery w:val="Page Numbers (Bottom of Page)"/>
        <w:docPartUnique/>
      </w:docPartObj>
    </w:sdtPr>
    <w:sdtContent>
      <w:sdt>
        <w:sdtPr>
          <w:id w:val="128245748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2857967"/>
      <w:docPartObj>
        <w:docPartGallery w:val="Page Numbers (Bottom of Page)"/>
        <w:docPartUnique/>
      </w:docPartObj>
    </w:sdtPr>
    <w:sdtContent>
      <w:sdt>
        <w:sdtPr>
          <w:id w:val="3114138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2799192"/>
      <w:docPartObj>
        <w:docPartGallery w:val="Page Numbers (Bottom of Page)"/>
        <w:docPartUnique/>
      </w:docPartObj>
    </w:sdtPr>
    <w:sdtContent>
      <w:sdt>
        <w:sdtPr>
          <w:id w:val="131642441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0895396"/>
      <w:docPartObj>
        <w:docPartGallery w:val="Page Numbers (Bottom of Page)"/>
        <w:docPartUnique/>
      </w:docPartObj>
    </w:sdtPr>
    <w:sdtContent>
      <w:sdt>
        <w:sdtPr>
          <w:id w:val="66807029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8819260"/>
      <w:docPartObj>
        <w:docPartGallery w:val="Page Numbers (Bottom of Page)"/>
        <w:docPartUnique/>
      </w:docPartObj>
    </w:sdtPr>
    <w:sdtContent>
      <w:sdt>
        <w:sdtPr>
          <w:id w:val="1821815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48BF81F"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62B395FB"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A70F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A103AD"/>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444899"/>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025304303143011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2620</Words>
  <Characters>14940</Characters>
  <Application>Microsoft Office Word</Application>
  <DocSecurity>0</DocSecurity>
  <Lines>124</Lines>
  <Paragraphs>35</Paragraphs>
  <ScaleCrop>false</ScaleCrop>
  <Company/>
  <LinksUpToDate>false</LinksUpToDate>
  <CharactersWithSpaces>17525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2024-02-05T05:28:00Z</dcterms:modified>
</cp:coreProperties>
</file>