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浸膏剂项目规划设计蓝图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636" w:history="1">
        <w:r>
          <w:rPr>
            <w:rFonts w:ascii="仿宋" w:eastAsia="仿宋" w:hAnsi="仿宋" w:cs="仿宋" w:hint="eastAsia"/>
            <w:lang w:eastAsia="zh-CN"/>
          </w:rPr>
          <w:t>序言</w:t>
        </w:r>
        <w:r>
          <w:tab/>
        </w:r>
        <w:r>
          <w:fldChar w:fldCharType="begin"/>
        </w:r>
        <w:r>
          <w:instrText xml:space="preserve"> PAGEREF _Toc32636 \h </w:instrText>
        </w:r>
        <w:r>
          <w:fldChar w:fldCharType="separate"/>
        </w:r>
        <w:r>
          <w:t>3</w:t>
        </w:r>
        <w:r>
          <w:fldChar w:fldCharType="end"/>
        </w:r>
      </w:hyperlink>
    </w:p>
    <w:p>
      <w:pPr>
        <w:pStyle w:val="TOC1"/>
        <w:tabs>
          <w:tab w:val="right" w:leader="dot" w:pos="8306"/>
        </w:tabs>
      </w:pPr>
      <w:hyperlink w:anchor="_Toc16647" w:history="1">
        <w:r>
          <w:rPr>
            <w:rFonts w:ascii="仿宋" w:eastAsia="仿宋" w:hAnsi="仿宋" w:cs="仿宋" w:hint="eastAsia"/>
            <w:lang w:eastAsia="zh-CN"/>
          </w:rPr>
          <w:t>一、浸膏剂项目文档管理</w:t>
        </w:r>
        <w:r>
          <w:tab/>
        </w:r>
        <w:r>
          <w:fldChar w:fldCharType="begin"/>
        </w:r>
        <w:r>
          <w:instrText xml:space="preserve"> PAGEREF _Toc16647 \h </w:instrText>
        </w:r>
        <w:r>
          <w:fldChar w:fldCharType="separate"/>
        </w:r>
        <w:r>
          <w:t>3</w:t>
        </w:r>
        <w:r>
          <w:fldChar w:fldCharType="end"/>
        </w:r>
      </w:hyperlink>
    </w:p>
    <w:p>
      <w:pPr>
        <w:pStyle w:val="TOC2"/>
        <w:tabs>
          <w:tab w:val="right" w:leader="dot" w:pos="8306"/>
        </w:tabs>
      </w:pPr>
      <w:hyperlink w:anchor="_Toc28726" w:history="1">
        <w:r>
          <w:rPr>
            <w:rFonts w:ascii="仿宋" w:eastAsia="仿宋" w:hAnsi="仿宋" w:cs="仿宋" w:hint="eastAsia"/>
            <w:lang w:eastAsia="zh-CN"/>
          </w:rPr>
          <w:t>(一)、文档编制与审查</w:t>
        </w:r>
        <w:r>
          <w:tab/>
        </w:r>
        <w:r>
          <w:fldChar w:fldCharType="begin"/>
        </w:r>
        <w:r>
          <w:instrText xml:space="preserve"> PAGEREF _Toc28726 \h </w:instrText>
        </w:r>
        <w:r>
          <w:fldChar w:fldCharType="separate"/>
        </w:r>
        <w:r>
          <w:t>3</w:t>
        </w:r>
        <w:r>
          <w:fldChar w:fldCharType="end"/>
        </w:r>
      </w:hyperlink>
    </w:p>
    <w:p>
      <w:pPr>
        <w:pStyle w:val="TOC2"/>
        <w:tabs>
          <w:tab w:val="right" w:leader="dot" w:pos="8306"/>
        </w:tabs>
      </w:pPr>
      <w:hyperlink w:anchor="_Toc26276" w:history="1">
        <w:r>
          <w:rPr>
            <w:rFonts w:ascii="仿宋" w:eastAsia="仿宋" w:hAnsi="仿宋" w:cs="仿宋" w:hint="eastAsia"/>
            <w:lang w:eastAsia="zh-CN"/>
          </w:rPr>
          <w:t>(二)、文档发布与分发</w:t>
        </w:r>
        <w:r>
          <w:tab/>
        </w:r>
        <w:r>
          <w:fldChar w:fldCharType="begin"/>
        </w:r>
        <w:r>
          <w:instrText xml:space="preserve"> PAGEREF _Toc26276 \h </w:instrText>
        </w:r>
        <w:r>
          <w:fldChar w:fldCharType="separate"/>
        </w:r>
        <w:r>
          <w:t>4</w:t>
        </w:r>
        <w:r>
          <w:fldChar w:fldCharType="end"/>
        </w:r>
      </w:hyperlink>
    </w:p>
    <w:p>
      <w:pPr>
        <w:pStyle w:val="TOC2"/>
        <w:tabs>
          <w:tab w:val="right" w:leader="dot" w:pos="8306"/>
        </w:tabs>
      </w:pPr>
      <w:hyperlink w:anchor="_Toc6421" w:history="1">
        <w:r>
          <w:rPr>
            <w:rFonts w:ascii="仿宋" w:eastAsia="仿宋" w:hAnsi="仿宋" w:cs="仿宋" w:hint="eastAsia"/>
            <w:lang w:eastAsia="zh-CN"/>
          </w:rPr>
          <w:t>(三)、文档存档与归档</w:t>
        </w:r>
        <w:r>
          <w:tab/>
        </w:r>
        <w:r>
          <w:fldChar w:fldCharType="begin"/>
        </w:r>
        <w:r>
          <w:instrText xml:space="preserve"> PAGEREF _Toc6421 \h </w:instrText>
        </w:r>
        <w:r>
          <w:fldChar w:fldCharType="separate"/>
        </w:r>
        <w:r>
          <w:t>5</w:t>
        </w:r>
        <w:r>
          <w:fldChar w:fldCharType="end"/>
        </w:r>
      </w:hyperlink>
    </w:p>
    <w:p>
      <w:pPr>
        <w:pStyle w:val="TOC1"/>
        <w:tabs>
          <w:tab w:val="right" w:leader="dot" w:pos="8306"/>
        </w:tabs>
      </w:pPr>
      <w:hyperlink w:anchor="_Toc7045" w:history="1">
        <w:r>
          <w:rPr>
            <w:rFonts w:ascii="仿宋" w:eastAsia="仿宋" w:hAnsi="仿宋" w:cs="仿宋" w:hint="eastAsia"/>
            <w:lang w:eastAsia="zh-CN"/>
          </w:rPr>
          <w:t>二、工艺说明</w:t>
        </w:r>
        <w:r>
          <w:tab/>
        </w:r>
        <w:r>
          <w:fldChar w:fldCharType="begin"/>
        </w:r>
        <w:r>
          <w:instrText xml:space="preserve"> PAGEREF _Toc7045 \h </w:instrText>
        </w:r>
        <w:r>
          <w:fldChar w:fldCharType="separate"/>
        </w:r>
        <w:r>
          <w:t>6</w:t>
        </w:r>
        <w:r>
          <w:fldChar w:fldCharType="end"/>
        </w:r>
      </w:hyperlink>
    </w:p>
    <w:p>
      <w:pPr>
        <w:pStyle w:val="TOC2"/>
        <w:tabs>
          <w:tab w:val="right" w:leader="dot" w:pos="8306"/>
        </w:tabs>
      </w:pPr>
      <w:hyperlink w:anchor="_Toc30238" w:history="1">
        <w:r>
          <w:rPr>
            <w:rFonts w:ascii="仿宋" w:eastAsia="仿宋" w:hAnsi="仿宋" w:cs="仿宋" w:hint="eastAsia"/>
            <w:lang w:eastAsia="zh-CN"/>
          </w:rPr>
          <w:t>(一)、技术管理特点</w:t>
        </w:r>
        <w:r>
          <w:tab/>
        </w:r>
        <w:r>
          <w:fldChar w:fldCharType="begin"/>
        </w:r>
        <w:r>
          <w:instrText xml:space="preserve"> PAGEREF _Toc30238 \h </w:instrText>
        </w:r>
        <w:r>
          <w:fldChar w:fldCharType="separate"/>
        </w:r>
        <w:r>
          <w:t>6</w:t>
        </w:r>
        <w:r>
          <w:fldChar w:fldCharType="end"/>
        </w:r>
      </w:hyperlink>
    </w:p>
    <w:p>
      <w:pPr>
        <w:pStyle w:val="TOC2"/>
        <w:tabs>
          <w:tab w:val="right" w:leader="dot" w:pos="8306"/>
        </w:tabs>
      </w:pPr>
      <w:hyperlink w:anchor="_Toc29446" w:history="1">
        <w:r>
          <w:rPr>
            <w:rFonts w:ascii="仿宋" w:eastAsia="仿宋" w:hAnsi="仿宋" w:cs="仿宋" w:hint="eastAsia"/>
            <w:lang w:eastAsia="zh-CN"/>
          </w:rPr>
          <w:t>(二)、浸膏剂项目工艺技术设计方案</w:t>
        </w:r>
        <w:r>
          <w:tab/>
        </w:r>
        <w:r>
          <w:fldChar w:fldCharType="begin"/>
        </w:r>
        <w:r>
          <w:instrText xml:space="preserve"> PAGEREF _Toc29446 \h </w:instrText>
        </w:r>
        <w:r>
          <w:fldChar w:fldCharType="separate"/>
        </w:r>
        <w:r>
          <w:t>7</w:t>
        </w:r>
        <w:r>
          <w:fldChar w:fldCharType="end"/>
        </w:r>
      </w:hyperlink>
    </w:p>
    <w:p>
      <w:pPr>
        <w:pStyle w:val="TOC2"/>
        <w:tabs>
          <w:tab w:val="right" w:leader="dot" w:pos="8306"/>
        </w:tabs>
      </w:pPr>
      <w:hyperlink w:anchor="_Toc32487" w:history="1">
        <w:r>
          <w:rPr>
            <w:rFonts w:ascii="仿宋" w:eastAsia="仿宋" w:hAnsi="仿宋" w:cs="仿宋" w:hint="eastAsia"/>
            <w:lang w:eastAsia="zh-CN"/>
          </w:rPr>
          <w:t>(三)、设备选型方案</w:t>
        </w:r>
        <w:r>
          <w:tab/>
        </w:r>
        <w:r>
          <w:fldChar w:fldCharType="begin"/>
        </w:r>
        <w:r>
          <w:instrText xml:space="preserve"> PAGEREF _Toc32487 \h </w:instrText>
        </w:r>
        <w:r>
          <w:fldChar w:fldCharType="separate"/>
        </w:r>
        <w:r>
          <w:t>9</w:t>
        </w:r>
        <w:r>
          <w:fldChar w:fldCharType="end"/>
        </w:r>
      </w:hyperlink>
    </w:p>
    <w:p>
      <w:pPr>
        <w:pStyle w:val="TOC1"/>
        <w:tabs>
          <w:tab w:val="right" w:leader="dot" w:pos="8306"/>
        </w:tabs>
      </w:pPr>
      <w:hyperlink w:anchor="_Toc6506" w:history="1">
        <w:r>
          <w:rPr>
            <w:rFonts w:ascii="仿宋" w:eastAsia="仿宋" w:hAnsi="仿宋" w:cs="仿宋" w:hint="eastAsia"/>
            <w:lang w:eastAsia="zh-CN"/>
          </w:rPr>
          <w:t>三、浸膏剂项目建设背景及必要性分析</w:t>
        </w:r>
        <w:r>
          <w:tab/>
        </w:r>
        <w:r>
          <w:fldChar w:fldCharType="begin"/>
        </w:r>
        <w:r>
          <w:instrText xml:space="preserve"> PAGEREF _Toc6506 \h </w:instrText>
        </w:r>
        <w:r>
          <w:fldChar w:fldCharType="separate"/>
        </w:r>
        <w:r>
          <w:t>10</w:t>
        </w:r>
        <w:r>
          <w:fldChar w:fldCharType="end"/>
        </w:r>
      </w:hyperlink>
    </w:p>
    <w:p>
      <w:pPr>
        <w:pStyle w:val="TOC2"/>
        <w:tabs>
          <w:tab w:val="right" w:leader="dot" w:pos="8306"/>
        </w:tabs>
      </w:pPr>
      <w:hyperlink w:anchor="_Toc32159" w:history="1">
        <w:r>
          <w:rPr>
            <w:rFonts w:ascii="仿宋" w:eastAsia="仿宋" w:hAnsi="仿宋" w:cs="仿宋" w:hint="eastAsia"/>
            <w:lang w:eastAsia="zh-CN"/>
          </w:rPr>
          <w:t>(一)、浸膏剂项目背景分析</w:t>
        </w:r>
        <w:r>
          <w:tab/>
        </w:r>
        <w:r>
          <w:fldChar w:fldCharType="begin"/>
        </w:r>
        <w:r>
          <w:instrText xml:space="preserve"> PAGEREF _Toc32159 \h </w:instrText>
        </w:r>
        <w:r>
          <w:fldChar w:fldCharType="separate"/>
        </w:r>
        <w:r>
          <w:t>10</w:t>
        </w:r>
        <w:r>
          <w:fldChar w:fldCharType="end"/>
        </w:r>
      </w:hyperlink>
    </w:p>
    <w:p>
      <w:pPr>
        <w:pStyle w:val="TOC2"/>
        <w:tabs>
          <w:tab w:val="right" w:leader="dot" w:pos="8306"/>
        </w:tabs>
      </w:pPr>
      <w:hyperlink w:anchor="_Toc11061" w:history="1">
        <w:r>
          <w:rPr>
            <w:rFonts w:ascii="仿宋" w:eastAsia="仿宋" w:hAnsi="仿宋" w:cs="仿宋" w:hint="eastAsia"/>
            <w:lang w:eastAsia="zh-CN"/>
          </w:rPr>
          <w:t>(二)、浸膏剂项目建设必要性分析</w:t>
        </w:r>
        <w:r>
          <w:tab/>
        </w:r>
        <w:r>
          <w:fldChar w:fldCharType="begin"/>
        </w:r>
        <w:r>
          <w:instrText xml:space="preserve"> PAGEREF _Toc11061 \h </w:instrText>
        </w:r>
        <w:r>
          <w:fldChar w:fldCharType="separate"/>
        </w:r>
        <w:r>
          <w:t>12</w:t>
        </w:r>
        <w:r>
          <w:fldChar w:fldCharType="end"/>
        </w:r>
      </w:hyperlink>
    </w:p>
    <w:p>
      <w:pPr>
        <w:pStyle w:val="TOC1"/>
        <w:tabs>
          <w:tab w:val="right" w:leader="dot" w:pos="8306"/>
        </w:tabs>
      </w:pPr>
      <w:hyperlink w:anchor="_Toc29575" w:history="1">
        <w:r>
          <w:rPr>
            <w:rFonts w:ascii="仿宋" w:eastAsia="仿宋" w:hAnsi="仿宋" w:cs="仿宋" w:hint="eastAsia"/>
            <w:lang w:eastAsia="zh-CN"/>
          </w:rPr>
          <w:t>四、浸膏剂项目选址可行性分析</w:t>
        </w:r>
        <w:r>
          <w:tab/>
        </w:r>
        <w:r>
          <w:fldChar w:fldCharType="begin"/>
        </w:r>
        <w:r>
          <w:instrText xml:space="preserve"> PAGEREF _Toc29575 \h </w:instrText>
        </w:r>
        <w:r>
          <w:fldChar w:fldCharType="separate"/>
        </w:r>
        <w:r>
          <w:t>13</w:t>
        </w:r>
        <w:r>
          <w:fldChar w:fldCharType="end"/>
        </w:r>
      </w:hyperlink>
    </w:p>
    <w:p>
      <w:pPr>
        <w:pStyle w:val="TOC2"/>
        <w:tabs>
          <w:tab w:val="right" w:leader="dot" w:pos="8306"/>
        </w:tabs>
      </w:pPr>
      <w:hyperlink w:anchor="_Toc18502" w:history="1">
        <w:r>
          <w:rPr>
            <w:rFonts w:ascii="仿宋" w:eastAsia="仿宋" w:hAnsi="仿宋" w:cs="仿宋" w:hint="eastAsia"/>
            <w:lang w:eastAsia="zh-CN"/>
          </w:rPr>
          <w:t>(一)、浸膏剂项目选址</w:t>
        </w:r>
        <w:r>
          <w:tab/>
        </w:r>
        <w:r>
          <w:fldChar w:fldCharType="begin"/>
        </w:r>
        <w:r>
          <w:instrText xml:space="preserve"> PAGEREF _Toc18502 \h </w:instrText>
        </w:r>
        <w:r>
          <w:fldChar w:fldCharType="separate"/>
        </w:r>
        <w:r>
          <w:t>13</w:t>
        </w:r>
        <w:r>
          <w:fldChar w:fldCharType="end"/>
        </w:r>
      </w:hyperlink>
    </w:p>
    <w:p>
      <w:pPr>
        <w:pStyle w:val="TOC2"/>
        <w:tabs>
          <w:tab w:val="right" w:leader="dot" w:pos="8306"/>
        </w:tabs>
      </w:pPr>
      <w:hyperlink w:anchor="_Toc7703" w:history="1">
        <w:r>
          <w:rPr>
            <w:rFonts w:ascii="仿宋" w:eastAsia="仿宋" w:hAnsi="仿宋" w:cs="仿宋" w:hint="eastAsia"/>
            <w:lang w:eastAsia="zh-CN"/>
          </w:rPr>
          <w:t>(二)、用地控制指标</w:t>
        </w:r>
        <w:r>
          <w:tab/>
        </w:r>
        <w:r>
          <w:fldChar w:fldCharType="begin"/>
        </w:r>
        <w:r>
          <w:instrText xml:space="preserve"> PAGEREF _Toc7703 \h </w:instrText>
        </w:r>
        <w:r>
          <w:fldChar w:fldCharType="separate"/>
        </w:r>
        <w:r>
          <w:t>13</w:t>
        </w:r>
        <w:r>
          <w:fldChar w:fldCharType="end"/>
        </w:r>
      </w:hyperlink>
    </w:p>
    <w:p>
      <w:pPr>
        <w:pStyle w:val="TOC2"/>
        <w:tabs>
          <w:tab w:val="right" w:leader="dot" w:pos="8306"/>
        </w:tabs>
      </w:pPr>
      <w:hyperlink w:anchor="_Toc18663" w:history="1">
        <w:r>
          <w:rPr>
            <w:rFonts w:ascii="仿宋" w:eastAsia="仿宋" w:hAnsi="仿宋" w:cs="仿宋" w:hint="eastAsia"/>
            <w:lang w:eastAsia="zh-CN"/>
          </w:rPr>
          <w:t>(三)、节约用地措施</w:t>
        </w:r>
        <w:r>
          <w:tab/>
        </w:r>
        <w:r>
          <w:fldChar w:fldCharType="begin"/>
        </w:r>
        <w:r>
          <w:instrText xml:space="preserve"> PAGEREF _Toc18663 \h </w:instrText>
        </w:r>
        <w:r>
          <w:fldChar w:fldCharType="separate"/>
        </w:r>
        <w:r>
          <w:t>15</w:t>
        </w:r>
        <w:r>
          <w:fldChar w:fldCharType="end"/>
        </w:r>
      </w:hyperlink>
    </w:p>
    <w:p>
      <w:pPr>
        <w:pStyle w:val="TOC2"/>
        <w:tabs>
          <w:tab w:val="right" w:leader="dot" w:pos="8306"/>
        </w:tabs>
      </w:pPr>
      <w:hyperlink w:anchor="_Toc2656" w:history="1">
        <w:r>
          <w:rPr>
            <w:rFonts w:ascii="仿宋" w:eastAsia="仿宋" w:hAnsi="仿宋" w:cs="仿宋" w:hint="eastAsia"/>
            <w:lang w:eastAsia="zh-CN"/>
          </w:rPr>
          <w:t>(四)、总图布置方案</w:t>
        </w:r>
        <w:r>
          <w:tab/>
        </w:r>
        <w:r>
          <w:fldChar w:fldCharType="begin"/>
        </w:r>
        <w:r>
          <w:instrText xml:space="preserve"> PAGEREF _Toc2656 \h </w:instrText>
        </w:r>
        <w:r>
          <w:fldChar w:fldCharType="separate"/>
        </w:r>
        <w:r>
          <w:t>16</w:t>
        </w:r>
        <w:r>
          <w:fldChar w:fldCharType="end"/>
        </w:r>
      </w:hyperlink>
    </w:p>
    <w:p>
      <w:pPr>
        <w:pStyle w:val="TOC2"/>
        <w:tabs>
          <w:tab w:val="right" w:leader="dot" w:pos="8306"/>
        </w:tabs>
      </w:pPr>
      <w:hyperlink w:anchor="_Toc27688" w:history="1">
        <w:r>
          <w:rPr>
            <w:rFonts w:ascii="仿宋" w:eastAsia="仿宋" w:hAnsi="仿宋" w:cs="仿宋" w:hint="eastAsia"/>
            <w:lang w:eastAsia="zh-CN"/>
          </w:rPr>
          <w:t>(五)、选址综合评价</w:t>
        </w:r>
        <w:r>
          <w:tab/>
        </w:r>
        <w:r>
          <w:fldChar w:fldCharType="begin"/>
        </w:r>
        <w:r>
          <w:instrText xml:space="preserve"> PAGEREF _Toc27688 \h </w:instrText>
        </w:r>
        <w:r>
          <w:fldChar w:fldCharType="separate"/>
        </w:r>
        <w:r>
          <w:t>17</w:t>
        </w:r>
        <w:r>
          <w:fldChar w:fldCharType="end"/>
        </w:r>
      </w:hyperlink>
    </w:p>
    <w:p>
      <w:pPr>
        <w:pStyle w:val="TOC1"/>
        <w:tabs>
          <w:tab w:val="right" w:leader="dot" w:pos="8306"/>
        </w:tabs>
      </w:pPr>
      <w:hyperlink w:anchor="_Toc20588" w:history="1">
        <w:r>
          <w:rPr>
            <w:rFonts w:ascii="仿宋" w:eastAsia="仿宋" w:hAnsi="仿宋" w:cs="仿宋" w:hint="eastAsia"/>
            <w:lang w:eastAsia="zh-CN"/>
          </w:rPr>
          <w:t>五、浸膏剂项目可持续发展</w:t>
        </w:r>
        <w:r>
          <w:tab/>
        </w:r>
        <w:r>
          <w:fldChar w:fldCharType="begin"/>
        </w:r>
        <w:r>
          <w:instrText xml:space="preserve"> PAGEREF _Toc20588 \h </w:instrText>
        </w:r>
        <w:r>
          <w:fldChar w:fldCharType="separate"/>
        </w:r>
        <w:r>
          <w:t>18</w:t>
        </w:r>
        <w:r>
          <w:fldChar w:fldCharType="end"/>
        </w:r>
      </w:hyperlink>
    </w:p>
    <w:p>
      <w:pPr>
        <w:pStyle w:val="TOC2"/>
        <w:tabs>
          <w:tab w:val="right" w:leader="dot" w:pos="8306"/>
        </w:tabs>
      </w:pPr>
      <w:hyperlink w:anchor="_Toc21052" w:history="1">
        <w:r>
          <w:rPr>
            <w:rFonts w:ascii="仿宋" w:eastAsia="仿宋" w:hAnsi="仿宋" w:cs="仿宋" w:hint="eastAsia"/>
            <w:lang w:eastAsia="zh-CN"/>
          </w:rPr>
          <w:t>(一)、可持续战略与实践</w:t>
        </w:r>
        <w:r>
          <w:tab/>
        </w:r>
        <w:r>
          <w:fldChar w:fldCharType="begin"/>
        </w:r>
        <w:r>
          <w:instrText xml:space="preserve"> PAGEREF _Toc21052 \h </w:instrText>
        </w:r>
        <w:r>
          <w:fldChar w:fldCharType="separate"/>
        </w:r>
        <w:r>
          <w:t>18</w:t>
        </w:r>
        <w:r>
          <w:fldChar w:fldCharType="end"/>
        </w:r>
      </w:hyperlink>
    </w:p>
    <w:p>
      <w:pPr>
        <w:pStyle w:val="TOC2"/>
        <w:tabs>
          <w:tab w:val="right" w:leader="dot" w:pos="8306"/>
        </w:tabs>
      </w:pPr>
      <w:hyperlink w:anchor="_Toc7848" w:history="1">
        <w:r>
          <w:rPr>
            <w:rFonts w:ascii="仿宋" w:eastAsia="仿宋" w:hAnsi="仿宋" w:cs="仿宋" w:hint="eastAsia"/>
            <w:lang w:eastAsia="zh-CN"/>
          </w:rPr>
          <w:t>(二)、环保与社会责任</w:t>
        </w:r>
        <w:r>
          <w:tab/>
        </w:r>
        <w:r>
          <w:fldChar w:fldCharType="begin"/>
        </w:r>
        <w:r>
          <w:instrText xml:space="preserve"> PAGEREF _Toc7848 \h </w:instrText>
        </w:r>
        <w:r>
          <w:fldChar w:fldCharType="separate"/>
        </w:r>
        <w:r>
          <w:t>19</w:t>
        </w:r>
        <w:r>
          <w:fldChar w:fldCharType="end"/>
        </w:r>
      </w:hyperlink>
    </w:p>
    <w:p>
      <w:pPr>
        <w:pStyle w:val="TOC1"/>
        <w:tabs>
          <w:tab w:val="right" w:leader="dot" w:pos="8306"/>
        </w:tabs>
      </w:pPr>
      <w:hyperlink w:anchor="_Toc27326" w:history="1">
        <w:r>
          <w:rPr>
            <w:rFonts w:ascii="仿宋" w:eastAsia="仿宋" w:hAnsi="仿宋" w:cs="仿宋" w:hint="eastAsia"/>
            <w:lang w:eastAsia="zh-CN"/>
          </w:rPr>
          <w:t>六、浸膏剂项目危机管理</w:t>
        </w:r>
        <w:r>
          <w:tab/>
        </w:r>
        <w:r>
          <w:fldChar w:fldCharType="begin"/>
        </w:r>
        <w:r>
          <w:instrText xml:space="preserve"> PAGEREF _Toc27326 \h </w:instrText>
        </w:r>
        <w:r>
          <w:fldChar w:fldCharType="separate"/>
        </w:r>
        <w:r>
          <w:t>20</w:t>
        </w:r>
        <w:r>
          <w:fldChar w:fldCharType="end"/>
        </w:r>
      </w:hyperlink>
    </w:p>
    <w:p>
      <w:pPr>
        <w:pStyle w:val="TOC2"/>
        <w:tabs>
          <w:tab w:val="right" w:leader="dot" w:pos="8306"/>
        </w:tabs>
      </w:pPr>
      <w:hyperlink w:anchor="_Toc15776" w:history="1">
        <w:r>
          <w:rPr>
            <w:rFonts w:ascii="仿宋" w:eastAsia="仿宋" w:hAnsi="仿宋" w:cs="仿宋" w:hint="eastAsia"/>
            <w:lang w:eastAsia="zh-CN"/>
          </w:rPr>
          <w:t>(一)、危机预警与识别</w:t>
        </w:r>
        <w:r>
          <w:tab/>
        </w:r>
        <w:r>
          <w:fldChar w:fldCharType="begin"/>
        </w:r>
        <w:r>
          <w:instrText xml:space="preserve"> PAGEREF _Toc15776 \h </w:instrText>
        </w:r>
        <w:r>
          <w:fldChar w:fldCharType="separate"/>
        </w:r>
        <w:r>
          <w:t>20</w:t>
        </w:r>
        <w:r>
          <w:fldChar w:fldCharType="end"/>
        </w:r>
      </w:hyperlink>
    </w:p>
    <w:p>
      <w:pPr>
        <w:pStyle w:val="TOC2"/>
        <w:tabs>
          <w:tab w:val="right" w:leader="dot" w:pos="8306"/>
        </w:tabs>
      </w:pPr>
      <w:hyperlink w:anchor="_Toc32252" w:history="1">
        <w:r>
          <w:rPr>
            <w:rFonts w:ascii="仿宋" w:eastAsia="仿宋" w:hAnsi="仿宋" w:cs="仿宋" w:hint="eastAsia"/>
            <w:lang w:eastAsia="zh-CN"/>
          </w:rPr>
          <w:t>(二)、危机应对与恢复</w:t>
        </w:r>
        <w:r>
          <w:tab/>
        </w:r>
        <w:r>
          <w:fldChar w:fldCharType="begin"/>
        </w:r>
        <w:r>
          <w:instrText xml:space="preserve"> PAGEREF _Toc32252 \h </w:instrText>
        </w:r>
        <w:r>
          <w:fldChar w:fldCharType="separate"/>
        </w:r>
        <w:r>
          <w:t>21</w:t>
        </w:r>
        <w:r>
          <w:fldChar w:fldCharType="end"/>
        </w:r>
      </w:hyperlink>
    </w:p>
    <w:p>
      <w:pPr>
        <w:pStyle w:val="TOC1"/>
        <w:tabs>
          <w:tab w:val="right" w:leader="dot" w:pos="8306"/>
        </w:tabs>
      </w:pPr>
      <w:hyperlink w:anchor="_Toc13970" w:history="1">
        <w:r>
          <w:rPr>
            <w:rFonts w:ascii="仿宋" w:eastAsia="仿宋" w:hAnsi="仿宋" w:cs="仿宋" w:hint="eastAsia"/>
            <w:lang w:eastAsia="zh-CN"/>
          </w:rPr>
          <w:t>七、浸膏剂项目人力资源培养与发展</w:t>
        </w:r>
        <w:r>
          <w:tab/>
        </w:r>
        <w:r>
          <w:fldChar w:fldCharType="begin"/>
        </w:r>
        <w:r>
          <w:instrText xml:space="preserve"> PAGEREF _Toc13970 \h </w:instrText>
        </w:r>
        <w:r>
          <w:fldChar w:fldCharType="separate"/>
        </w:r>
        <w:r>
          <w:t>22</w:t>
        </w:r>
        <w:r>
          <w:fldChar w:fldCharType="end"/>
        </w:r>
      </w:hyperlink>
    </w:p>
    <w:p>
      <w:pPr>
        <w:pStyle w:val="TOC2"/>
        <w:tabs>
          <w:tab w:val="right" w:leader="dot" w:pos="8306"/>
        </w:tabs>
      </w:pPr>
      <w:hyperlink w:anchor="_Toc29117" w:history="1">
        <w:r>
          <w:rPr>
            <w:rFonts w:ascii="仿宋" w:eastAsia="仿宋" w:hAnsi="仿宋" w:cs="仿宋" w:hint="eastAsia"/>
            <w:lang w:eastAsia="zh-CN"/>
          </w:rPr>
          <w:t>(一)、人才需求与规划</w:t>
        </w:r>
        <w:r>
          <w:tab/>
        </w:r>
        <w:r>
          <w:fldChar w:fldCharType="begin"/>
        </w:r>
        <w:r>
          <w:instrText xml:space="preserve"> PAGEREF _Toc29117 \h </w:instrText>
        </w:r>
        <w:r>
          <w:fldChar w:fldCharType="separate"/>
        </w:r>
        <w:r>
          <w:t>22</w:t>
        </w:r>
        <w:r>
          <w:fldChar w:fldCharType="end"/>
        </w:r>
      </w:hyperlink>
    </w:p>
    <w:p>
      <w:pPr>
        <w:pStyle w:val="TOC2"/>
        <w:tabs>
          <w:tab w:val="right" w:leader="dot" w:pos="8306"/>
        </w:tabs>
      </w:pPr>
      <w:hyperlink w:anchor="_Toc23461" w:history="1">
        <w:r>
          <w:rPr>
            <w:rFonts w:ascii="仿宋" w:eastAsia="仿宋" w:hAnsi="仿宋" w:cs="仿宋" w:hint="eastAsia"/>
            <w:lang w:eastAsia="zh-CN"/>
          </w:rPr>
          <w:t>(二)、培训与发展计划</w:t>
        </w:r>
        <w:r>
          <w:tab/>
        </w:r>
        <w:r>
          <w:fldChar w:fldCharType="begin"/>
        </w:r>
        <w:r>
          <w:instrText xml:space="preserve"> PAGEREF _Toc23461 \h </w:instrText>
        </w:r>
        <w:r>
          <w:fldChar w:fldCharType="separate"/>
        </w:r>
        <w:r>
          <w:t>22</w:t>
        </w:r>
        <w:r>
          <w:fldChar w:fldCharType="end"/>
        </w:r>
      </w:hyperlink>
    </w:p>
    <w:p>
      <w:pPr>
        <w:pStyle w:val="TOC1"/>
        <w:tabs>
          <w:tab w:val="right" w:leader="dot" w:pos="8306"/>
        </w:tabs>
      </w:pPr>
      <w:hyperlink w:anchor="_Toc11552" w:history="1">
        <w:r>
          <w:rPr>
            <w:rFonts w:ascii="仿宋" w:eastAsia="仿宋" w:hAnsi="仿宋" w:cs="仿宋" w:hint="eastAsia"/>
            <w:lang w:eastAsia="zh-CN"/>
          </w:rPr>
          <w:t>八、浸膏剂项目经营效益</w:t>
        </w:r>
        <w:r>
          <w:tab/>
        </w:r>
        <w:r>
          <w:fldChar w:fldCharType="begin"/>
        </w:r>
        <w:r>
          <w:instrText xml:space="preserve"> PAGEREF _Toc11552 \h </w:instrText>
        </w:r>
        <w:r>
          <w:fldChar w:fldCharType="separate"/>
        </w:r>
        <w:r>
          <w:t>23</w:t>
        </w:r>
        <w:r>
          <w:fldChar w:fldCharType="end"/>
        </w:r>
      </w:hyperlink>
    </w:p>
    <w:p>
      <w:pPr>
        <w:pStyle w:val="TOC2"/>
        <w:tabs>
          <w:tab w:val="right" w:leader="dot" w:pos="8306"/>
        </w:tabs>
      </w:pPr>
      <w:hyperlink w:anchor="_Toc9925" w:history="1">
        <w:r>
          <w:rPr>
            <w:rFonts w:ascii="仿宋" w:eastAsia="仿宋" w:hAnsi="仿宋" w:cs="仿宋" w:hint="eastAsia"/>
            <w:lang w:eastAsia="zh-CN"/>
          </w:rPr>
          <w:t>(一)、经济评价财务测算</w:t>
        </w:r>
        <w:r>
          <w:tab/>
        </w:r>
        <w:r>
          <w:fldChar w:fldCharType="begin"/>
        </w:r>
        <w:r>
          <w:instrText xml:space="preserve"> PAGEREF _Toc9925 \h </w:instrText>
        </w:r>
        <w:r>
          <w:fldChar w:fldCharType="separate"/>
        </w:r>
        <w:r>
          <w:t>23</w:t>
        </w:r>
        <w:r>
          <w:fldChar w:fldCharType="end"/>
        </w:r>
      </w:hyperlink>
    </w:p>
    <w:p>
      <w:pPr>
        <w:pStyle w:val="TOC2"/>
        <w:tabs>
          <w:tab w:val="right" w:leader="dot" w:pos="8306"/>
        </w:tabs>
      </w:pPr>
      <w:hyperlink w:anchor="_Toc23683" w:history="1">
        <w:r>
          <w:rPr>
            <w:rFonts w:ascii="仿宋" w:eastAsia="仿宋" w:hAnsi="仿宋" w:cs="仿宋" w:hint="eastAsia"/>
            <w:lang w:eastAsia="zh-CN"/>
          </w:rPr>
          <w:t>(二)、浸膏剂项目盈利能力分析</w:t>
        </w:r>
        <w:r>
          <w:tab/>
        </w:r>
        <w:r>
          <w:fldChar w:fldCharType="begin"/>
        </w:r>
        <w:r>
          <w:instrText xml:space="preserve"> PAGEREF _Toc23683 \h </w:instrText>
        </w:r>
        <w:r>
          <w:fldChar w:fldCharType="separate"/>
        </w:r>
        <w:r>
          <w:t>24</w:t>
        </w:r>
        <w:r>
          <w:fldChar w:fldCharType="end"/>
        </w:r>
      </w:hyperlink>
    </w:p>
    <w:p>
      <w:pPr>
        <w:pStyle w:val="TOC1"/>
        <w:tabs>
          <w:tab w:val="right" w:leader="dot" w:pos="8306"/>
        </w:tabs>
      </w:pPr>
      <w:hyperlink w:anchor="_Toc19571" w:history="1">
        <w:r>
          <w:rPr>
            <w:rFonts w:ascii="仿宋" w:eastAsia="仿宋" w:hAnsi="仿宋" w:cs="仿宋" w:hint="eastAsia"/>
            <w:lang w:eastAsia="zh-CN"/>
          </w:rPr>
          <w:t>九、浸膏剂项目投资规划</w:t>
        </w:r>
        <w:r>
          <w:tab/>
        </w:r>
        <w:r>
          <w:fldChar w:fldCharType="begin"/>
        </w:r>
        <w:r>
          <w:instrText xml:space="preserve"> PAGEREF _Toc19571 \h </w:instrText>
        </w:r>
        <w:r>
          <w:fldChar w:fldCharType="separate"/>
        </w:r>
        <w:r>
          <w:t>25</w:t>
        </w:r>
        <w:r>
          <w:fldChar w:fldCharType="end"/>
        </w:r>
      </w:hyperlink>
    </w:p>
    <w:p>
      <w:pPr>
        <w:pStyle w:val="TOC2"/>
        <w:tabs>
          <w:tab w:val="right" w:leader="dot" w:pos="8306"/>
        </w:tabs>
      </w:pPr>
      <w:hyperlink w:anchor="_Toc7573" w:history="1">
        <w:r>
          <w:rPr>
            <w:rFonts w:ascii="仿宋" w:eastAsia="仿宋" w:hAnsi="仿宋" w:cs="仿宋" w:hint="eastAsia"/>
            <w:lang w:eastAsia="zh-CN"/>
          </w:rPr>
          <w:t>(一)、浸膏剂项目总投资估算</w:t>
        </w:r>
        <w:r>
          <w:tab/>
        </w:r>
        <w:r>
          <w:fldChar w:fldCharType="begin"/>
        </w:r>
        <w:r>
          <w:instrText xml:space="preserve"> PAGEREF _Toc7573 \h </w:instrText>
        </w:r>
        <w:r>
          <w:fldChar w:fldCharType="separate"/>
        </w:r>
        <w:r>
          <w:t>25</w:t>
        </w:r>
        <w:r>
          <w:fldChar w:fldCharType="end"/>
        </w:r>
      </w:hyperlink>
    </w:p>
    <w:p>
      <w:pPr>
        <w:pStyle w:val="TOC2"/>
        <w:tabs>
          <w:tab w:val="right" w:leader="dot" w:pos="8306"/>
        </w:tabs>
      </w:pPr>
      <w:hyperlink w:anchor="_Toc2574" w:history="1">
        <w:r>
          <w:rPr>
            <w:rFonts w:ascii="仿宋" w:eastAsia="仿宋" w:hAnsi="仿宋" w:cs="仿宋" w:hint="eastAsia"/>
            <w:lang w:eastAsia="zh-CN"/>
          </w:rPr>
          <w:t>(二)、资金筹措</w:t>
        </w:r>
        <w:r>
          <w:tab/>
        </w:r>
        <w:r>
          <w:fldChar w:fldCharType="begin"/>
        </w:r>
        <w:r>
          <w:instrText xml:space="preserve"> PAGEREF _Toc2574 \h </w:instrText>
        </w:r>
        <w:r>
          <w:fldChar w:fldCharType="separate"/>
        </w:r>
        <w:r>
          <w:t>26</w:t>
        </w:r>
        <w:r>
          <w:fldChar w:fldCharType="end"/>
        </w:r>
      </w:hyperlink>
    </w:p>
    <w:p>
      <w:pPr>
        <w:pStyle w:val="TOC1"/>
        <w:tabs>
          <w:tab w:val="right" w:leader="dot" w:pos="8306"/>
        </w:tabs>
      </w:pPr>
      <w:hyperlink w:anchor="_Toc7420" w:history="1">
        <w:r>
          <w:rPr>
            <w:rFonts w:ascii="仿宋" w:eastAsia="仿宋" w:hAnsi="仿宋" w:cs="仿宋" w:hint="eastAsia"/>
            <w:lang w:eastAsia="zh-CN"/>
          </w:rPr>
          <w:t>十、浸膏剂项目环境影响分析</w:t>
        </w:r>
        <w:r>
          <w:tab/>
        </w:r>
        <w:r>
          <w:fldChar w:fldCharType="begin"/>
        </w:r>
        <w:r>
          <w:instrText xml:space="preserve"> PAGEREF _Toc7420 \h </w:instrText>
        </w:r>
        <w:r>
          <w:fldChar w:fldCharType="separate"/>
        </w:r>
        <w:r>
          <w:t>27</w:t>
        </w:r>
        <w:r>
          <w:fldChar w:fldCharType="end"/>
        </w:r>
      </w:hyperlink>
    </w:p>
    <w:p>
      <w:pPr>
        <w:pStyle w:val="TOC2"/>
        <w:tabs>
          <w:tab w:val="right" w:leader="dot" w:pos="8306"/>
        </w:tabs>
      </w:pPr>
      <w:hyperlink w:anchor="_Toc13145" w:history="1">
        <w:r>
          <w:rPr>
            <w:rFonts w:ascii="仿宋" w:eastAsia="仿宋" w:hAnsi="仿宋" w:cs="仿宋" w:hint="eastAsia"/>
            <w:lang w:eastAsia="zh-CN"/>
          </w:rPr>
          <w:t>(一)、建设区域环境质量现状</w:t>
        </w:r>
        <w:r>
          <w:tab/>
        </w:r>
        <w:r>
          <w:fldChar w:fldCharType="begin"/>
        </w:r>
        <w:r>
          <w:instrText xml:space="preserve"> PAGEREF _Toc13145 \h </w:instrText>
        </w:r>
        <w:r>
          <w:fldChar w:fldCharType="separate"/>
        </w:r>
        <w:r>
          <w:t>27</w:t>
        </w:r>
        <w:r>
          <w:fldChar w:fldCharType="end"/>
        </w:r>
      </w:hyperlink>
    </w:p>
    <w:p>
      <w:pPr>
        <w:pStyle w:val="TOC2"/>
        <w:tabs>
          <w:tab w:val="right" w:leader="dot" w:pos="8306"/>
        </w:tabs>
      </w:pPr>
      <w:hyperlink w:anchor="_Toc14908" w:history="1">
        <w:r>
          <w:rPr>
            <w:rFonts w:ascii="仿宋" w:eastAsia="仿宋" w:hAnsi="仿宋" w:cs="仿宋" w:hint="eastAsia"/>
            <w:lang w:eastAsia="zh-CN"/>
          </w:rPr>
          <w:t>(二)、建设期环境保护</w:t>
        </w:r>
        <w:r>
          <w:tab/>
        </w:r>
        <w:r>
          <w:fldChar w:fldCharType="begin"/>
        </w:r>
        <w:r>
          <w:instrText xml:space="preserve"> PAGEREF _Toc14908 \h </w:instrText>
        </w:r>
        <w:r>
          <w:fldChar w:fldCharType="separate"/>
        </w:r>
        <w:r>
          <w:t>28</w:t>
        </w:r>
        <w:r>
          <w:fldChar w:fldCharType="end"/>
        </w:r>
      </w:hyperlink>
    </w:p>
    <w:p>
      <w:pPr>
        <w:pStyle w:val="TOC2"/>
        <w:tabs>
          <w:tab w:val="right" w:leader="dot" w:pos="8306"/>
        </w:tabs>
      </w:pPr>
      <w:hyperlink w:anchor="_Toc24913" w:history="1">
        <w:r>
          <w:rPr>
            <w:rFonts w:ascii="仿宋" w:eastAsia="仿宋" w:hAnsi="仿宋" w:cs="仿宋" w:hint="eastAsia"/>
            <w:lang w:eastAsia="zh-CN"/>
          </w:rPr>
          <w:t>(三)、运营期环境保护</w:t>
        </w:r>
        <w:r>
          <w:tab/>
        </w:r>
        <w:r>
          <w:fldChar w:fldCharType="begin"/>
        </w:r>
        <w:r>
          <w:instrText xml:space="preserve"> PAGEREF _Toc24913 \h </w:instrText>
        </w:r>
        <w:r>
          <w:fldChar w:fldCharType="separate"/>
        </w:r>
        <w:r>
          <w:t>30</w:t>
        </w:r>
        <w:r>
          <w:fldChar w:fldCharType="end"/>
        </w:r>
      </w:hyperlink>
    </w:p>
    <w:p>
      <w:pPr>
        <w:pStyle w:val="TOC2"/>
        <w:tabs>
          <w:tab w:val="right" w:leader="dot" w:pos="8306"/>
        </w:tabs>
      </w:pPr>
      <w:hyperlink w:anchor="_Toc11202" w:history="1">
        <w:r>
          <w:rPr>
            <w:rFonts w:ascii="仿宋" w:eastAsia="仿宋" w:hAnsi="仿宋" w:cs="仿宋" w:hint="eastAsia"/>
            <w:lang w:eastAsia="zh-CN"/>
          </w:rPr>
          <w:t>(四)、浸膏剂项目建设对区域经济的影响</w:t>
        </w:r>
        <w:r>
          <w:tab/>
        </w:r>
        <w:r>
          <w:fldChar w:fldCharType="begin"/>
        </w:r>
        <w:r>
          <w:instrText xml:space="preserve"> PAGEREF _Toc11202 \h </w:instrText>
        </w:r>
        <w:r>
          <w:fldChar w:fldCharType="separate"/>
        </w:r>
        <w:r>
          <w:t>31</w:t>
        </w:r>
        <w:r>
          <w:fldChar w:fldCharType="end"/>
        </w:r>
      </w:hyperlink>
    </w:p>
    <w:p>
      <w:pPr>
        <w:pStyle w:val="TOC2"/>
        <w:tabs>
          <w:tab w:val="right" w:leader="dot" w:pos="8306"/>
        </w:tabs>
      </w:pPr>
      <w:hyperlink w:anchor="_Toc29840" w:history="1">
        <w:r>
          <w:rPr>
            <w:rFonts w:ascii="仿宋" w:eastAsia="仿宋" w:hAnsi="仿宋" w:cs="仿宋" w:hint="eastAsia"/>
            <w:lang w:eastAsia="zh-CN"/>
          </w:rPr>
          <w:t>(五)、废弃物处理</w:t>
        </w:r>
        <w:r>
          <w:tab/>
        </w:r>
        <w:r>
          <w:fldChar w:fldCharType="begin"/>
        </w:r>
        <w:r>
          <w:instrText xml:space="preserve"> PAGEREF _Toc29840 \h </w:instrText>
        </w:r>
        <w:r>
          <w:fldChar w:fldCharType="separate"/>
        </w:r>
        <w:r>
          <w:t>33</w:t>
        </w:r>
        <w:r>
          <w:fldChar w:fldCharType="end"/>
        </w:r>
      </w:hyperlink>
    </w:p>
    <w:p>
      <w:pPr>
        <w:pStyle w:val="TOC2"/>
        <w:tabs>
          <w:tab w:val="right" w:leader="dot" w:pos="8306"/>
        </w:tabs>
      </w:pPr>
      <w:hyperlink w:anchor="_Toc11317" w:history="1">
        <w:r>
          <w:rPr>
            <w:rFonts w:ascii="仿宋" w:eastAsia="仿宋" w:hAnsi="仿宋" w:cs="仿宋" w:hint="eastAsia"/>
            <w:lang w:eastAsia="zh-CN"/>
          </w:rPr>
          <w:t>(六)、特殊环境影响分析</w:t>
        </w:r>
        <w:r>
          <w:tab/>
        </w:r>
        <w:r>
          <w:fldChar w:fldCharType="begin"/>
        </w:r>
        <w:r>
          <w:instrText xml:space="preserve"> PAGEREF _Toc11317 \h </w:instrText>
        </w:r>
        <w:r>
          <w:fldChar w:fldCharType="separate"/>
        </w:r>
        <w:r>
          <w:t>34</w:t>
        </w:r>
        <w:r>
          <w:fldChar w:fldCharType="end"/>
        </w:r>
      </w:hyperlink>
    </w:p>
    <w:p>
      <w:pPr>
        <w:pStyle w:val="TOC2"/>
        <w:tabs>
          <w:tab w:val="right" w:leader="dot" w:pos="8306"/>
        </w:tabs>
      </w:pPr>
      <w:hyperlink w:anchor="_Toc28614" w:history="1">
        <w:r>
          <w:rPr>
            <w:rFonts w:ascii="仿宋" w:eastAsia="仿宋" w:hAnsi="仿宋" w:cs="仿宋" w:hint="eastAsia"/>
            <w:lang w:eastAsia="zh-CN"/>
          </w:rPr>
          <w:t>(七)、清洁生产</w:t>
        </w:r>
        <w:r>
          <w:tab/>
        </w:r>
        <w:r>
          <w:fldChar w:fldCharType="begin"/>
        </w:r>
        <w:r>
          <w:instrText xml:space="preserve"> PAGEREF _Toc28614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288" w:history="1">
        <w:r>
          <w:rPr>
            <w:rFonts w:ascii="仿宋" w:eastAsia="仿宋" w:hAnsi="仿宋" w:cs="仿宋" w:hint="eastAsia"/>
            <w:lang w:eastAsia="zh-CN"/>
          </w:rPr>
          <w:t>(八)、环境保护综合评价</w:t>
        </w:r>
        <w:r>
          <w:tab/>
        </w:r>
        <w:r>
          <w:fldChar w:fldCharType="begin"/>
        </w:r>
        <w:r>
          <w:instrText xml:space="preserve"> PAGEREF _Toc17288 \h </w:instrText>
        </w:r>
        <w:r>
          <w:fldChar w:fldCharType="separate"/>
        </w:r>
        <w:r>
          <w:t>36</w:t>
        </w:r>
        <w:r>
          <w:fldChar w:fldCharType="end"/>
        </w:r>
      </w:hyperlink>
    </w:p>
    <w:p>
      <w:pPr>
        <w:pStyle w:val="TOC1"/>
        <w:tabs>
          <w:tab w:val="right" w:leader="dot" w:pos="8306"/>
        </w:tabs>
      </w:pPr>
      <w:hyperlink w:anchor="_Toc4886" w:history="1">
        <w:r>
          <w:rPr>
            <w:rFonts w:ascii="仿宋" w:eastAsia="仿宋" w:hAnsi="仿宋" w:cs="仿宋" w:hint="eastAsia"/>
            <w:lang w:eastAsia="zh-CN"/>
          </w:rPr>
          <w:t>十一、浸膏剂项目财务管理</w:t>
        </w:r>
        <w:r>
          <w:tab/>
        </w:r>
        <w:r>
          <w:fldChar w:fldCharType="begin"/>
        </w:r>
        <w:r>
          <w:instrText xml:space="preserve"> PAGEREF _Toc4886 \h </w:instrText>
        </w:r>
        <w:r>
          <w:fldChar w:fldCharType="separate"/>
        </w:r>
        <w:r>
          <w:t>38</w:t>
        </w:r>
        <w:r>
          <w:fldChar w:fldCharType="end"/>
        </w:r>
      </w:hyperlink>
    </w:p>
    <w:p>
      <w:pPr>
        <w:pStyle w:val="TOC2"/>
        <w:tabs>
          <w:tab w:val="right" w:leader="dot" w:pos="8306"/>
        </w:tabs>
      </w:pPr>
      <w:hyperlink w:anchor="_Toc4445" w:history="1">
        <w:r>
          <w:rPr>
            <w:rFonts w:ascii="仿宋" w:eastAsia="仿宋" w:hAnsi="仿宋" w:cs="仿宋" w:hint="eastAsia"/>
            <w:lang w:eastAsia="zh-CN"/>
          </w:rPr>
          <w:t>(一)、资金需求大</w:t>
        </w:r>
        <w:r>
          <w:tab/>
        </w:r>
        <w:r>
          <w:fldChar w:fldCharType="begin"/>
        </w:r>
        <w:r>
          <w:instrText xml:space="preserve"> PAGEREF _Toc4445 \h </w:instrText>
        </w:r>
        <w:r>
          <w:fldChar w:fldCharType="separate"/>
        </w:r>
        <w:r>
          <w:t>38</w:t>
        </w:r>
        <w:r>
          <w:fldChar w:fldCharType="end"/>
        </w:r>
      </w:hyperlink>
    </w:p>
    <w:p>
      <w:pPr>
        <w:pStyle w:val="TOC2"/>
        <w:tabs>
          <w:tab w:val="right" w:leader="dot" w:pos="8306"/>
        </w:tabs>
      </w:pPr>
      <w:hyperlink w:anchor="_Toc10081" w:history="1">
        <w:r>
          <w:rPr>
            <w:rFonts w:ascii="仿宋" w:eastAsia="仿宋" w:hAnsi="仿宋" w:cs="仿宋" w:hint="eastAsia"/>
            <w:lang w:eastAsia="zh-CN"/>
          </w:rPr>
          <w:t>(二)、研发周期长</w:t>
        </w:r>
        <w:r>
          <w:tab/>
        </w:r>
        <w:r>
          <w:fldChar w:fldCharType="begin"/>
        </w:r>
        <w:r>
          <w:instrText xml:space="preserve"> PAGEREF _Toc10081 \h </w:instrText>
        </w:r>
        <w:r>
          <w:fldChar w:fldCharType="separate"/>
        </w:r>
        <w:r>
          <w:t>39</w:t>
        </w:r>
        <w:r>
          <w:fldChar w:fldCharType="end"/>
        </w:r>
      </w:hyperlink>
    </w:p>
    <w:p>
      <w:pPr>
        <w:pStyle w:val="TOC2"/>
        <w:tabs>
          <w:tab w:val="right" w:leader="dot" w:pos="8306"/>
        </w:tabs>
      </w:pPr>
      <w:hyperlink w:anchor="_Toc27576" w:history="1">
        <w:r>
          <w:rPr>
            <w:rFonts w:ascii="仿宋" w:eastAsia="仿宋" w:hAnsi="仿宋" w:cs="仿宋" w:hint="eastAsia"/>
            <w:lang w:eastAsia="zh-CN"/>
          </w:rPr>
          <w:t>(三)、市场风险大</w:t>
        </w:r>
        <w:r>
          <w:tab/>
        </w:r>
        <w:r>
          <w:fldChar w:fldCharType="begin"/>
        </w:r>
        <w:r>
          <w:instrText xml:space="preserve"> PAGEREF _Toc27576 \h </w:instrText>
        </w:r>
        <w:r>
          <w:fldChar w:fldCharType="separate"/>
        </w:r>
        <w:r>
          <w:t>40</w:t>
        </w:r>
        <w:r>
          <w:fldChar w:fldCharType="end"/>
        </w:r>
      </w:hyperlink>
    </w:p>
    <w:p>
      <w:pPr>
        <w:pStyle w:val="TOC2"/>
        <w:tabs>
          <w:tab w:val="right" w:leader="dot" w:pos="8306"/>
        </w:tabs>
      </w:pPr>
      <w:hyperlink w:anchor="_Toc8377" w:history="1">
        <w:r>
          <w:rPr>
            <w:rFonts w:ascii="仿宋" w:eastAsia="仿宋" w:hAnsi="仿宋" w:cs="仿宋" w:hint="eastAsia"/>
            <w:lang w:eastAsia="zh-CN"/>
          </w:rPr>
          <w:t>(四)、利润率高</w:t>
        </w:r>
        <w:r>
          <w:tab/>
        </w:r>
        <w:r>
          <w:fldChar w:fldCharType="begin"/>
        </w:r>
        <w:r>
          <w:instrText xml:space="preserve"> PAGEREF _Toc8377 \h </w:instrText>
        </w:r>
        <w:r>
          <w:fldChar w:fldCharType="separate"/>
        </w:r>
        <w:r>
          <w:t>43</w:t>
        </w:r>
        <w:r>
          <w:fldChar w:fldCharType="end"/>
        </w:r>
      </w:hyperlink>
    </w:p>
    <w:p>
      <w:pPr>
        <w:pStyle w:val="TOC1"/>
        <w:tabs>
          <w:tab w:val="right" w:leader="dot" w:pos="8306"/>
        </w:tabs>
      </w:pPr>
      <w:hyperlink w:anchor="_Toc31765" w:history="1">
        <w:r>
          <w:rPr>
            <w:rFonts w:ascii="仿宋" w:eastAsia="仿宋" w:hAnsi="仿宋" w:cs="仿宋" w:hint="eastAsia"/>
            <w:lang w:eastAsia="zh-CN"/>
          </w:rPr>
          <w:t>十二、浸膏剂项目人力资源管理</w:t>
        </w:r>
        <w:r>
          <w:tab/>
        </w:r>
        <w:r>
          <w:fldChar w:fldCharType="begin"/>
        </w:r>
        <w:r>
          <w:instrText xml:space="preserve"> PAGEREF _Toc31765 \h </w:instrText>
        </w:r>
        <w:r>
          <w:fldChar w:fldCharType="separate"/>
        </w:r>
        <w:r>
          <w:t>45</w:t>
        </w:r>
        <w:r>
          <w:fldChar w:fldCharType="end"/>
        </w:r>
      </w:hyperlink>
    </w:p>
    <w:p>
      <w:pPr>
        <w:pStyle w:val="TOC2"/>
        <w:tabs>
          <w:tab w:val="right" w:leader="dot" w:pos="8306"/>
        </w:tabs>
      </w:pPr>
      <w:hyperlink w:anchor="_Toc14738" w:history="1">
        <w:r>
          <w:rPr>
            <w:rFonts w:ascii="仿宋" w:eastAsia="仿宋" w:hAnsi="仿宋" w:cs="仿宋" w:hint="eastAsia"/>
            <w:lang w:eastAsia="zh-CN"/>
          </w:rPr>
          <w:t>(一)、建立健全的预算管理制度</w:t>
        </w:r>
        <w:r>
          <w:tab/>
        </w:r>
        <w:r>
          <w:fldChar w:fldCharType="begin"/>
        </w:r>
        <w:r>
          <w:instrText xml:space="preserve"> PAGEREF _Toc14738 \h </w:instrText>
        </w:r>
        <w:r>
          <w:fldChar w:fldCharType="separate"/>
        </w:r>
        <w:r>
          <w:t>45</w:t>
        </w:r>
        <w:r>
          <w:fldChar w:fldCharType="end"/>
        </w:r>
      </w:hyperlink>
    </w:p>
    <w:p>
      <w:pPr>
        <w:pStyle w:val="TOC2"/>
        <w:tabs>
          <w:tab w:val="right" w:leader="dot" w:pos="8306"/>
        </w:tabs>
      </w:pPr>
      <w:hyperlink w:anchor="_Toc5723" w:history="1">
        <w:r>
          <w:rPr>
            <w:rFonts w:ascii="仿宋" w:eastAsia="仿宋" w:hAnsi="仿宋" w:cs="仿宋" w:hint="eastAsia"/>
            <w:lang w:eastAsia="zh-CN"/>
          </w:rPr>
          <w:t>(二)、加强资金流动监控</w:t>
        </w:r>
        <w:r>
          <w:tab/>
        </w:r>
        <w:r>
          <w:fldChar w:fldCharType="begin"/>
        </w:r>
        <w:r>
          <w:instrText xml:space="preserve"> PAGEREF _Toc5723 \h </w:instrText>
        </w:r>
        <w:r>
          <w:fldChar w:fldCharType="separate"/>
        </w:r>
        <w:r>
          <w:t>46</w:t>
        </w:r>
        <w:r>
          <w:fldChar w:fldCharType="end"/>
        </w:r>
      </w:hyperlink>
    </w:p>
    <w:p>
      <w:pPr>
        <w:pStyle w:val="TOC2"/>
        <w:tabs>
          <w:tab w:val="right" w:leader="dot" w:pos="8306"/>
        </w:tabs>
      </w:pPr>
      <w:hyperlink w:anchor="_Toc29810" w:history="1">
        <w:r>
          <w:rPr>
            <w:rFonts w:ascii="仿宋" w:eastAsia="仿宋" w:hAnsi="仿宋" w:cs="仿宋" w:hint="eastAsia"/>
            <w:lang w:eastAsia="zh-CN"/>
          </w:rPr>
          <w:t>(三)、制定完善的风险控制机制</w:t>
        </w:r>
        <w:r>
          <w:tab/>
        </w:r>
        <w:r>
          <w:fldChar w:fldCharType="begin"/>
        </w:r>
        <w:r>
          <w:instrText xml:space="preserve"> PAGEREF _Toc29810 \h </w:instrText>
        </w:r>
        <w:r>
          <w:fldChar w:fldCharType="separate"/>
        </w:r>
        <w:r>
          <w:t>47</w:t>
        </w:r>
        <w:r>
          <w:fldChar w:fldCharType="end"/>
        </w:r>
      </w:hyperlink>
    </w:p>
    <w:p>
      <w:pPr>
        <w:pStyle w:val="TOC2"/>
        <w:tabs>
          <w:tab w:val="right" w:leader="dot" w:pos="8306"/>
        </w:tabs>
      </w:pPr>
      <w:hyperlink w:anchor="_Toc8262" w:history="1">
        <w:r>
          <w:rPr>
            <w:rFonts w:ascii="仿宋" w:eastAsia="仿宋" w:hAnsi="仿宋" w:cs="仿宋" w:hint="eastAsia"/>
            <w:lang w:eastAsia="zh-CN"/>
          </w:rPr>
          <w:t>(四)、优化成本管理</w:t>
        </w:r>
        <w:r>
          <w:tab/>
        </w:r>
        <w:r>
          <w:fldChar w:fldCharType="begin"/>
        </w:r>
        <w:r>
          <w:instrText xml:space="preserve"> PAGEREF _Toc8262 \h </w:instrText>
        </w:r>
        <w:r>
          <w:fldChar w:fldCharType="separate"/>
        </w:r>
        <w:r>
          <w:t>49</w:t>
        </w:r>
        <w:r>
          <w:fldChar w:fldCharType="end"/>
        </w:r>
      </w:hyperlink>
    </w:p>
    <w:p>
      <w:pPr>
        <w:pStyle w:val="TOC1"/>
        <w:tabs>
          <w:tab w:val="right" w:leader="dot" w:pos="8306"/>
        </w:tabs>
      </w:pPr>
      <w:hyperlink w:anchor="_Toc8239" w:history="1">
        <w:r>
          <w:rPr>
            <w:rFonts w:ascii="仿宋" w:eastAsia="仿宋" w:hAnsi="仿宋" w:cs="仿宋" w:hint="eastAsia"/>
            <w:lang w:eastAsia="zh-CN"/>
          </w:rPr>
          <w:t>十三、浸膏剂项目实施保障措施</w:t>
        </w:r>
        <w:r>
          <w:tab/>
        </w:r>
        <w:r>
          <w:fldChar w:fldCharType="begin"/>
        </w:r>
        <w:r>
          <w:instrText xml:space="preserve"> PAGEREF _Toc8239 \h </w:instrText>
        </w:r>
        <w:r>
          <w:fldChar w:fldCharType="separate"/>
        </w:r>
        <w:r>
          <w:t>50</w:t>
        </w:r>
        <w:r>
          <w:fldChar w:fldCharType="end"/>
        </w:r>
      </w:hyperlink>
    </w:p>
    <w:p>
      <w:pPr>
        <w:pStyle w:val="TOC2"/>
        <w:tabs>
          <w:tab w:val="right" w:leader="dot" w:pos="8306"/>
        </w:tabs>
      </w:pPr>
      <w:hyperlink w:anchor="_Toc21818" w:history="1">
        <w:r>
          <w:rPr>
            <w:rFonts w:ascii="仿宋" w:eastAsia="仿宋" w:hAnsi="仿宋" w:cs="仿宋" w:hint="eastAsia"/>
            <w:lang w:eastAsia="zh-CN"/>
          </w:rPr>
          <w:t>(一)、浸膏剂项目实施保障机制</w:t>
        </w:r>
        <w:r>
          <w:tab/>
        </w:r>
        <w:r>
          <w:fldChar w:fldCharType="begin"/>
        </w:r>
        <w:r>
          <w:instrText xml:space="preserve"> PAGEREF _Toc21818 \h </w:instrText>
        </w:r>
        <w:r>
          <w:fldChar w:fldCharType="separate"/>
        </w:r>
        <w:r>
          <w:t>50</w:t>
        </w:r>
        <w:r>
          <w:fldChar w:fldCharType="end"/>
        </w:r>
      </w:hyperlink>
    </w:p>
    <w:p>
      <w:pPr>
        <w:pStyle w:val="TOC2"/>
        <w:tabs>
          <w:tab w:val="right" w:leader="dot" w:pos="8306"/>
        </w:tabs>
      </w:pPr>
      <w:hyperlink w:anchor="_Toc6901" w:history="1">
        <w:r>
          <w:rPr>
            <w:rFonts w:ascii="仿宋" w:eastAsia="仿宋" w:hAnsi="仿宋" w:cs="仿宋" w:hint="eastAsia"/>
            <w:lang w:eastAsia="zh-CN"/>
          </w:rPr>
          <w:t>(二)、浸膏剂项目法律合规要求</w:t>
        </w:r>
        <w:r>
          <w:tab/>
        </w:r>
        <w:r>
          <w:fldChar w:fldCharType="begin"/>
        </w:r>
        <w:r>
          <w:instrText xml:space="preserve"> PAGEREF _Toc6901 \h </w:instrText>
        </w:r>
        <w:r>
          <w:fldChar w:fldCharType="separate"/>
        </w:r>
        <w:r>
          <w:t>53</w:t>
        </w:r>
        <w:r>
          <w:fldChar w:fldCharType="end"/>
        </w:r>
      </w:hyperlink>
    </w:p>
    <w:p>
      <w:pPr>
        <w:pStyle w:val="TOC2"/>
        <w:tabs>
          <w:tab w:val="right" w:leader="dot" w:pos="8306"/>
        </w:tabs>
      </w:pPr>
      <w:hyperlink w:anchor="_Toc20898" w:history="1">
        <w:r>
          <w:rPr>
            <w:rFonts w:ascii="仿宋" w:eastAsia="仿宋" w:hAnsi="仿宋" w:cs="仿宋" w:hint="eastAsia"/>
            <w:lang w:eastAsia="zh-CN"/>
          </w:rPr>
          <w:t>(三)、浸膏剂项目合同管理与法律事务</w:t>
        </w:r>
        <w:r>
          <w:tab/>
        </w:r>
        <w:r>
          <w:fldChar w:fldCharType="begin"/>
        </w:r>
        <w:r>
          <w:instrText xml:space="preserve"> PAGEREF _Toc20898 \h </w:instrText>
        </w:r>
        <w:r>
          <w:fldChar w:fldCharType="separate"/>
        </w:r>
        <w:r>
          <w:t>57</w:t>
        </w:r>
        <w:r>
          <w:fldChar w:fldCharType="end"/>
        </w:r>
      </w:hyperlink>
    </w:p>
    <w:p>
      <w:pPr>
        <w:pStyle w:val="TOC2"/>
        <w:tabs>
          <w:tab w:val="right" w:leader="dot" w:pos="8306"/>
        </w:tabs>
      </w:pPr>
      <w:hyperlink w:anchor="_Toc12975" w:history="1">
        <w:r>
          <w:rPr>
            <w:rFonts w:ascii="仿宋" w:eastAsia="仿宋" w:hAnsi="仿宋" w:cs="仿宋" w:hint="eastAsia"/>
            <w:lang w:eastAsia="zh-CN"/>
          </w:rPr>
          <w:t>(四)、浸膏剂项目知识产权保护策略</w:t>
        </w:r>
        <w:r>
          <w:tab/>
        </w:r>
        <w:r>
          <w:fldChar w:fldCharType="begin"/>
        </w:r>
        <w:r>
          <w:instrText xml:space="preserve"> PAGEREF _Toc12975 \h </w:instrText>
        </w:r>
        <w:r>
          <w:fldChar w:fldCharType="separate"/>
        </w:r>
        <w:r>
          <w:t>64</w:t>
        </w:r>
        <w:r>
          <w:fldChar w:fldCharType="end"/>
        </w:r>
      </w:hyperlink>
    </w:p>
    <w:p>
      <w:pPr>
        <w:pStyle w:val="TOC1"/>
        <w:tabs>
          <w:tab w:val="right" w:leader="dot" w:pos="8306"/>
        </w:tabs>
      </w:pPr>
      <w:hyperlink w:anchor="_Toc27202" w:history="1">
        <w:r>
          <w:rPr>
            <w:rFonts w:ascii="仿宋" w:eastAsia="仿宋" w:hAnsi="仿宋" w:cs="仿宋" w:hint="eastAsia"/>
            <w:lang w:eastAsia="zh-CN"/>
          </w:rPr>
          <w:t>十四、浸膏剂项目治理与监督</w:t>
        </w:r>
        <w:r>
          <w:tab/>
        </w:r>
        <w:r>
          <w:fldChar w:fldCharType="begin"/>
        </w:r>
        <w:r>
          <w:instrText xml:space="preserve"> PAGEREF _Toc27202 \h </w:instrText>
        </w:r>
        <w:r>
          <w:fldChar w:fldCharType="separate"/>
        </w:r>
        <w:r>
          <w:t>66</w:t>
        </w:r>
        <w:r>
          <w:fldChar w:fldCharType="end"/>
        </w:r>
      </w:hyperlink>
    </w:p>
    <w:p>
      <w:pPr>
        <w:pStyle w:val="TOC2"/>
        <w:tabs>
          <w:tab w:val="right" w:leader="dot" w:pos="8306"/>
        </w:tabs>
      </w:pPr>
      <w:hyperlink w:anchor="_Toc13702" w:history="1">
        <w:r>
          <w:rPr>
            <w:rFonts w:ascii="仿宋" w:eastAsia="仿宋" w:hAnsi="仿宋" w:cs="仿宋" w:hint="eastAsia"/>
            <w:lang w:eastAsia="zh-CN"/>
          </w:rPr>
          <w:t>(一)、浸膏剂项目治理结构</w:t>
        </w:r>
        <w:r>
          <w:tab/>
        </w:r>
        <w:r>
          <w:fldChar w:fldCharType="begin"/>
        </w:r>
        <w:r>
          <w:instrText xml:space="preserve"> PAGEREF _Toc13702 \h </w:instrText>
        </w:r>
        <w:r>
          <w:fldChar w:fldCharType="separate"/>
        </w:r>
        <w:r>
          <w:t>66</w:t>
        </w:r>
        <w:r>
          <w:fldChar w:fldCharType="end"/>
        </w:r>
      </w:hyperlink>
    </w:p>
    <w:p>
      <w:pPr>
        <w:pStyle w:val="TOC2"/>
        <w:tabs>
          <w:tab w:val="right" w:leader="dot" w:pos="8306"/>
        </w:tabs>
      </w:pPr>
      <w:hyperlink w:anchor="_Toc14124" w:history="1">
        <w:r>
          <w:rPr>
            <w:rFonts w:ascii="仿宋" w:eastAsia="仿宋" w:hAnsi="仿宋" w:cs="仿宋" w:hint="eastAsia"/>
            <w:lang w:eastAsia="zh-CN"/>
          </w:rPr>
          <w:t>(二)、监督与审计</w:t>
        </w:r>
        <w:r>
          <w:tab/>
        </w:r>
        <w:r>
          <w:fldChar w:fldCharType="begin"/>
        </w:r>
        <w:r>
          <w:instrText xml:space="preserve"> PAGEREF _Toc14124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63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6647"/>
      <w:r>
        <w:rPr>
          <w:rFonts w:ascii="仿宋" w:eastAsia="仿宋" w:hAnsi="仿宋" w:cs="仿宋" w:hint="eastAsia"/>
          <w:sz w:val="28"/>
          <w:lang w:eastAsia="zh-CN"/>
        </w:rPr>
        <w:t>一、浸膏剂项目文档管理</w:t>
      </w:r>
      <w:bookmarkEnd w:id="2"/>
    </w:p>
    <w:p>
      <w:pPr>
        <w:pStyle w:val="Heading2"/>
        <w:rPr>
          <w:rFonts w:ascii="仿宋" w:eastAsia="仿宋" w:hAnsi="仿宋" w:cs="仿宋" w:hint="eastAsia"/>
          <w:lang w:eastAsia="zh-CN"/>
        </w:rPr>
      </w:pPr>
      <w:bookmarkStart w:id="3" w:name="_Toc28726"/>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浸膏剂项目高度重视文档的质量和准确性，以支持浸膏剂项目的各项活动和决策。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浸膏剂项目文档的编制始于浸膏剂项目计划的初期，我们制定了详细的文档编制计划，明确了每个文档的内容、格式和编写责任人。在浸膏剂项目启动阶段，我们首先编制了浸膏剂项目章程，明确定义了浸膏剂项目的目标、范围、风险等关键要素。随后，浸膏剂项目团队根据计划陆续编制了需求文档、设计文档、测试文档等各类文档，确保浸膏剂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浸膏剂项目管理中的重要环节，旨在确保浸膏剂项目文档符合质量标准和浸膏剂项目需求。在浸膏剂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除了内部审查，我们还进行了外部审查，邀请浸膏剂项目相关利益方和专业领域的专家对文档进行独立审查。这有助于获取更全面、客观的反馈，确保浸膏剂项目文档不仅符合内部标准，也满足外部需求。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浸膏剂项目在文档编制与审查方面建立了严格的管理机制，通过规范的流程和多维度的审查，确保浸膏剂项目文档的质量、准确性和可靠性，为浸膏剂项目的顺利推进提供了有力支持。</w:t>
      </w:r>
    </w:p>
    <w:p>
      <w:pPr>
        <w:pStyle w:val="Heading2"/>
        <w:ind w:firstLine="560" w:firstLineChars="200"/>
        <w:rPr>
          <w:rFonts w:ascii="仿宋" w:eastAsia="仿宋" w:hAnsi="仿宋" w:cs="仿宋" w:hint="eastAsia"/>
          <w:sz w:val="28"/>
          <w:lang w:eastAsia="zh-CN"/>
        </w:rPr>
      </w:pPr>
      <w:bookmarkStart w:id="4" w:name="_Toc26276"/>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在浸膏剂项目中，我们致力于优化文档发布与分发过程，以确保信息的高效传递和团队间协作的顺畅进行。以下是我们采取的关键优化策略：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我们通过多渠道发布文档，包括电子邮件、浸膏剂项目管理平台、内部网站等，以满足不同团队成员的偏好和需求。多渠道发布确保了信息的全面覆盖。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我们采用了精细的权限控制，确保只有授权人员可以访问敏感信息。这种安全措施保护了浸膏剂项目文档的机密性，防止了未经授权的信息泄露。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6421"/>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文档存档与归档是浸膏剂项目生命周期中一个至关重要的环节，直接关系到浸膏剂项目信息的长期保存和历史记录的完整性。在浸膏剂项目中，我们实施了一系列有效的文档存档与归档管理策略：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7045"/>
      <w:r>
        <w:rPr>
          <w:rFonts w:ascii="仿宋" w:eastAsia="仿宋" w:hAnsi="仿宋" w:cs="仿宋" w:hint="eastAsia"/>
          <w:sz w:val="28"/>
          <w:lang w:eastAsia="zh-CN"/>
        </w:rPr>
        <w:t>二、工艺说明</w:t>
      </w:r>
      <w:bookmarkEnd w:id="6"/>
    </w:p>
    <w:p>
      <w:pPr>
        <w:pStyle w:val="Heading2"/>
        <w:rPr>
          <w:rFonts w:ascii="仿宋" w:eastAsia="仿宋" w:hAnsi="仿宋" w:cs="仿宋" w:hint="eastAsia"/>
          <w:lang w:eastAsia="zh-CN"/>
        </w:rPr>
      </w:pPr>
      <w:bookmarkStart w:id="7" w:name="_Toc30238"/>
      <w:r>
        <w:rPr>
          <w:rFonts w:ascii="仿宋" w:eastAsia="仿宋" w:hAnsi="仿宋" w:cs="仿宋" w:hint="eastAsia"/>
          <w:lang w:eastAsia="zh-CN"/>
        </w:rPr>
        <w:t>(一)、技术管理特点</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浸膏剂项目的技术管理特点体现在其创新导向。通过引入最先进的技术趋势和解决方案，浸膏剂项目致力于提升科技含量、提高质量和效率水平。这意味着我们将采用最新的工具和方法，确保浸膏剂项目在技术层面始终走在前沿，从而在竞争激烈的市场中脱颖而出。</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浸膏剂项目技术管理的显著特征。通过整合不同领域的技术资源，我们实现了跨学科的协同工作。这有助于优化技术架构，提高整体效能。此外，整合性策略还促进了不同技术团队之间的紧密沟通和高效合作，确保浸膏剂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浸膏剂项目所采用的技术。通过不断优化技术方案，浸膏剂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浸膏剂项目团队将在浸膏剂项目初期识别可能的技术风险，并采取相应的预防和应对措施。通过建立健全的风险评估机制，浸膏剂项目能够在实施过程中及时发现并解决潜在的技术问题，保障浸膏剂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通过这些独特的技术管理特点，我们确信在浸膏剂项目中，技术将成为浸膏剂项目成功的有力支持。这一深度剖析揭示了技术管理在浸膏剂项目实施中的关键作用，为浸膏剂项目的技术基础奠定了坚实的基础。</w:t>
      </w:r>
    </w:p>
    <w:p>
      <w:pPr>
        <w:pStyle w:val="Heading2"/>
        <w:ind w:firstLine="560" w:firstLineChars="200"/>
        <w:rPr>
          <w:rFonts w:ascii="仿宋" w:eastAsia="仿宋" w:hAnsi="仿宋" w:cs="仿宋" w:hint="eastAsia"/>
          <w:sz w:val="28"/>
          <w:lang w:eastAsia="zh-CN"/>
        </w:rPr>
      </w:pPr>
      <w:bookmarkStart w:id="8" w:name="_Toc29446"/>
      <w:r>
        <w:rPr>
          <w:rFonts w:ascii="仿宋" w:eastAsia="仿宋" w:hAnsi="仿宋" w:cs="仿宋" w:hint="eastAsia"/>
          <w:sz w:val="28"/>
          <w:lang w:eastAsia="zh-CN"/>
        </w:rPr>
        <w:t>(二)、浸膏剂项目工艺技术设计方案</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浸膏剂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浸膏剂项目将严格按照相关行业规范要求进行组织。通过有效控制产品质量，浸膏剂项目将致力于为顾客提供优质的浸膏剂项目产品和良好的服务。这体现了浸膏剂项目对于生产活动合规性和质量标准的高度重视，为浸膏剂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浸膏剂项目注重生态效益和清洁生产原则。浸膏剂项目建设将紧密结合地方特色经济发展，与社会经济发展规划和区域环境保护规划方案相协调一致。通过与当地区域自然生态系统的结合，浸膏剂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浸膏剂项目产品具有多样化的客户需求和个性化的特点。因此，浸膏剂项目产品规格品种多样，且单批生产数量较小。为满足这一特点，浸膏剂项目承办单位将建设先进的柔性制造生产线。通过广泛应用柔性制造技术，浸膏剂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总体而言，浸膏剂项目采用的技术具有较高的技术含量和自动化水平，处于国内先进水平。这一技术选用不仅体现了对生产效率、质量和环境友好性的高标准要求，同时为浸膏剂项目的可持续发展奠定了坚实的基础。</w:t>
      </w:r>
    </w:p>
    <w:p>
      <w:pPr>
        <w:pStyle w:val="Heading2"/>
        <w:ind w:firstLine="560" w:firstLineChars="200"/>
        <w:rPr>
          <w:rFonts w:ascii="仿宋" w:eastAsia="仿宋" w:hAnsi="仿宋" w:cs="仿宋" w:hint="eastAsia"/>
          <w:sz w:val="28"/>
          <w:lang w:eastAsia="zh-CN"/>
        </w:rPr>
      </w:pPr>
      <w:bookmarkStart w:id="9" w:name="_Toc32487"/>
      <w:r>
        <w:rPr>
          <w:rFonts w:ascii="仿宋" w:eastAsia="仿宋" w:hAnsi="仿宋" w:cs="仿宋" w:hint="eastAsia"/>
          <w:sz w:val="28"/>
          <w:lang w:eastAsia="zh-CN"/>
        </w:rPr>
        <w:t>(三)、设备选型方案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为确保浸膏剂项目的高效生产和技术实施，我们制定了一套精心设计的设备选型方案，以满足浸膏剂项目生产、质量和环保的要求。该方案的主要特点如下：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浸膏剂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针对浸膏剂项目产品的多样性和小批量生产的特点，我们将建设柔性制造生产线。通过在设备选型中考虑柔性制造技术，可以灵活应对不同产品规格和生产需求，实现生产线的高度灵活性和适应性。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0" w:name="_Toc6506"/>
      <w:r>
        <w:rPr>
          <w:rFonts w:ascii="仿宋" w:eastAsia="仿宋" w:hAnsi="仿宋" w:cs="仿宋" w:hint="eastAsia"/>
          <w:sz w:val="28"/>
          <w:lang w:eastAsia="zh-CN"/>
        </w:rPr>
        <w:t>三、浸膏剂项目建设背景及必要性分析</w:t>
      </w:r>
      <w:bookmarkEnd w:id="10"/>
    </w:p>
    <w:p>
      <w:pPr>
        <w:pStyle w:val="Heading2"/>
        <w:rPr>
          <w:rFonts w:ascii="仿宋" w:eastAsia="仿宋" w:hAnsi="仿宋" w:cs="仿宋" w:hint="eastAsia"/>
          <w:lang w:eastAsia="zh-CN"/>
        </w:rPr>
      </w:pPr>
      <w:bookmarkStart w:id="11" w:name="_Toc32159"/>
      <w:r>
        <w:rPr>
          <w:rFonts w:ascii="仿宋" w:eastAsia="仿宋" w:hAnsi="仿宋" w:cs="仿宋" w:hint="eastAsia"/>
          <w:lang w:eastAsia="zh-CN"/>
        </w:rPr>
        <w:t>(一)、浸膏剂项目背景分析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浸膏剂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浸膏剂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我们的背景分析将深入挖掘当前行业的发展趋势，通过对竞争态势的全面审视，找到浸膏剂项目在这个潮流中的定位。同时，我们将关注行业内涌现的新兴机遇，以便浸膏剂项目更好地融入行业发展的潮流中。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浸膏剂项目提供了强大的发展动力。我们将聚焦于行业内最新的技术发展趋势，包括但不限于人工智能、大数据分析、物联网等领域。通过深度的技术研究，我们将确保浸膏剂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浸膏剂项目发展的源泉。我们将投入更多的精力对市场需求进行深入剖析，超越表面的需求，深入挖掘潜在的市场痛点和机遇。通过对市场需求的细致了解，浸膏剂项目将更有针对性地设计解决方案，满足市场的多样化需求，从而更好地促进浸膏剂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浸膏剂项目战略至关重要。我们将对竞争态势进行更为深入的分析，包括但不限于市场份额、产品特点、客户满意度等多个维度。通过深度的竞争分析，浸膏剂项目将能够更准确地把握市场脉搏，制定具有竞争力的浸膏剂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行业内的法规和政策环境对浸膏剂项目的发展具有直接的影响。我们将进行更为全面的法规和政策分析，了解行业发展中的潜在法律风险和合规挑战。通过充分了解和遵守相关法规，浸膏剂项目将确保在法律框架内合法合规运营，为浸膏剂项目的稳健发展提供有力支持。</w:t>
      </w:r>
    </w:p>
    <w:p>
      <w:pPr>
        <w:pStyle w:val="Heading2"/>
        <w:ind w:firstLine="560" w:firstLineChars="200"/>
        <w:rPr>
          <w:rFonts w:ascii="仿宋" w:eastAsia="仿宋" w:hAnsi="仿宋" w:cs="仿宋" w:hint="eastAsia"/>
          <w:sz w:val="28"/>
          <w:lang w:eastAsia="zh-CN"/>
        </w:rPr>
      </w:pPr>
      <w:bookmarkStart w:id="12" w:name="_Toc11061"/>
      <w:r>
        <w:rPr>
          <w:rFonts w:ascii="仿宋" w:eastAsia="仿宋" w:hAnsi="仿宋" w:cs="仿宋" w:hint="eastAsia"/>
          <w:sz w:val="28"/>
          <w:lang w:eastAsia="zh-CN"/>
        </w:rPr>
        <w:t>(二)、浸膏剂项目建设必要性分析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浸膏剂项目建设的迫切性源于对行业发展趋势的深刻洞察。我们正处于一个行业变革的时代，科技创新、数字化转型成为企业发展的关键动力。浸膏剂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浸膏剂项目建设不仅仅是为了跟上潮流，更是为了通过技术创新推动企业的持续发展。通过引入先进的技术和解决方案，浸膏剂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浸膏剂项目的建设成为必然选择，通过提高产品质量、拓展服务领域，从而在竞争中获得更多的机会。浸膏剂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浸膏剂项目建设的必要性体现在对客户需求更精准的满足。通过浸膏剂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浸膏剂项目建设的背后是对企业持续创新的追求。只有通过不断创新，企业才能在竞争中立于不败之地。浸膏剂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3" w:name="_Toc29575"/>
      <w:r>
        <w:rPr>
          <w:rFonts w:ascii="仿宋" w:eastAsia="仿宋" w:hAnsi="仿宋" w:cs="仿宋" w:hint="eastAsia"/>
          <w:sz w:val="28"/>
          <w:lang w:eastAsia="zh-CN"/>
        </w:rPr>
        <w:t>四、浸膏剂项目选址可行性分析</w:t>
      </w:r>
      <w:bookmarkEnd w:id="13"/>
    </w:p>
    <w:p>
      <w:pPr>
        <w:pStyle w:val="Heading2"/>
        <w:rPr>
          <w:rFonts w:ascii="仿宋" w:eastAsia="仿宋" w:hAnsi="仿宋" w:cs="仿宋" w:hint="eastAsia"/>
          <w:lang w:eastAsia="zh-CN"/>
        </w:rPr>
      </w:pPr>
      <w:bookmarkStart w:id="14" w:name="_Toc18502"/>
      <w:r>
        <w:rPr>
          <w:rFonts w:ascii="仿宋" w:eastAsia="仿宋" w:hAnsi="仿宋" w:cs="仿宋" w:hint="eastAsia"/>
          <w:lang w:eastAsia="zh-CN"/>
        </w:rPr>
        <w:t>(一)、浸膏剂项目选址</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该浸膏剂项目选址位于XX省XX市XX区XXX街道</w:t>
      </w:r>
    </w:p>
    <w:p>
      <w:pPr>
        <w:pStyle w:val="Heading2"/>
        <w:ind w:firstLine="560" w:firstLineChars="200"/>
        <w:rPr>
          <w:rFonts w:ascii="仿宋" w:eastAsia="仿宋" w:hAnsi="仿宋" w:cs="仿宋" w:hint="eastAsia"/>
          <w:sz w:val="28"/>
          <w:lang w:eastAsia="zh-CN"/>
        </w:rPr>
      </w:pPr>
      <w:bookmarkStart w:id="15" w:name="_Toc7703"/>
      <w:r>
        <w:rPr>
          <w:rFonts w:ascii="仿宋" w:eastAsia="仿宋" w:hAnsi="仿宋" w:cs="仿宋" w:hint="eastAsia"/>
          <w:sz w:val="28"/>
          <w:lang w:eastAsia="zh-CN"/>
        </w:rPr>
        <w:t>(二)、用地控制指标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浸膏剂项目的征地面积将根据浸膏剂项目的实际规模和需求进行精确规划。具体面积XXX平方米，旨在确保浸膏剂项目不仅能够满足当前的发展需求，还能够预留空间以适应未来的扩展。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净用地面积是在征地面积基础上去除不可利用面积后的实际可开发用地。具体面积XXX平方米，考虑到环保、交通、安全等多方面因素，以确保浸膏剂项目在整体利用效率上达到最优。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浸膏剂项目计划建设的建筑总规模具体面积XXX平方米。这一规模的确定综合考虑了浸膏剂项目的性质、规模，以及城市规划的相关要求，确保建筑布局与周边环境协调一致。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绿地率是浸膏剂项目用地中被规划为绿地的比例。具体面积XXX平方米，旨在通过合理规划绿地，改善浸膏剂项目周边环境，提升居民生活质量，并符合城市整体绿化规划。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容积率是用地上可以建设的建筑总体积与用地面积之比。具体面积XXX，通过合理的容积率规划，确保浸膏剂项目建筑规模与周边环境和谐共生。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确保浸膏剂项目选址与当地城市规划相一致，具体面积XXX平方米。通过与城市规划部门深入沟通，确保浸膏剂项目不仅符合城市的整体发展方向，还能够融入城市的发展布局，为城市的长远发展贡献力量。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充分了解并确保浸膏剂项目选址符合当地产业政策，具体面积XXX平方米。这包括浸膏剂项目对当地经济的促进作用，以及对相关产业的带动效应，确保浸膏剂项目与地方政府的产业政策保持一致，促进共赢合作。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用地总体要求必须符合环保和可持续发展的原则，具体面积XXX平方米。通过采用绿色建筑设计、节能减排等措施，确保浸膏剂项目在建设和运营过程中对环境的影响最小化，达到可持续发展的要求。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确保浸膏剂项目选址具备必要的公共设施配套，具体面积XXX平方米。这包括交通便利性、教育、医疗等基础设施，以提高居民生活品质，使得浸膏剂项目选址更具吸引力。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10. 社会稳定性： 考虑用地总体要求对当地社会稳定性的影响，具体面积XXX平方米。通过深入了解当地社区反馈，确保浸膏剂项目的选址和建设过程对当地社会和谐稳定产生积极作用。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浸膏剂项目选址不仅符合法规和规划，还在实际操作中具有可行性。这一全面规划将为浸膏剂项目的成功实施提供坚实的基础，确保浸膏剂项目选址阶段就能够奠定良好的发展基础。</w:t>
      </w:r>
    </w:p>
    <w:p>
      <w:pPr>
        <w:pStyle w:val="Heading2"/>
        <w:ind w:firstLine="560" w:firstLineChars="200"/>
        <w:rPr>
          <w:rFonts w:ascii="仿宋" w:eastAsia="仿宋" w:hAnsi="仿宋" w:cs="仿宋" w:hint="eastAsia"/>
          <w:sz w:val="28"/>
          <w:lang w:eastAsia="zh-CN"/>
        </w:rPr>
      </w:pPr>
      <w:bookmarkStart w:id="16" w:name="_Toc18663"/>
      <w:r>
        <w:rPr>
          <w:rFonts w:ascii="仿宋" w:eastAsia="仿宋" w:hAnsi="仿宋" w:cs="仿宋" w:hint="eastAsia"/>
          <w:sz w:val="28"/>
          <w:lang w:eastAsia="zh-CN"/>
        </w:rPr>
        <w:t>(三)、节约用地措施</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浸膏剂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其次，在浸膏剂项目的设备规划和空间设计中，我们将采取灵活设备布局的措施。设备布局将根据实际需求进行灵活设计，避免不必要的浪费。通过合理规划设备摆放位置，我们将提高设备的利用率，减少设备间距，以确保浸膏剂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浸膏剂项目内部引入共享设施的概念，例如共享会议室、办公区等。通过这种方式，我们可以减少对资源的重复建设，提高资源共享效率，从而减小浸膏剂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7" w:name="_Toc2656"/>
      <w:r>
        <w:rPr>
          <w:rFonts w:ascii="仿宋" w:eastAsia="仿宋" w:hAnsi="仿宋" w:cs="仿宋" w:hint="eastAsia"/>
          <w:sz w:val="28"/>
          <w:lang w:eastAsia="zh-CN"/>
        </w:rPr>
        <w:t>(四)、总图布置方案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浸膏剂项目的总图布置中，我们将不同功能区域进行明确的规划，以最大程度满足浸膏剂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https://d.book118.com/025311014040011103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浸膏剂项目规划设计蓝图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浸膏剂项目规划设计蓝图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浸膏剂项目规划设计蓝图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浸膏剂项目规划设计蓝图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浸膏剂项目规划设计蓝图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浸膏剂项目规划设计蓝图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浸膏剂项目规划设计蓝图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浸膏剂项目规划设计蓝图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浸膏剂项目规划设计蓝图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浸膏剂项目规划设计蓝图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浸膏剂项目规划设计蓝图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浸膏剂项目规划设计蓝图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浸膏剂项目规划设计蓝图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浸膏剂项目规划设计蓝图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浸膏剂项目规划设计蓝图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浸膏剂项目规划设计蓝图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浸膏剂项目规划设计蓝图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9760937"/>
    <w:rsid w:val="5976093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25311014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2024-02-02T03:31:00Z</dcterms:created>
  <dcterms:modified xsi:type="dcterms:W3CDTF">2024-02-02T03:32:10Z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3ED2E9E285CC41F4836FA6978F6DF8ED_11</vt:lpwstr>
  </property>
  <property fmtid="{D5CDD505-2E9C-101B-9397-08002B2CF9AE}" pid="3" name="KSOProductBuildVer">
    <vt:lpwstr>2052-12.1.0.16250</vt:lpwstr>
  </property>
</Properties>
</file>