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2024年施工员之土建施工专业管理实务题库</w:t>
      </w:r>
    </w:p>
    <w:p/>
    <w:p>
      <w:pPr>
        <w:jc w:val="center"/>
      </w:pPr>
      <w:r>
        <w:rPr>
          <w:rFonts w:ascii="黑体" w:hAnsi="黑体"/>
          <w:b/>
          <w:sz w:val="28"/>
        </w:rPr>
        <w:t>第一部分  单选题(200题)</w:t>
      </w:r>
    </w:p>
    <w:p>
      <w:r>
        <w:t>1、在深基坑土方开挖时，应对临时性支护结构进行现场监测，其监测内容不包括（　　　）。</w:t>
        <w:br/>
        <w:t>A.支撑结构水平位移</w:t>
        <w:br/>
        <w:t>B.邻近建筑物沉降</w:t>
        <w:br/>
        <w:t>C.挡土结构竖向位移</w:t>
        <w:br/>
        <w:t>D.挡土结构侧向变形</w:t>
        <w:br/>
        <w:br/>
        <w:t xml:space="preserve">【答案】：C </w:t>
      </w:r>
    </w:p>
    <w:p>
      <w:r>
        <w:t>2、施工产生的墙体缺陷，如穿墙套管、脚手眼、孔洞等，应采用（　　　）措施，不得影响墙体熟工性能。</w:t>
        <w:br/>
        <w:t>A.专用热桥</w:t>
        <w:br/>
        <w:t>B.隔断热桥</w:t>
        <w:br/>
        <w:t>C.不断热桥</w:t>
        <w:br/>
        <w:t>D.自然热桥</w:t>
        <w:br/>
        <w:br/>
        <w:t xml:space="preserve">【答案】：B </w:t>
      </w:r>
    </w:p>
    <w:p>
      <w:r>
        <w:t>3、施工安全管理目标不包括下列哪一项（　　　）。</w:t>
        <w:br/>
        <w:t>A.伤亡事故控制目标</w:t>
        <w:br/>
        <w:t>B.预算达标目标</w:t>
        <w:br/>
        <w:t>C.安全达标目标</w:t>
        <w:br/>
        <w:t>D.文明施工实现目标</w:t>
        <w:br/>
        <w:br/>
        <w:t xml:space="preserve">【答案】：B </w:t>
      </w:r>
    </w:p>
    <w:p>
      <w:pPr>
        <w:sectPr w:rsidSect="00034616">
          <w:pgSz w:w="12240" w:h="15840"/>
          <w:pgMar w:top="1440" w:right="1800" w:bottom="1440" w:left="1800" w:header="720" w:footer="720" w:gutter="0"/>
          <w:cols w:space="720"/>
          <w:docGrid w:linePitch="360"/>
        </w:sectPr>
      </w:pPr>
    </w:p>
    <w:p>
      <w:r>
        <w:t>4、严寒、寒冷地区的建筑外窗采用推拉窗时，应对其气密性做现场实体检验，同一厂家、同一品种、类型的产品各抽查不少于（　　　）樘。</w:t>
        <w:br/>
        <w:t>A.1</w:t>
        <w:br/>
        <w:t>B.2</w:t>
        <w:br/>
        <w:t>C.3</w:t>
        <w:br/>
        <w:t>D.4</w:t>
        <w:br/>
        <w:br/>
        <w:t>【答案】：C</w:t>
      </w:r>
      <w:r>
        <w:t xml:space="preserve"> </w:t>
      </w:r>
    </w:p>
    <w:p>
      <w:r>
        <w:t>5、施工质量问题产生的原因不包括（　　　）。</w:t>
        <w:br/>
        <w:t>A.技术原因</w:t>
        <w:br/>
        <w:t>B.人为原因</w:t>
        <w:br/>
        <w:t>C.社会、经济原因</w:t>
        <w:br/>
        <w:t>D.组织原因</w:t>
        <w:br/>
        <w:br/>
        <w:t xml:space="preserve">【答案】：D </w:t>
      </w:r>
    </w:p>
    <w:p>
      <w:r>
        <w:t>6、下列属于危险性较大的分部分项工程的是（　　　）。</w:t>
        <w:br/>
        <w:t>A.开挖深度超过3m的土方开挖工程</w:t>
        <w:br/>
        <w:t>B.搭设高度为4m的模板支撑工程</w:t>
        <w:br/>
        <w:t>C.搭设高度22m的落地式钢管脚手架工程</w:t>
        <w:br/>
        <w:t>D.搭设跨度为9m的模板支撑工程</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r>
        <w:t>7、砌体结构房屋中，混凝土梁端下设置垫块的目的是（　　　）。</w:t>
        <w:br/>
        <w:t>A.解决墙、柱的承载能力</w:t>
        <w:br/>
        <w:t>B.加强房屋的整体性</w:t>
        <w:br/>
        <w:t>C.防止高厚比过大</w:t>
        <w:br/>
        <w:t>D.防止局部压应力过大导致砌体被压坏</w:t>
        <w:br/>
        <w:br/>
        <w:t xml:space="preserve">【答案】：D </w:t>
      </w:r>
    </w:p>
    <w:p>
      <w:r>
        <w:t>8、在混凝土工程施工质量检验批验收记录表中，属于主控项目的是（　　　）。</w:t>
        <w:br/>
        <w:t>A.结构混凝土的强度等级符合设计要求</w:t>
        <w:br/>
        <w:t>B.施工缝的位置应在混凝土浇筑前确定</w:t>
        <w:br/>
        <w:t>C.混凝土施工缝的处理应按技术方案进行</w:t>
        <w:br/>
        <w:t>D.混凝土浇筑完毕后，应按施工技术方案及时进行养护</w:t>
        <w:br/>
        <w:br/>
        <w:t xml:space="preserve">【答案】：A </w:t>
      </w:r>
    </w:p>
    <w:p>
      <w:r>
        <w:t>9、地下连续墙宜采用（　　　）检测墙身结构质量，检测槽段数应不少于总槽段数的20％，且不应少于3个槽段。</w:t>
        <w:br/>
        <w:t>A.低应变动测法</w:t>
        <w:br/>
        <w:t>B.声波透射法</w:t>
        <w:br/>
        <w:t>C.钻芯法</w:t>
        <w:br/>
        <w:t>D.超声探伤法</w:t>
        <w:br/>
        <w:br/>
        <w:t xml:space="preserve">【答案】：B </w:t>
      </w:r>
    </w:p>
    <w:p>
      <w:r>
        <w:t>10、该工程开始起扣工程预付款的时间是（　　　）月份。</w:t>
        <w:br/>
        <w:t>A.6</w:t>
        <w:br/>
        <w:t>B.7</w:t>
        <w:br/>
        <w:t>C.8</w:t>
        <w:br/>
        <w:t>D.9</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11、在铺贴卷材防水层时应采用搭接方法，各层卷材长边和短边搭接的最短宽度分别不应小于（　　　）mm。</w:t>
        <w:br/>
        <w:t>A.70，100</w:t>
        <w:br/>
        <w:t>B.70，80</w:t>
        <w:br/>
        <w:t>C.60，100</w:t>
        <w:br/>
        <w:t>D.100，70</w:t>
        <w:br/>
        <w:br/>
        <w:t>【答案】：A</w:t>
      </w:r>
      <w:r>
        <w:t xml:space="preserve"> </w:t>
      </w:r>
    </w:p>
    <w:p>
      <w:r>
        <w:t>12、某钢结构工程地上15层，施工时每3层钢柱为一节，每层分两个施工段。该钢结构工程共应分为（　　　）个施工区段。</w:t>
        <w:br/>
        <w:t>A.3</w:t>
        <w:br/>
        <w:t>B.5</w:t>
        <w:br/>
        <w:t>C.6</w:t>
        <w:br/>
        <w:t>D.10</w:t>
        <w:br/>
        <w:br/>
        <w:t xml:space="preserve">【答案】：D </w:t>
      </w:r>
    </w:p>
    <w:p>
      <w:r>
        <w:t>13、石基础砌筑时，应双挂线，分层砌筑，每层高度一般为（　　　）cm。</w:t>
        <w:br/>
        <w:t>A.25～35</w:t>
        <w:br/>
        <w:t>B.30～40</w:t>
        <w:br/>
        <w:t>C.35～45</w:t>
        <w:br/>
        <w:t>D.40～50</w:t>
        <w:br/>
        <w:br/>
        <w:t xml:space="preserve">【答案】：A </w:t>
      </w:r>
    </w:p>
    <w:p>
      <w:r>
        <w:t>14、该工程的预付款为（　　　）万元。</w:t>
        <w:br/>
        <w:t>A.10.80</w:t>
        <w:br/>
        <w:t>B.11.77</w:t>
        <w:br/>
        <w:t>C.11.88</w:t>
        <w:br/>
        <w:t>D.13.02</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15、砖基础的水平灰缝厚度和垂直灰缝宽度宜为（　　　）mm左右。</w:t>
        <w:br/>
        <w:t>A.8</w:t>
        <w:br/>
        <w:t>B.9</w:t>
        <w:br/>
        <w:t>C.10</w:t>
        <w:br/>
        <w:t>D.11</w:t>
        <w:br/>
        <w:br/>
        <w:t>【答案】：C</w:t>
      </w:r>
      <w:r>
        <w:t xml:space="preserve"> </w:t>
      </w:r>
    </w:p>
    <w:p>
      <w:r>
        <w:t>16、箱形基础当基础长度超过（　　　）m时，为防止出现温度收缩裂缝，一般应设置贯通后浇带。</w:t>
        <w:br/>
        <w:t>A.10</w:t>
        <w:br/>
        <w:t>B.20</w:t>
        <w:br/>
        <w:t>C.30</w:t>
        <w:br/>
        <w:t>D.40</w:t>
        <w:br/>
        <w:br/>
        <w:t xml:space="preserve">【答案】：D </w:t>
      </w:r>
    </w:p>
    <w:p>
      <w:r>
        <w:t>17、在建工程（含脚手架）的周边与10kV外电架空线路边线之间的最小安全操作距离是（　　　）。</w:t>
        <w:br/>
        <w:t>A.4</w:t>
        <w:br/>
        <w:t>B.6</w:t>
        <w:br/>
        <w:t>C.8</w:t>
        <w:br/>
        <w:t>D.10</w:t>
        <w:br/>
        <w:br/>
        <w:t xml:space="preserve">【答案】：B </w:t>
      </w:r>
    </w:p>
    <w:p>
      <w:r>
        <w:t>18、质量控制文件主要用以表述保证和提高项目质量的文件，不包括与项目质量有关的（　　　）。</w:t>
        <w:br/>
        <w:t>A.施工文件</w:t>
        <w:br/>
        <w:t>B.设计文件</w:t>
        <w:br/>
        <w:t>C.工艺文件</w:t>
        <w:br/>
        <w:t>D.研究试验文件</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19、项目施工过程中，发生（　　　）情况时，施工组织设计不需要进行修改或补充。</w:t>
        <w:br/>
        <w:t>A.工程设计有重大调整</w:t>
        <w:br/>
        <w:t>B.主要施工方法有重大调整</w:t>
        <w:br/>
        <w:t>C.主要施工资源配置有重大调整</w:t>
        <w:br/>
        <w:t>D.施工企业法人代表变更</w:t>
        <w:br/>
        <w:br/>
        <w:t>【答案】：D</w:t>
      </w:r>
      <w:r>
        <w:t xml:space="preserve"> </w:t>
      </w:r>
    </w:p>
    <w:p>
      <w:r>
        <w:t>20、专项方案如因设计、结构、外部环境等因素发生变化确需修改的，修改后的专项方案应当（　　　）。</w:t>
        <w:br/>
        <w:t>A.可直接实施</w:t>
        <w:br/>
        <w:t>B.经项目总工审批后实施</w:t>
        <w:br/>
        <w:t>C.重新审核</w:t>
        <w:br/>
        <w:t>D.经项目经理审批后实施</w:t>
        <w:br/>
        <w:br/>
        <w:t xml:space="preserve">【答案】：C </w:t>
      </w:r>
    </w:p>
    <w:p>
      <w:r>
        <w:t>21、砖混结构房屋的层数一般在（　　　）层以下。</w:t>
        <w:br/>
        <w:t>A.3</w:t>
        <w:br/>
        <w:t>B.6</w:t>
        <w:br/>
        <w:t>C.10</w:t>
        <w:br/>
        <w:t>D.12</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r>
        <w:t>22、施工过程中，隐蔽工程在隐蔽前应通知（　　　）进行验收，并形成验收文件。</w:t>
        <w:br/>
        <w:t>A.建设单位</w:t>
        <w:br/>
        <w:t>B.施工单位</w:t>
        <w:br/>
        <w:t>C.质检单位</w:t>
        <w:br/>
        <w:t>D.监理工程师</w:t>
        <w:br/>
        <w:br/>
        <w:t xml:space="preserve">【答案】：A </w:t>
      </w:r>
    </w:p>
    <w:p>
      <w:r>
        <w:t>23、砖基础防潮层位置宜在室内地面标高以下（　　　）。</w:t>
        <w:br/>
        <w:t>A.半皮砖</w:t>
        <w:br/>
        <w:t>B.一皮砖</w:t>
        <w:br/>
        <w:t>C.二皮砖</w:t>
        <w:br/>
        <w:t>D.三皮砖</w:t>
        <w:br/>
        <w:br/>
        <w:t xml:space="preserve">【答案】：B </w:t>
      </w:r>
    </w:p>
    <w:p>
      <w:r>
        <w:t>24、在正常使用条件下，房屋建筑工程中供热与供冷系统的最低保修期限为（　　　）。</w:t>
        <w:br/>
        <w:t>A.1个采暖期、供冷期</w:t>
        <w:br/>
        <w:t>B.2个采暖期、供冷期</w:t>
        <w:br/>
        <w:t>C.3个采暖期、供冷期</w:t>
        <w:br/>
        <w:t>D.4个采暖期、供冷期</w:t>
        <w:br/>
        <w:br/>
        <w:t xml:space="preserve">【答案】：B </w:t>
      </w:r>
    </w:p>
    <w:p>
      <w:r>
        <w:t>25、钢结构的连接方法不包括（　　　）。</w:t>
        <w:br/>
        <w:t>A.机械连接</w:t>
        <w:br/>
        <w:t>B.焊缝连接</w:t>
        <w:br/>
        <w:t>C.螺栓连接</w:t>
        <w:br/>
        <w:t>D.铆钉连接</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r>
        <w:t>26、关于检验批，说法正确的是（　　　）。</w:t>
        <w:br/>
        <w:t>A.检验批验收合格说明工程竣工验收合格</w:t>
        <w:br/>
        <w:t>B.检验批合格的标准是主控项目检验合格</w:t>
        <w:br/>
        <w:t>C.主控项目是对检验批的基本质量起决定性影响的检验项目</w:t>
        <w:br/>
        <w:t>D.检验批验收必须要检查相关资料的合格性</w:t>
        <w:br/>
        <w:br/>
        <w:t xml:space="preserve">【答案】：C </w:t>
      </w:r>
    </w:p>
    <w:p>
      <w:r>
        <w:t>27、（　　　）对安全技术措施、专项施工方案和安全技术交底做出了明确的规定。</w:t>
        <w:br/>
        <w:t>A.《建筑法》</w:t>
        <w:br/>
        <w:t>B.《安全生产法》</w:t>
        <w:br/>
        <w:t>C.《建设工程安全生产管理条例》</w:t>
        <w:br/>
        <w:t>D.《安全生产事故报告和调查处理条例》</w:t>
        <w:br/>
        <w:br/>
        <w:t xml:space="preserve">【答案】：C </w:t>
      </w:r>
    </w:p>
    <w:p>
      <w:r>
        <w:t>28、施工升降机在安装导轨架时，为保证其垂直度，可行的测量校准方法是（　　　）。</w:t>
        <w:br/>
        <w:t>A.一台经纬仪校准</w:t>
        <w:br/>
        <w:t>B.一台水准仪校准</w:t>
        <w:br/>
        <w:t>C.两台经纬仪校准</w:t>
        <w:br/>
        <w:t>D.两台水准仪校准</w:t>
        <w:br/>
        <w:br/>
        <w:t xml:space="preserve">【答案】：C </w:t>
      </w:r>
    </w:p>
    <w:p>
      <w:r>
        <w:t>29、该工程在合同第2年的工程预付款为（　　　）万元。</w:t>
        <w:br/>
        <w:t>A.277.50</w:t>
        <w:br/>
        <w:t>B.550</w:t>
        <w:br/>
        <w:t>C.650</w:t>
        <w:br/>
        <w:t>D.1200</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30、分部（分项）工程的施工进度计划通常由（　　　）编制。</w:t>
        <w:br/>
        <w:t>A.项目经理</w:t>
        <w:br/>
        <w:t>B.项目技术负责人</w:t>
        <w:br/>
        <w:t>C.专业工程师或负责分部分项的工长</w:t>
        <w:br/>
        <w:t>D.施工班组长</w:t>
        <w:br/>
        <w:br/>
        <w:t>【答案】：C</w:t>
      </w:r>
      <w:r>
        <w:t xml:space="preserve"> </w:t>
      </w:r>
    </w:p>
    <w:p>
      <w:r>
        <w:t>31、计要求全焊透的一、二级焊缝，应采用（　　　）检查进行内部缺陷的检验。</w:t>
        <w:br/>
        <w:t>A.磁粉探伤</w:t>
        <w:br/>
        <w:t>B.超声波探伤</w:t>
        <w:br/>
        <w:t>C.使用焊缝量规</w:t>
        <w:br/>
        <w:t>D.使用放大镜</w:t>
        <w:br/>
        <w:br/>
        <w:t xml:space="preserve">【答案】：B </w:t>
      </w:r>
    </w:p>
    <w:p>
      <w:r>
        <w:t>32、下列哪一种方法不是确定施工过程持续时间的方法（　　　）。</w:t>
        <w:br/>
        <w:t>A.经验估算法</w:t>
        <w:br/>
        <w:t>B.定额计算法</w:t>
        <w:br/>
        <w:t>C.倒排计划法</w:t>
        <w:br/>
        <w:t>D.目标计算法</w:t>
        <w:br/>
        <w:br/>
        <w:t xml:space="preserve">【答案】：D </w:t>
      </w:r>
    </w:p>
    <w:p>
      <w:r>
        <w:t>33、《危险性较大的分部分项工程安全管理办法》规定，施工单位应当在危险性较大的分部分项工程施工前编制专项方案。对于建筑工程实行施工总承包的，起重机械安装拆卸工程专项方案（　　　）组织编制。</w:t>
        <w:br/>
        <w:t>A.必须由施工总承包单位</w:t>
        <w:br/>
        <w:t>B.必须由专业承包单位</w:t>
        <w:br/>
        <w:t>C.可以由专业承包单位</w:t>
        <w:br/>
        <w:t>D.可以由监理单位</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p>
    <w:p>
      <w:r>
        <w:t>34、以下关于确定施工顺序应遵循的基本原则说法错误的是（　　　）。</w:t>
        <w:br/>
        <w:t>A.先地下，后地上</w:t>
        <w:br/>
        <w:t>B.先围护，后主体</w:t>
        <w:br/>
        <w:t>C.先结构，后装修</w:t>
        <w:br/>
        <w:t>D.先土建，后设备</w:t>
        <w:br/>
        <w:br/>
        <w:t>【答案】：B</w:t>
      </w:r>
      <w:r>
        <w:t xml:space="preserve"> </w:t>
      </w:r>
    </w:p>
    <w:p>
      <w:r>
        <w:t>35、工程项目成本控制不包括（　　　）。</w:t>
        <w:br/>
        <w:t>A.措施费的控制</w:t>
        <w:br/>
        <w:t>B.材料费的控制</w:t>
        <w:br/>
        <w:t>C.人工费的控制</w:t>
        <w:br/>
        <w:t>D.管理费的控制</w:t>
        <w:br/>
        <w:br/>
        <w:t xml:space="preserve">【答案】：A </w:t>
      </w:r>
    </w:p>
    <w:p>
      <w:r>
        <w:t>36、履带式起重机主要技术性能参数不包括（　　　）。</w:t>
        <w:br/>
        <w:t>A.起重半径</w:t>
        <w:br/>
        <w:t>B.起重量</w:t>
        <w:br/>
        <w:t>C.起重高度</w:t>
        <w:br/>
        <w:t>D.起重力矩</w:t>
        <w:br/>
        <w:br/>
        <w:t xml:space="preserve">【答案】：D </w:t>
      </w:r>
    </w:p>
    <w:p>
      <w:r>
        <w:t>37、按桩的承载性质可分为（　　　）和摩擦桩两种类型。</w:t>
        <w:br/>
        <w:t>A.冲孔桩</w:t>
        <w:br/>
        <w:t>B.灌注桩</w:t>
        <w:br/>
        <w:t>C.预制桩</w:t>
        <w:br/>
        <w:t>D.端承桩</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38、建筑工程由于工程质量不合格、质量缺陷，必须进行返修、加固或报废处理，并造成或引发经济损失，当造成的直接经济损失低于（　　　）元时称为工程质量问题。</w:t>
        <w:br/>
        <w:t>A.3000</w:t>
        <w:br/>
        <w:t>B.5000</w:t>
        <w:br/>
        <w:t>C.7000</w:t>
        <w:br/>
        <w:t>D.10000</w:t>
        <w:br/>
        <w:br/>
        <w:t>【答案】：B</w:t>
      </w:r>
      <w:r>
        <w:t xml:space="preserve"> </w:t>
      </w:r>
    </w:p>
    <w:p>
      <w:r>
        <w:t>39、建筑施工安全用电管理的基本要求规定，施工现场的一切电气线路、用电设备的安装和维护必须由（　　　）负责，并严格执行施工组织设计的规定。</w:t>
        <w:br/>
        <w:t>A.持证电工</w:t>
        <w:br/>
        <w:t>B.施工员</w:t>
        <w:br/>
        <w:t>C.任意电工</w:t>
        <w:br/>
        <w:t>D.安全员</w:t>
        <w:br/>
        <w:br/>
        <w:t xml:space="preserve">【答案】：A </w:t>
      </w:r>
    </w:p>
    <w:p>
      <w:r>
        <w:t>40、在质量管理体系中使用四类文件，按其适用的范围可分为通用性文件和专用性文件，下列选项中属于专项性文件的是（　　　）。</w:t>
        <w:br/>
        <w:t>A.质量手册</w:t>
        <w:br/>
        <w:t>B.质量计划</w:t>
        <w:br/>
        <w:t>C.程序文件</w:t>
        <w:br/>
        <w:t>D.质量方针政策</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41、关于后张法预应力（无粘结）钢筋张拉的说法，正确的是（　　　）。</w:t>
        <w:br/>
        <w:t>A.预应力混凝土楼盖中的张拉顺序是先张拉楼面梁、后张拉楼板</w:t>
        <w:br/>
        <w:t>B.板中的无粘结预应力可依次张拉，梁中的无粘结筋可对称张拉</w:t>
        <w:br/>
        <w:t>C.当曲面无粘结预应力筋长度超过20m时，宜采用两端张拉</w:t>
        <w:br/>
        <w:t>D.当长度超过30m时</w:t>
        <w:br/>
        <w:br/>
        <w:t>【答案】：B</w:t>
      </w:r>
      <w:r>
        <w:t xml:space="preserve"> </w:t>
      </w:r>
    </w:p>
    <w:p>
      <w:r>
        <w:t>42、关于采用增减工作范围方法调整施工进度计划，下列说法错误的是（　　　）。</w:t>
        <w:br/>
        <w:t>A.不得打乱原计划的逻辑关系</w:t>
        <w:br/>
        <w:t>B.应重新计算时间参数</w:t>
        <w:br/>
        <w:t>C.局部逻辑关系不能调整</w:t>
        <w:br/>
        <w:t>D.应考虑对原网络计划的影响</w:t>
        <w:br/>
        <w:br/>
        <w:t xml:space="preserve">【答案】：C </w:t>
      </w:r>
    </w:p>
    <w:p>
      <w:r>
        <w:t>43、建筑物沉降观测是用（　　　）的方法，周期性地观测建筑物上的沉降观测点和水准基点之间的高差变化值。</w:t>
        <w:br/>
        <w:t>A.控制测量</w:t>
        <w:br/>
        <w:t>B.距离测量</w:t>
        <w:br/>
        <w:t>C.水准测量</w:t>
        <w:br/>
        <w:t>D.角度测量</w:t>
        <w:br/>
        <w:br/>
        <w:t xml:space="preserve">【答案】：C </w:t>
      </w:r>
    </w:p>
    <w:p>
      <w:r>
        <w:t>44、预制桩在堆放时，地面必须平整、坚实，堆放层数不宜超过（　　　）层，不同规格的桩应分别堆放。</w:t>
        <w:br/>
        <w:t>A.3</w:t>
        <w:br/>
        <w:t>B.4</w:t>
        <w:br/>
        <w:t>C.5</w:t>
        <w:br/>
        <w:t>D.6</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45、检测机构资质按照其承担的检测业务内容分为专项检测机构资质和（　　　）。</w:t>
        <w:br/>
        <w:t>A.全面检测机构资质</w:t>
        <w:br/>
        <w:t>B.见证取样检测机构资质</w:t>
        <w:br/>
        <w:t>C.公正检测机构资质</w:t>
        <w:br/>
        <w:t>D.安全检测机构资质</w:t>
        <w:br/>
        <w:br/>
        <w:t>【答案】：B</w:t>
      </w:r>
      <w:r>
        <w:t xml:space="preserve"> </w:t>
      </w:r>
    </w:p>
    <w:p>
      <w:r>
        <w:t>46、砖基础采用台阶式逐级向下放大的做法，一般为每2皮砖挑出（　　　）的砌筑方法。</w:t>
        <w:br/>
        <w:t>A.1/2砖长</w:t>
        <w:br/>
        <w:t>B.1/4砖长</w:t>
        <w:br/>
        <w:t>C.3/4砖长</w:t>
        <w:br/>
        <w:t>D.一皮砖长</w:t>
        <w:br/>
        <w:br/>
        <w:t xml:space="preserve">【答案】：B </w:t>
      </w:r>
    </w:p>
    <w:p>
      <w:r>
        <w:t>47、下列施工过程中，必须划人流水施工过程的是（　　　）。</w:t>
        <w:br/>
        <w:t>A.加工厂生产各种预制构件</w:t>
        <w:br/>
        <w:t>B.各种材料及构件、配件、半成品的运输</w:t>
        <w:br/>
        <w:t>C.直接在工程对象上操作的施工过程</w:t>
        <w:br/>
        <w:t>D.大型施工机具安置及脚手架搭设</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48、常用的场地平面控制网主要包括建筑基线、建筑方格或矩形网、三角网和（　　　）。</w:t>
        <w:br/>
        <w:t>A.正方形网</w:t>
        <w:br/>
        <w:t>B.梯形网</w:t>
        <w:br/>
        <w:t>C.平行四边网</w:t>
        <w:br/>
        <w:t>D.导线网</w:t>
        <w:br/>
        <w:br/>
        <w:t xml:space="preserve">【答案】：D </w:t>
      </w:r>
    </w:p>
    <w:p>
      <w:r>
        <w:t>49、工程非法承包，偷工减料，这是施工项目质量问题中（　　　）的原因。</w:t>
        <w:br/>
        <w:t>A.违反法规行为</w:t>
        <w:br/>
        <w:t>B.勘察设计失误</w:t>
        <w:br/>
        <w:t>C.违背基本建设程序</w:t>
        <w:br/>
        <w:t>D.施工失误</w:t>
        <w:br/>
        <w:br/>
        <w:t xml:space="preserve">【答案】：A </w:t>
      </w:r>
    </w:p>
    <w:p>
      <w:r>
        <w:t>50、当屋面坡度为2％时，高聚物改性沥青防水卷材宜（　　　）铺贴。</w:t>
        <w:br/>
        <w:t>A.垂直于屋脊</w:t>
        <w:br/>
        <w:t>B.平行于屋脊</w:t>
        <w:br/>
        <w:t>C.与屋脊呈45°角</w:t>
        <w:br/>
        <w:t>D.下层平行于屋脊，上层垂直于屋脊</w:t>
        <w:br/>
        <w:br/>
        <w:t xml:space="preserve">【答案】：B </w:t>
      </w:r>
    </w:p>
    <w:p>
      <w:r>
        <w:t>51、第六个月承包商完成的工程量累计为6200m3，按照合同可以进行调价的工程量为（　　　）m3。</w:t>
        <w:br/>
        <w:t>A.105</w:t>
        <w:br/>
        <w:t>B.795</w:t>
        <w:br/>
        <w:t>C.800</w:t>
        <w:br/>
        <w:t>D.900</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52、砖墙水平灰缝的砂浆饱满度不得小于（　　　）。</w:t>
        <w:br/>
        <w:t>A.70</w:t>
        <w:br/>
        <w:t>B.80</w:t>
        <w:br/>
        <w:t>C.90</w:t>
        <w:br/>
        <w:t>D.95</w:t>
        <w:br/>
        <w:br/>
        <w:t>【答案】：B</w:t>
      </w:r>
      <w:r>
        <w:t xml:space="preserve"> </w:t>
      </w:r>
    </w:p>
    <w:p>
      <w:r>
        <w:t>53、施工组织设计（方案）报审表承包单位必须加盖公章，其（　　　）必须签字。</w:t>
        <w:br/>
        <w:t>A.企业负责人</w:t>
        <w:br/>
        <w:t>B.项目经理</w:t>
        <w:br/>
        <w:t>C.方案编制人</w:t>
        <w:br/>
        <w:t>D.单位技术负责人</w:t>
        <w:br/>
        <w:br/>
        <w:t xml:space="preserve">【答案】：B </w:t>
      </w:r>
    </w:p>
    <w:p>
      <w:r>
        <w:t>54、在施工质量管理中，起决定性作用的因素是（　　　）的因素。</w:t>
        <w:br/>
        <w:t>A.人</w:t>
        <w:br/>
        <w:t>B.材料</w:t>
        <w:br/>
        <w:t>C.机械</w:t>
        <w:br/>
        <w:t>D.方法</w:t>
        <w:br/>
        <w:br/>
        <w:t xml:space="preserve">【答案】：A </w:t>
      </w:r>
    </w:p>
    <w:p>
      <w:r>
        <w:t>55、不同种类的钢筋代换，按（　　　）相等的原则进行代换。</w:t>
        <w:br/>
        <w:t>A.抗压强度值</w:t>
        <w:br/>
        <w:t>B.抗弯强度值</w:t>
        <w:br/>
        <w:t>C.抗剪强度值</w:t>
        <w:br/>
        <w:t>D.抗拉强度值</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56、施工作业计划分月施工作业计划和旬（周）施工作业计划。下列选项中不属于其内容的为（　　　）。</w:t>
        <w:br/>
        <w:t>A.本月、旬（周）应完成的施工任务</w:t>
        <w:br/>
        <w:t>B.完成作业计划任务所需的劳力、材料、半成品、构配件等的需用量</w:t>
        <w:br/>
        <w:t>C.提高劳动生产率的措施和节约措施</w:t>
        <w:br/>
        <w:t>D.质量计划</w:t>
        <w:br/>
        <w:br/>
        <w:t>【答案】：D</w:t>
      </w:r>
      <w:r>
        <w:t xml:space="preserve"> </w:t>
      </w:r>
    </w:p>
    <w:p>
      <w:r>
        <w:t>57、高强度螺栓连接副在终拧以后，螺栓丝扣外露应为（　　　）扣。</w:t>
        <w:br/>
        <w:t>A.1～2</w:t>
        <w:br/>
        <w:t>B.2～3</w:t>
        <w:br/>
        <w:t>C.3～5</w:t>
        <w:br/>
        <w:t>D.2～5</w:t>
        <w:br/>
        <w:br/>
        <w:t xml:space="preserve">【答案】：B </w:t>
      </w:r>
    </w:p>
    <w:p>
      <w:r>
        <w:t>58、当监理单位下达工程暂停令后，施工单位经过整改、返工等达到要求后，应该向监理单位报送（　　　）。</w:t>
        <w:br/>
        <w:t>A.监理回复</w:t>
        <w:br/>
        <w:t>B.工程开工审批表</w:t>
        <w:br/>
        <w:t>C.工程复工令</w:t>
        <w:br/>
        <w:t>D.工程复工审批表</w:t>
        <w:br/>
        <w:br/>
        <w:t xml:space="preserve">【答案】：D </w:t>
      </w:r>
    </w:p>
    <w:p>
      <w:r>
        <w:t>59、施工升降机的安全使用和管理规定，风力达（　　　）级以上，应停止使用升降机，并将吊笼降至地面。</w:t>
        <w:br/>
        <w:t>A.4</w:t>
        <w:br/>
        <w:t>B.5</w:t>
        <w:br/>
        <w:t>C.6</w:t>
        <w:br/>
        <w:t>D.7</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60、施工方案的编制对象是（　　　）。</w:t>
        <w:br/>
        <w:t>A.工程项目</w:t>
        <w:br/>
        <w:t>B.单位工程</w:t>
        <w:br/>
        <w:t>C.分部工程或专项工程</w:t>
        <w:br/>
        <w:t>D.建筑群</w:t>
        <w:br/>
        <w:br/>
        <w:t>【答案】：C</w:t>
      </w:r>
      <w:r>
        <w:t xml:space="preserve"> </w:t>
      </w:r>
    </w:p>
    <w:p>
      <w:r>
        <w:t>61、施工准备工作是单位工程资源准备的重要内容，其中不包括（　　　）。</w:t>
        <w:br/>
        <w:t>A.材料准备</w:t>
        <w:br/>
        <w:t>B.资金准备</w:t>
        <w:br/>
        <w:t>C.技术准备</w:t>
        <w:br/>
        <w:t>D.机械设备准备</w:t>
        <w:br/>
        <w:br/>
        <w:t xml:space="preserve">【答案】：B </w:t>
      </w:r>
    </w:p>
    <w:p>
      <w:r>
        <w:t>62、物料提升机的安全使用与管理要求规定，提升机安装后，应由（　　　）组织有关人员按规范和设计的要求进行检查验收，确定合格后发给使用证，方可交付使用。</w:t>
        <w:br/>
        <w:t>A.主管部门</w:t>
        <w:br/>
        <w:t>B.施工单位</w:t>
        <w:br/>
        <w:t>C.监理单位</w:t>
        <w:br/>
        <w:t>D.建设单位</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63、施工平面控制网的布设，对于地形平坦而通视又比较容易的地区，如扩建或改建工程的工业场地，则采用（　　　）。</w:t>
        <w:br/>
        <w:t>A.三角网</w:t>
        <w:br/>
        <w:t>B.水准网</w:t>
        <w:br/>
        <w:t>C.建筑基线</w:t>
        <w:br/>
        <w:t>D.导线网</w:t>
        <w:br/>
        <w:br/>
        <w:t>【答案】：D</w:t>
      </w:r>
      <w:r>
        <w:t xml:space="preserve"> </w:t>
      </w:r>
    </w:p>
    <w:p>
      <w:r>
        <w:t>64、施工单位现场质量检查的内容不包括下列哪一项（　　　）。</w:t>
        <w:br/>
        <w:t>A.成品保护检查</w:t>
        <w:br/>
        <w:t>B.开工后检查</w:t>
        <w:br/>
        <w:t>C.工序交接检查</w:t>
        <w:br/>
        <w:t>D.停工后复工前的检查</w:t>
        <w:br/>
        <w:br/>
        <w:t xml:space="preserve">【答案】：B </w:t>
      </w:r>
    </w:p>
    <w:p>
      <w:r>
        <w:t>65、某施工合同约定钢材由业主提供，其余材料均委托承包商采购。但承包商在以自有机械设备进行主体钢结构制作吊装过程中，由于业主供应钢材不及时导致承包商停5天。则承包商计算施工机械窝工费向业主提出索赔时应按（　　　）。</w:t>
        <w:br/>
        <w:t>A.设备台班费</w:t>
        <w:br/>
        <w:t>B.设备台班折旧费</w:t>
        <w:br/>
        <w:t>C.设备使用费</w:t>
        <w:br/>
        <w:t>D.设备租赁费</w:t>
        <w:br/>
        <w:br/>
        <w:t xml:space="preserve">【答案】：B </w:t>
      </w:r>
    </w:p>
    <w:p>
      <w:r>
        <w:t>66、起重量在（　　　）kN及以上的起重设备安装工程，施工方案需进行专家论证。</w:t>
        <w:br/>
        <w:t>A.200</w:t>
        <w:br/>
        <w:t>B.300</w:t>
        <w:br/>
        <w:t>C.350</w:t>
        <w:br/>
        <w:t>D.400</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67、当检查砌体砂浆饱满度时，用（　　　）检查砖底面与砂浆的粘结痕迹面积，每处检测3块砖，取其平均值。</w:t>
        <w:br/>
        <w:t>A.钢尺</w:t>
        <w:br/>
        <w:t>B.直尺</w:t>
        <w:br/>
        <w:t>C.百格网</w:t>
        <w:br/>
        <w:t>D.卷尺</w:t>
        <w:br/>
        <w:br/>
        <w:t>【答案】：C</w:t>
      </w:r>
      <w:r>
        <w:t xml:space="preserve"> </w:t>
      </w:r>
    </w:p>
    <w:p>
      <w:r>
        <w:t>68、在梁、板、柱等结构的接缝和施工缝处产生烂根的原因之一是（　　　）。</w:t>
        <w:br/>
        <w:t>A.配筋不足</w:t>
        <w:br/>
        <w:t>B.接缝处模板拼缝不严，漏浆</w:t>
        <w:br/>
        <w:t>C.混凝土强度偏低</w:t>
        <w:br/>
        <w:t>D.养护时间不足</w:t>
        <w:br/>
        <w:br/>
        <w:t xml:space="preserve">【答案】：B </w:t>
      </w:r>
    </w:p>
    <w:p>
      <w:r>
        <w:t>69、采用刷涂法进行钢结构构件防腐涂装时，施涂顺序一般为（　　　）。</w:t>
        <w:br/>
        <w:t>A.先上后下，先难后易</w:t>
        <w:br/>
        <w:t>B.先上后下，先易后难</w:t>
        <w:br/>
        <w:t>C.先下后上，先难后易</w:t>
        <w:br/>
        <w:t>D.先下后上，先易后难</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r>
        <w:t>70、编制施工进度计划的工具不包括（　　　）。</w:t>
        <w:br/>
        <w:t>A.横道计划</w:t>
        <w:br/>
        <w:t>B.网络计划</w:t>
        <w:br/>
        <w:t>C.里程碑计划</w:t>
        <w:br/>
        <w:t>D.时标计划</w:t>
        <w:br/>
        <w:br/>
        <w:t xml:space="preserve">【答案】：D </w:t>
      </w:r>
    </w:p>
    <w:p>
      <w:r>
        <w:t>71、组织流水施工时，时间参数不包括（　　　）。</w:t>
        <w:br/>
        <w:t>A.流水节拍</w:t>
        <w:br/>
        <w:t>B.流水步距</w:t>
        <w:br/>
        <w:t>C.工期</w:t>
        <w:br/>
        <w:t>D.施工段</w:t>
        <w:br/>
        <w:br/>
        <w:t xml:space="preserve">【答案】：D </w:t>
      </w:r>
    </w:p>
    <w:p>
      <w:r>
        <w:t>72、单层钢结构节间安装法的优点不包括（　　　）。</w:t>
        <w:br/>
        <w:t>A.安装效率高</w:t>
        <w:br/>
        <w:t>B.停机点少</w:t>
        <w:br/>
        <w:t>C.起重机开行路线较短</w:t>
        <w:br/>
        <w:t>D.结构稳定性好，有利于保证工程质量</w:t>
        <w:br/>
        <w:br/>
        <w:t xml:space="preserve">【答案】：A </w:t>
      </w:r>
    </w:p>
    <w:p>
      <w:r>
        <w:t>73、文明施工的文件和资料不包括（　　　）。</w:t>
        <w:br/>
        <w:t>A.文明施工自检资料</w:t>
        <w:br/>
        <w:t>B.职业健康安全管理方案</w:t>
        <w:br/>
        <w:t>C.文明施工教育、培训、考核计划资料</w:t>
        <w:br/>
        <w:t>D.上级关于文明施工的标准、规定、法律法规等资料</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r>
        <w:t>74、民用建筑采用细石混凝土刚性防水屋面时，刚性防水层分格缝应嵌填密封材料，上部应设置（　　　）。</w:t>
        <w:br/>
        <w:t>A.保温层</w:t>
        <w:br/>
        <w:t>B.找平层</w:t>
        <w:br/>
        <w:t>C.保护层</w:t>
        <w:br/>
        <w:t>D.隔离层</w:t>
        <w:br/>
        <w:br/>
        <w:t xml:space="preserve">【答案】：C </w:t>
      </w:r>
    </w:p>
    <w:p>
      <w:r>
        <w:t>75、每个专业工作队在各个施工段上完成其专业施工过程所必需的持续时间是指（　　　）。</w:t>
        <w:br/>
        <w:t>A.流水强度</w:t>
        <w:br/>
        <w:t>B.时间定额</w:t>
        <w:br/>
        <w:t>C.流水节拍</w:t>
        <w:br/>
        <w:t>D.流水步距</w:t>
        <w:br/>
        <w:br/>
        <w:t xml:space="preserve">【答案】：C </w:t>
      </w:r>
    </w:p>
    <w:p>
      <w:r>
        <w:t>76、水平视线在已知高程点上水准尺的读数称为（　　　）。</w:t>
        <w:br/>
        <w:t>A.前视读数</w:t>
        <w:br/>
        <w:t>B.水准尺读数</w:t>
        <w:br/>
        <w:t>C.后视读数</w:t>
        <w:br/>
        <w:t>D.中视读数</w:t>
        <w:br/>
        <w:br/>
        <w:t xml:space="preserve">【答案】：C </w:t>
      </w:r>
    </w:p>
    <w:p>
      <w:r>
        <w:t>77、在钢筋安装工程检验批验收记录表中，属于主控项目的是（　　　）。</w:t>
        <w:br/>
        <w:t>A.钢筋的规格和数量</w:t>
        <w:br/>
        <w:t>B.受力钢筋间距</w:t>
        <w:br/>
        <w:t>C.受力钢筋排距</w:t>
        <w:br/>
        <w:t>D.受力钢筋保护层厚度</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78、当混凝土浇筑深度超过（　　　）m时，应采用带节管的振动串筒，即在串筒上每隔2～3节管安装一台振动器。</w:t>
        <w:br/>
        <w:t>A.6</w:t>
        <w:br/>
        <w:t>B.7</w:t>
        <w:br/>
        <w:t>C.8</w:t>
        <w:br/>
        <w:t>D.9</w:t>
        <w:br/>
        <w:br/>
        <w:t>【答案】：C</w:t>
      </w:r>
      <w:r>
        <w:t xml:space="preserve"> </w:t>
      </w:r>
    </w:p>
    <w:p>
      <w:r>
        <w:t>79、为有效防止框架结构超大体积混凝土基础浇筑时出现有害裂缝，一般不采用的施工方式是（　　　）。</w:t>
        <w:br/>
        <w:t>A.留置变形缝</w:t>
        <w:br/>
        <w:t>B.后浇带</w:t>
        <w:br/>
        <w:t>C.采用跳仓法施工</w:t>
        <w:br/>
        <w:t>D.间歇施工</w:t>
        <w:br/>
        <w:br/>
        <w:t xml:space="preserve">【答案】：D </w:t>
      </w:r>
    </w:p>
    <w:p>
      <w:r>
        <w:t>80、混凝土结构子分部工程可根据结构的施工方法分为现浇混凝土结构子分部工程和（　　　）。</w:t>
        <w:br/>
        <w:t>A.装配式混凝土结构子分部工程</w:t>
        <w:br/>
        <w:t>B.钢筋混凝土子分部工程</w:t>
        <w:br/>
        <w:t>C.预应力混凝土结构子分部工程</w:t>
        <w:br/>
        <w:t>D.预制混凝土结构子分部工程</w:t>
        <w:br/>
        <w:br/>
        <w:t xml:space="preserve">【答案】：A </w:t>
      </w:r>
    </w:p>
    <w:p>
      <w:r>
        <w:t>81、水准测量是利用水准仪提供的一条水平视线，借助于带有分划的尺子，测量出两个地面点之间的（　　　）。</w:t>
        <w:br/>
        <w:t>A.相对高程</w:t>
        <w:br/>
        <w:t>B.绝对高程</w:t>
        <w:br/>
        <w:t>C.视线高程</w:t>
        <w:br/>
        <w:t>D.高差</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82、下列选项中，属于单位工程施工组织设计的内容的是（　　　）。</w:t>
        <w:br/>
        <w:t>A.主要施工方案</w:t>
        <w:br/>
        <w:t>B.施工方法和施工机械的选择</w:t>
        <w:br/>
        <w:t>C.暂设工程</w:t>
        <w:br/>
        <w:t>D.劳动生产率</w:t>
        <w:br/>
        <w:br/>
        <w:t>【答案】：A</w:t>
      </w:r>
      <w:r>
        <w:t xml:space="preserve"> </w:t>
      </w:r>
    </w:p>
    <w:p>
      <w:r>
        <w:t>83、划分施工段的基本原则是各施工段的劳动量（或工程量）要大致相等，相差宜在（　　　）以内。</w:t>
        <w:br/>
        <w:t>A.10%</w:t>
        <w:br/>
        <w:t>B.15%</w:t>
        <w:br/>
        <w:t>C.20%</w:t>
        <w:br/>
        <w:t>D.25%</w:t>
        <w:br/>
        <w:br/>
        <w:t xml:space="preserve">【答案】：B </w:t>
      </w:r>
    </w:p>
    <w:p>
      <w:r>
        <w:t>84、在新建筑区，可以利用建筑基线的设计坐标和附近已有控制点的坐标，用（　　　）测设建筑基线。</w:t>
        <w:br/>
        <w:t>A.角度交会法</w:t>
        <w:br/>
        <w:t>B.极坐标法</w:t>
        <w:br/>
        <w:t>C.前方交会法</w:t>
        <w:br/>
        <w:t>D.直角坐标法</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r>
        <w:t>85、对因降低安全生产条件导致事故发生的施工单位，有关部门可依法对其处以（　　　）的处罚。</w:t>
        <w:br/>
        <w:t>A.罚款</w:t>
        <w:br/>
        <w:t>B.暂扣或吊销安全生产许可证</w:t>
        <w:br/>
        <w:t>C.停业整顿</w:t>
        <w:br/>
        <w:t>D.吊销营业执照</w:t>
        <w:br/>
        <w:br/>
        <w:t xml:space="preserve">【答案】：B </w:t>
      </w:r>
    </w:p>
    <w:p>
      <w:r>
        <w:t>86、在工程项目施工招标投标工作完成后，（　　　）单位申请领取施工许可证之前，应携有关资料到所在地建设工程质量监督机构办理工程质量监督登记手续。</w:t>
        <w:br/>
        <w:t>A.建设</w:t>
        <w:br/>
        <w:t>B.监理</w:t>
        <w:br/>
        <w:t>C.施工</w:t>
        <w:br/>
        <w:t>D.中介机构</w:t>
        <w:br/>
        <w:br/>
        <w:t xml:space="preserve">【答案】：A </w:t>
      </w:r>
    </w:p>
    <w:p>
      <w:r>
        <w:t>87、施工单位应针对施工现场可能导致火灾发生的施工作业及其他活动，制定消防安全管理制度，编制施工现场防火方案及（　　　）。</w:t>
        <w:br/>
        <w:t>A.施工组织设计</w:t>
        <w:br/>
        <w:t>B.施工专项方案</w:t>
        <w:br/>
        <w:t>C.应急疏散预案</w:t>
        <w:br/>
        <w:t>D.应急演练</w:t>
        <w:br/>
        <w:br/>
        <w:t xml:space="preserve">【答案】：C </w:t>
      </w:r>
    </w:p>
    <w:p>
      <w:r>
        <w:t>88、在施工现场，属于管理缺失的行为是（　　　）。</w:t>
        <w:br/>
        <w:t>A.不安全装束</w:t>
        <w:br/>
        <w:t>B.在起吊物下作业、停留</w:t>
        <w:br/>
        <w:t>C.技术上的缺陷</w:t>
        <w:br/>
        <w:t>D.分散注意力行为</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89、某建筑工地，由于施工方法不当，造成安全事故，在此次事故中死亡5人，则该事故属于（　　　）。</w:t>
        <w:br/>
        <w:t>A.重伤事故</w:t>
        <w:br/>
        <w:t>B.重大伤亡事故</w:t>
        <w:br/>
        <w:t>C.重大事故</w:t>
        <w:br/>
        <w:t>D.死亡事故</w:t>
        <w:br/>
        <w:br/>
        <w:t>【答案】：B</w:t>
      </w:r>
      <w:r>
        <w:t xml:space="preserve"> </w:t>
      </w:r>
    </w:p>
    <w:p>
      <w:r>
        <w:t>90、工程质量控制中，要以人为核心，重点控制（　　　），充分发挥人的积极性和创造性，以人的工作质量保证工程质量。</w:t>
        <w:br/>
        <w:t>A.人的专业水平</w:t>
        <w:br/>
        <w:t>B.人的素质和人的行为</w:t>
        <w:br/>
        <w:t>C.人的主观能动性</w:t>
        <w:br/>
        <w:t>D.人的专业和工作能力</w:t>
        <w:br/>
        <w:br/>
        <w:t xml:space="preserve">【答案】：B </w:t>
      </w:r>
    </w:p>
    <w:p>
      <w:r>
        <w:t>91、吊车梁和吊车桁架的组装检查结果，不应有下挠，检验方法为（）。</w:t>
        <w:br/>
        <w:t>A.构件直立，在两端支承后，由水准仪和钢尺检查</w:t>
        <w:br/>
        <w:t>B.构件平置，由水准仪和钢尺检查</w:t>
        <w:br/>
        <w:t>C.构件直立，在两端支承后，由经纬仪检查</w:t>
        <w:br/>
        <w:t>D.构件平置，由经纬仪和钢尺检查</w:t>
        <w:br/>
        <w:br/>
        <w:t xml:space="preserve">【答案】：A </w:t>
      </w:r>
    </w:p>
    <w:p>
      <w:r>
        <w:t>92、建立安全管理体系的要求不包括（　　　）。</w:t>
        <w:br/>
        <w:t>A.管理职责</w:t>
        <w:br/>
        <w:t>B.施工方法控制</w:t>
        <w:br/>
        <w:t>C.分包单位控制</w:t>
        <w:br/>
        <w:t>D.施工过程控制</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93、后浇带混凝土的强度等级应比原结构混凝土强度（　　　）。</w:t>
        <w:br/>
        <w:t>A.降低一级</w:t>
        <w:br/>
        <w:t>B.提高两级</w:t>
        <w:br/>
        <w:t>C.提高一级</w:t>
        <w:br/>
        <w:t>D.同一等级</w:t>
        <w:br/>
        <w:br/>
        <w:t>【答案】：C</w:t>
      </w:r>
      <w:r>
        <w:t xml:space="preserve"> </w:t>
      </w:r>
    </w:p>
    <w:p>
      <w:r>
        <w:t>94、对质量活动过程中的监督控制属于（　　　）。</w:t>
        <w:br/>
        <w:t>A.事前控制</w:t>
        <w:br/>
        <w:t>B.事中控制</w:t>
        <w:br/>
        <w:t>C.事后控制</w:t>
        <w:br/>
        <w:t>D.事后弥补</w:t>
        <w:br/>
        <w:br/>
        <w:t xml:space="preserve">【答案】：B </w:t>
      </w:r>
    </w:p>
    <w:p>
      <w:r>
        <w:t>95、钢筋进行冷拔时，每道工序的冷拔直径应按机械出厂说明书规定进行，不得超量缩减模具孔径；无资料时，可按每次缩减孔径（　　　）mm。</w:t>
        <w:br/>
        <w:t>A.0.5～1.0</w:t>
        <w:br/>
        <w:t>B.1.0～1.5</w:t>
        <w:br/>
        <w:t>C.1.5～2.0</w:t>
        <w:br/>
        <w:t>D.2.0～2.5</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r>
        <w:t>96、牛腿顶面和柱顶面的实际标高应与设计标高一致，其允许偏差为（　　　）mm。</w:t>
        <w:br/>
        <w:t>A.±5</w:t>
        <w:br/>
        <w:t>B.±8</w:t>
        <w:br/>
        <w:t>C.±（5～8）</w:t>
        <w:br/>
        <w:t>D.士10</w:t>
        <w:br/>
        <w:br/>
        <w:t xml:space="preserve">【答案】：C </w:t>
      </w:r>
    </w:p>
    <w:p>
      <w:r>
        <w:t>97、开工前工程质量监督站核查施工现场参建各方主体及（　　　）。</w:t>
        <w:br/>
        <w:t>A.参建人员的数量</w:t>
        <w:br/>
        <w:t>B.有关人员的资格或资质</w:t>
        <w:br/>
        <w:t>C.施工单位管理人员的数量</w:t>
        <w:br/>
        <w:t>D.质量员的业绩</w:t>
        <w:br/>
        <w:br/>
        <w:t xml:space="preserve">【答案】：B </w:t>
      </w:r>
    </w:p>
    <w:p>
      <w:r>
        <w:t>98、施工组织设计和专项施工方案的内容可粗可细，下列哪一项不是其内容（　　　）。</w:t>
        <w:br/>
        <w:t>A.施工进度计划</w:t>
        <w:br/>
        <w:t>B.施工方案</w:t>
        <w:br/>
        <w:t>C.施工技术</w:t>
        <w:br/>
        <w:t>D.目录</w:t>
        <w:br/>
        <w:br/>
        <w:t xml:space="preserve">【答案】：C </w:t>
      </w:r>
    </w:p>
    <w:p>
      <w:r>
        <w:t>99、关于钢结构构件生产工艺流程的说法，正确的是（　　　）。</w:t>
        <w:br/>
        <w:t>A.放样、号料、切割下料、平直矫正、边缘及端部加工、滚圆、煨弯、制孔、钢结构组装、焊接、摩擦面的处理、涂装</w:t>
        <w:br/>
        <w:t>B.放样、号料、切割下料、边缘及端部加工、平直矫正、滚圆、煨弯、制孔、钢结构组装、焊接、摩擦面的处理、涂装</w:t>
        <w:br/>
        <w:t>C.放样、号料、切割下料、平直矫正、边缘及端部加工、滚圆、煨弯、钢结构组装、制孔、焊接、摩擦面的处理、涂装</w:t>
        <w:br/>
        <w:t>D.放样、号料、切割下料、平直矫正、边缘及端部加工、制孔、滚圆、煨弯、钢结构组装、焊接、摩擦面的处理、涂装</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p>
    <w:p>
      <w:r>
        <w:t>100、影响工作场所内员工、临时工作人员、合同方人员、访问者和其他人员健康安全的条件和因素被称为（　　　）。</w:t>
        <w:br/>
        <w:t>A.职业健康安全</w:t>
        <w:br/>
        <w:t>B.劳动安全</w:t>
        <w:br/>
        <w:t>C.环境保护</w:t>
        <w:br/>
        <w:t>D.环境健康安全</w:t>
        <w:br/>
        <w:br/>
        <w:t>【答案】：A</w:t>
      </w:r>
      <w:r>
        <w:t xml:space="preserve"> </w:t>
      </w:r>
    </w:p>
    <w:p>
      <w:r>
        <w:t>101、关于混凝土灌注桩的沉渣厚度，说法正确的是（　　　）。</w:t>
        <w:br/>
        <w:t>A.放钢筋笼前所测沉渣厚度应符合要求</w:t>
        <w:br/>
        <w:t>B.放钢筋笼后，混凝土灌注前所测沉渣厚度应符合要求</w:t>
        <w:br/>
        <w:t>C.浇筑混凝土后，沉渣厚度应符合要求</w:t>
        <w:br/>
        <w:t>D.灌注桩在浇筑混凝土前，孔底不得有任何沉渣</w:t>
        <w:br/>
        <w:br/>
        <w:t xml:space="preserve">【答案】：B </w:t>
      </w:r>
    </w:p>
    <w:p>
      <w:r>
        <w:t>102、现浇混凝土结构中，楼板的跨度为1.8m，混凝土强度必须达到（　　　）时方可拆楼板底模。</w:t>
        <w:br/>
        <w:t>A.50％</w:t>
        <w:br/>
        <w:t>B.75％</w:t>
        <w:br/>
        <w:t>C.85％</w:t>
        <w:br/>
        <w:t>D.100％</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r>
        <w:t>103、组织流水施工时，由建筑材料或现浇构件工艺性质决定的间歇时间称为（　　　）。</w:t>
        <w:br/>
        <w:t>A.客观间歇</w:t>
        <w:br/>
        <w:t>B.技术间歇</w:t>
        <w:br/>
        <w:t>C.组织间歇</w:t>
        <w:br/>
        <w:t>D.强制间歇</w:t>
        <w:br/>
        <w:br/>
        <w:t xml:space="preserve">【答案】：B </w:t>
      </w:r>
    </w:p>
    <w:p>
      <w:r>
        <w:t>104、水准测量前，必须对水准仪进行如下项目的检校。校验项目和顺序正确的是（　　　）。①十字丝横丝检校;②圆水准器轴检校;③水准管轴检校。</w:t>
        <w:br/>
        <w:t>A.①②③</w:t>
        <w:br/>
        <w:t>B.③②①</w:t>
        <w:br/>
        <w:t>C.②①③</w:t>
        <w:br/>
        <w:t>D.①③②</w:t>
        <w:br/>
        <w:br/>
        <w:t xml:space="preserve">【答案】：C </w:t>
      </w:r>
    </w:p>
    <w:p>
      <w:r>
        <w:t>105、砌筑烧结普通砖、烧结多孔砖、蒸压灰砂砖、蒸压粉煤灰砖砌体时，砖应提前（　　　）d适度湿润，严禁采用干砖或处于吸水饱和状态的砖砌筑。</w:t>
        <w:br/>
        <w:t>A.1～2</w:t>
        <w:br/>
        <w:t>B.2～3</w:t>
        <w:br/>
        <w:t>C.3～4</w:t>
        <w:br/>
        <w:t>D.3～5</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r>
        <w:t>106、以下关于钢筋代换的说法中，错误的是（　　　）。</w:t>
        <w:br/>
        <w:t>A.对重要受力构件，不宜用HPB235级光面钢筋代换变形钢筋，以免裂缝开展过大</w:t>
        <w:br/>
        <w:t>B.当构件受裂缝宽度或挠度控制时，钢筋代换后应进行刚度、裂缝验算</w:t>
        <w:br/>
        <w:t>C.不同种类的钢筋代换，按钢筋强度实测值相等的原则进行代换</w:t>
        <w:br/>
        <w:t>D.有抗震要求的梁、柱和框架，不宜以强度等级较高的钢筋代换原设计中的钢筋</w:t>
        <w:br/>
        <w:br/>
        <w:t xml:space="preserve">【答案】：C </w:t>
      </w:r>
    </w:p>
    <w:p>
      <w:r>
        <w:t>107、工程施工质量控制时，事中控制的关键是坚持质量标准，控制的重点不包括（　　　）。</w:t>
        <w:br/>
        <w:t>A.工序质量</w:t>
        <w:br/>
        <w:t>B.工作质量</w:t>
        <w:br/>
        <w:t>C.质量控制点的控制</w:t>
        <w:br/>
        <w:t>D.监督控制</w:t>
        <w:br/>
        <w:br/>
        <w:t xml:space="preserve">【答案】：D </w:t>
      </w:r>
    </w:p>
    <w:p>
      <w:r>
        <w:t>108、不需预先计算放样数据，可利用极坐标法直接测设点的平面位置的仪器是（　　　）。</w:t>
        <w:br/>
        <w:t>A.经纬仪</w:t>
        <w:br/>
        <w:t>B.全站仪</w:t>
        <w:br/>
        <w:t>C.水准仪</w:t>
        <w:br/>
        <w:t>D.测距仪</w:t>
        <w:br/>
        <w:br/>
        <w:t xml:space="preserve">【答案】：B </w:t>
      </w:r>
    </w:p>
    <w:p>
      <w:r>
        <w:t>109、某工程项目为等节奏流水，且施工段数m=2，流水节拍t=4，则流水步距K（　　　）。</w:t>
        <w:br/>
        <w:t>A.2</w:t>
        <w:br/>
        <w:t>B.4</w:t>
        <w:br/>
        <w:t>C.6</w:t>
        <w:br/>
        <w:t>D.8</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p>
    <w:p>
      <w:r>
        <w:t>110、房屋基础砌体墙是（　　　）m以下的砖墙，它的高度是用基础皮数杆来控制的。</w:t>
        <w:br/>
        <w:t>A.士0.500</w:t>
        <w:br/>
        <w:t>B.±0.000</w:t>
        <w:br/>
        <w:t>C.一0.500</w:t>
        <w:br/>
        <w:t>D.一060</w:t>
        <w:br/>
        <w:br/>
        <w:t>【答案】：B</w:t>
      </w:r>
      <w:r>
        <w:t xml:space="preserve"> </w:t>
      </w:r>
    </w:p>
    <w:p>
      <w:r>
        <w:t>111、室内装修工程的施工顺序有整体顺序自上而下和整体顺序自下而上两种，其中整体顺序自下而上的施工优点有（　　　）。</w:t>
        <w:br/>
        <w:t>A.便于组织施工</w:t>
        <w:br/>
        <w:t>B.有利于施工安全</w:t>
        <w:br/>
        <w:t>C.可以缩短工期</w:t>
        <w:br/>
        <w:t>D.减少或避免各工种操作互相交叉</w:t>
        <w:br/>
        <w:br/>
        <w:t xml:space="preserve">【答案】：C </w:t>
      </w:r>
    </w:p>
    <w:p>
      <w:r>
        <w:t>112、施工安全技术措施应具有很多特性，其中不包括（　　　）。</w:t>
        <w:br/>
        <w:t>A.超前性</w:t>
        <w:br/>
        <w:t>B.可靠性</w:t>
        <w:br/>
        <w:t>C.针对性</w:t>
        <w:br/>
        <w:t>D.稳定性</w:t>
        <w:br/>
        <w:br/>
        <w:t xml:space="preserve">【答案】：D </w:t>
      </w:r>
    </w:p>
    <w:p>
      <w:r>
        <w:t>113、根据《建设工程安全生产管理条例》规定，（　　　）单位应当遵守有关环境保护法律、法规的规定，在施工现场采取措施，防止或减少粉尘、废气、固体废物、噪声、振动和施工照明对人和环境的危害和污染。</w:t>
        <w:br/>
        <w:t>A.施工</w:t>
        <w:br/>
        <w:t>B.建设</w:t>
        <w:br/>
        <w:t>C.监理</w:t>
        <w:br/>
        <w:t>D.设计</w:t>
        <w:br/>
        <w:br/>
        <w:t xml:space="preserve">【答案】：A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https://d.book118.com/025323330041011123</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2532333004101112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