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1357"/>
        </w:tabs>
        <w:spacing w:before="13"/>
        <w:ind w:left="0" w:right="1494" w:firstLine="0"/>
        <w:jc w:val="center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b/>
          <w:sz w:val="45"/>
        </w:rPr>
        <w:t>目</w:t>
        <w:tab/>
        <w:t>录</w:t>
      </w:r>
    </w:p>
    <w:sdt>
      <w:sdtPr>
        <w:id w:val="1269903284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23"/>
            </w:numPr>
            <w:tabs>
              <w:tab w:val="left" w:pos="971"/>
              <w:tab w:val="right" w:leader="dot" w:pos="13660"/>
            </w:tabs>
            <w:spacing w:before="581" w:after="0" w:line="240" w:lineRule="auto"/>
            <w:ind w:left="970" w:right="0" w:hanging="27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TOC \o “1-2“ \h \z \u </w:instrText>
          </w:r>
          <w:r>
            <w:fldChar w:fldCharType="separate"/>
          </w:r>
          <w:r>
            <w:fldChar w:fldCharType="begin"/>
          </w:r>
          <w:r>
            <w:instrText xml:space="preserve">  \l “_TOC_250028“ </w:instrText>
          </w:r>
          <w:r>
            <w:fldChar w:fldCharType="separate"/>
          </w:r>
          <w:r>
            <w:t>概述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558"/>
              <w:tab w:val="right" w:leader="dot" w:pos="13660"/>
            </w:tabs>
            <w:spacing w:before="193" w:after="0" w:line="240" w:lineRule="auto"/>
            <w:ind w:left="1557" w:right="0" w:hanging="54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“_TOC_250027“ </w:instrText>
          </w:r>
          <w:r>
            <w:fldChar w:fldCharType="separate"/>
          </w:r>
          <w:r>
            <w:t>工程背景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1"/>
            </w:tabs>
            <w:spacing w:before="112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“_TOC_250026“ </w:instrText>
          </w:r>
          <w:r>
            <w:fldChar w:fldCharType="separate"/>
          </w:r>
          <w:r>
            <w:t>评价依据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2"/>
            </w:tabs>
            <w:spacing w:before="107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“_TOC_250025“ </w:instrText>
          </w:r>
          <w:r>
            <w:fldChar w:fldCharType="separate"/>
          </w:r>
          <w:r>
            <w:t>技术路线及工作内容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4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1"/>
            </w:tabs>
            <w:spacing w:before="108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t>其它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5</w:t>
          </w:r>
          <w:r>
            <w:fldChar w:fldCharType="end"/>
          </w:r>
        </w:p>
        <w:p>
          <w:pPr>
            <w:pStyle w:val="TOC1"/>
            <w:numPr>
              <w:ilvl w:val="0"/>
              <w:numId w:val="23"/>
            </w:numPr>
            <w:tabs>
              <w:tab w:val="left" w:pos="1061"/>
              <w:tab w:val="right" w:leader="dot" w:pos="13660"/>
            </w:tabs>
            <w:spacing w:before="219" w:after="0" w:line="240" w:lineRule="auto"/>
            <w:ind w:left="1060" w:right="0" w:hanging="36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t>涉河建设方案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6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2"/>
            </w:tabs>
            <w:spacing w:before="195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t>建设工程概况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6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558"/>
              <w:tab w:val="right" w:leader="dot" w:pos="13661"/>
            </w:tabs>
            <w:spacing w:before="107" w:after="0" w:line="240" w:lineRule="auto"/>
            <w:ind w:left="1557" w:right="0" w:hanging="54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工程建设的必要性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1"/>
            </w:tabs>
            <w:spacing w:before="112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设计依据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8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1"/>
            </w:tabs>
            <w:spacing w:before="107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设计原则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8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2"/>
            </w:tabs>
            <w:spacing w:before="108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河道整治方案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9</w:t>
          </w:r>
          <w:r>
            <w:fldChar w:fldCharType="end"/>
          </w:r>
        </w:p>
        <w:p>
          <w:pPr>
            <w:pStyle w:val="TOC1"/>
            <w:numPr>
              <w:ilvl w:val="0"/>
              <w:numId w:val="23"/>
            </w:numPr>
            <w:tabs>
              <w:tab w:val="left" w:pos="1061"/>
              <w:tab w:val="right" w:leader="dot" w:pos="13660"/>
            </w:tabs>
            <w:spacing w:before="219" w:after="0" w:line="240" w:lineRule="auto"/>
            <w:ind w:left="1060" w:right="0" w:hanging="36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河道根本状况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12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2"/>
            </w:tabs>
            <w:spacing w:before="194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河道根本状况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12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2"/>
            </w:tabs>
            <w:spacing w:before="107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气象水文条件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13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1"/>
            </w:tabs>
            <w:spacing w:before="112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工程地质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14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2"/>
            </w:tabs>
            <w:spacing w:before="108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工程河段现有涉河建筑物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2"/>
            </w:tabs>
            <w:spacing w:before="107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水利规划及实施安排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19</w:t>
          </w:r>
          <w:r>
            <w:fldChar w:fldCharType="end"/>
          </w:r>
        </w:p>
        <w:p>
          <w:pPr>
            <w:pStyle w:val="TOC1"/>
            <w:numPr>
              <w:ilvl w:val="0"/>
              <w:numId w:val="23"/>
            </w:numPr>
            <w:tabs>
              <w:tab w:val="left" w:pos="1061"/>
              <w:tab w:val="right" w:leader="dot" w:pos="13661"/>
            </w:tabs>
            <w:spacing w:before="220" w:after="0" w:line="240" w:lineRule="auto"/>
            <w:ind w:left="1060" w:right="0" w:hanging="36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河势稳定性分析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19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2"/>
            </w:tabs>
            <w:spacing w:before="194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河道历史演化分析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19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2"/>
            </w:tabs>
            <w:spacing w:before="107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河流近期演化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20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2"/>
            </w:tabs>
            <w:spacing w:before="111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河道演化趋势分析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20</w:t>
          </w:r>
          <w:r>
            <w:fldChar w:fldCharType="end"/>
          </w:r>
        </w:p>
        <w:p>
          <w:pPr>
            <w:pStyle w:val="TOC1"/>
            <w:numPr>
              <w:ilvl w:val="0"/>
              <w:numId w:val="23"/>
            </w:numPr>
            <w:tabs>
              <w:tab w:val="left" w:pos="971"/>
              <w:tab w:val="right" w:leader="dot" w:pos="13660"/>
            </w:tabs>
            <w:spacing w:before="216" w:after="0" w:line="240" w:lineRule="auto"/>
            <w:ind w:left="970" w:right="0" w:hanging="27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防洪评价计算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22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558"/>
              <w:tab w:val="right" w:leader="dot" w:pos="13661"/>
            </w:tabs>
            <w:spacing w:before="195" w:after="0" w:line="240" w:lineRule="auto"/>
            <w:ind w:left="1557" w:right="0" w:hanging="54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水文分析计算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22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612"/>
              <w:tab w:val="right" w:leader="dot" w:pos="13672"/>
            </w:tabs>
            <w:spacing w:before="111" w:after="0" w:line="240" w:lineRule="auto"/>
            <w:ind w:left="1611" w:right="0" w:hanging="59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设计洪水计算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24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558"/>
              <w:tab w:val="right" w:leader="dot" w:pos="13662"/>
            </w:tabs>
            <w:spacing w:before="108" w:after="0" w:line="240" w:lineRule="auto"/>
            <w:ind w:left="1557" w:right="0" w:hanging="54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掌握断面选取以及掌握断面水位流量关系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33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558"/>
              <w:tab w:val="right" w:leader="dot" w:pos="13661"/>
            </w:tabs>
            <w:spacing w:before="107" w:after="0" w:line="240" w:lineRule="auto"/>
            <w:ind w:left="1557" w:right="0" w:hanging="54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洪水水面线计算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35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558"/>
              <w:tab w:val="right" w:leader="dot" w:pos="13661"/>
            </w:tabs>
            <w:spacing w:before="111" w:after="0" w:line="240" w:lineRule="auto"/>
            <w:ind w:left="1557" w:right="0" w:hanging="54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河道冲刷计算分析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40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558"/>
              <w:tab w:val="right" w:leader="dot" w:pos="13661"/>
            </w:tabs>
            <w:spacing w:before="108" w:after="0" w:line="240" w:lineRule="auto"/>
            <w:ind w:left="1557" w:right="0" w:hanging="54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河道雍水分析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42</w:t>
          </w:r>
          <w:r>
            <w:fldChar w:fldCharType="end"/>
          </w:r>
        </w:p>
        <w:p>
          <w:pPr>
            <w:pStyle w:val="TOC2"/>
            <w:numPr>
              <w:ilvl w:val="1"/>
              <w:numId w:val="23"/>
            </w:numPr>
            <w:tabs>
              <w:tab w:val="left" w:pos="1558"/>
              <w:tab w:val="right" w:leader="dot" w:pos="13661"/>
            </w:tabs>
            <w:spacing w:before="107" w:after="0" w:line="240" w:lineRule="auto"/>
            <w:ind w:left="1557" w:right="0" w:hanging="541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工程建设对河道河势影响分析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43</w:t>
          </w:r>
          <w:r>
            <w:fldChar w:fldCharType="end"/>
          </w:r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4"/>
          <w:type w:val="continuous"/>
          <w:pgSz w:w="17860" w:h="25270"/>
          <w:pgMar w:top="1760" w:right="0" w:bottom="3060" w:left="2000" w:header="708" w:footer="2865"/>
          <w:pgNumType w:start="1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1061"/>
          <w:tab w:val="right" w:leader="dot" w:pos="13660"/>
        </w:tabs>
        <w:spacing w:before="36" w:after="0" w:line="240" w:lineRule="auto"/>
        <w:ind w:left="1060" w:right="0" w:hanging="361"/>
        <w:jc w:val="left"/>
        <w:rPr>
          <w:rFonts w:ascii="Arial Narrow" w:eastAsia="Arial Narrow"/>
          <w:b/>
          <w:sz w:val="36"/>
        </w:rPr>
      </w:pPr>
      <w:r>
        <w:rPr>
          <w:b/>
          <w:sz w:val="36"/>
        </w:rPr>
        <w:t>防洪综合评价</w:t>
      </w:r>
      <w:r>
        <w:rPr>
          <w:rFonts w:ascii="Times New Roman" w:eastAsia="Times New Roman"/>
          <w:b/>
          <w:sz w:val="36"/>
        </w:rPr>
        <w:tab/>
      </w:r>
      <w:r>
        <w:rPr>
          <w:rFonts w:ascii="Arial Narrow" w:eastAsia="Arial Narrow"/>
          <w:b/>
          <w:sz w:val="36"/>
        </w:rPr>
        <w:t>45</w:t>
      </w:r>
    </w:p>
    <w:p>
      <w:pPr>
        <w:pStyle w:val="ListParagraph"/>
        <w:numPr>
          <w:ilvl w:val="1"/>
          <w:numId w:val="23"/>
        </w:numPr>
        <w:tabs>
          <w:tab w:val="left" w:pos="1612"/>
          <w:tab w:val="right" w:leader="dot" w:pos="13672"/>
        </w:tabs>
        <w:spacing w:before="193" w:after="0" w:line="240" w:lineRule="auto"/>
        <w:ind w:left="1611" w:right="0" w:hanging="595"/>
        <w:jc w:val="left"/>
        <w:rPr>
          <w:rFonts w:ascii="Arial Narrow" w:eastAsia="Arial Narrow"/>
          <w:sz w:val="36"/>
        </w:rPr>
      </w:pPr>
      <w:r>
        <w:rPr>
          <w:rFonts w:ascii="宋体" w:eastAsia="宋体" w:hint="eastAsia"/>
          <w:sz w:val="36"/>
        </w:rPr>
        <w:t>与现有防洪标准、技术要求的适应性分析</w:t>
      </w:r>
      <w:r>
        <w:rPr>
          <w:rFonts w:ascii="Times New Roman" w:eastAsia="Times New Roman"/>
          <w:sz w:val="36"/>
        </w:rPr>
        <w:tab/>
      </w:r>
      <w:r>
        <w:rPr>
          <w:rFonts w:ascii="Arial Narrow" w:eastAsia="Arial Narrow"/>
          <w:sz w:val="36"/>
        </w:rPr>
        <w:t>45</w:t>
      </w:r>
    </w:p>
    <w:p>
      <w:pPr>
        <w:pStyle w:val="ListParagraph"/>
        <w:numPr>
          <w:ilvl w:val="1"/>
          <w:numId w:val="23"/>
        </w:numPr>
        <w:tabs>
          <w:tab w:val="left" w:pos="1612"/>
          <w:tab w:val="right" w:leader="dot" w:pos="13672"/>
        </w:tabs>
        <w:spacing w:before="111" w:after="0" w:line="240" w:lineRule="auto"/>
        <w:ind w:left="1611" w:right="0" w:hanging="595"/>
        <w:jc w:val="left"/>
        <w:rPr>
          <w:rFonts w:ascii="Arial Narrow" w:eastAsia="Arial Narrow"/>
          <w:sz w:val="36"/>
        </w:rPr>
      </w:pPr>
      <w:r>
        <w:rPr>
          <w:rFonts w:ascii="宋体" w:eastAsia="宋体" w:hint="eastAsia"/>
          <w:sz w:val="36"/>
        </w:rPr>
        <w:t>对行洪力量的影响分析</w:t>
      </w:r>
      <w:r>
        <w:rPr>
          <w:rFonts w:ascii="Times New Roman" w:eastAsia="Times New Roman"/>
          <w:sz w:val="36"/>
        </w:rPr>
        <w:tab/>
      </w:r>
      <w:r>
        <w:rPr>
          <w:rFonts w:ascii="Arial Narrow" w:eastAsia="Arial Narrow"/>
          <w:sz w:val="36"/>
        </w:rPr>
        <w:t>45</w:t>
      </w:r>
    </w:p>
    <w:p>
      <w:pPr>
        <w:pStyle w:val="ListParagraph"/>
        <w:numPr>
          <w:ilvl w:val="1"/>
          <w:numId w:val="23"/>
        </w:numPr>
        <w:tabs>
          <w:tab w:val="left" w:pos="1612"/>
          <w:tab w:val="right" w:leader="dot" w:pos="13672"/>
        </w:tabs>
        <w:spacing w:before="108" w:after="0" w:line="240" w:lineRule="auto"/>
        <w:ind w:left="1611" w:right="0" w:hanging="595"/>
        <w:jc w:val="left"/>
        <w:rPr>
          <w:rFonts w:ascii="Arial Narrow" w:eastAsia="Arial Narrow"/>
          <w:sz w:val="36"/>
        </w:rPr>
      </w:pPr>
      <w:r>
        <w:rPr>
          <w:rFonts w:ascii="宋体" w:eastAsia="宋体" w:hint="eastAsia"/>
          <w:sz w:val="36"/>
        </w:rPr>
        <w:t>对河势稳定的影响分析</w:t>
      </w:r>
      <w:r>
        <w:rPr>
          <w:rFonts w:ascii="Times New Roman" w:eastAsia="Times New Roman"/>
          <w:sz w:val="36"/>
        </w:rPr>
        <w:tab/>
      </w:r>
      <w:r>
        <w:rPr>
          <w:rFonts w:ascii="Arial Narrow" w:eastAsia="Arial Narrow"/>
          <w:sz w:val="36"/>
        </w:rPr>
        <w:t>46</w:t>
      </w:r>
    </w:p>
    <w:p>
      <w:pPr>
        <w:pStyle w:val="ListParagraph"/>
        <w:numPr>
          <w:ilvl w:val="1"/>
          <w:numId w:val="23"/>
        </w:numPr>
        <w:tabs>
          <w:tab w:val="left" w:pos="1612"/>
          <w:tab w:val="right" w:leader="dot" w:pos="13672"/>
        </w:tabs>
        <w:spacing w:before="107" w:after="0" w:line="240" w:lineRule="auto"/>
        <w:ind w:left="1611" w:right="0" w:hanging="595"/>
        <w:jc w:val="left"/>
        <w:rPr>
          <w:rFonts w:ascii="Arial Narrow" w:eastAsia="Arial Narrow"/>
          <w:sz w:val="36"/>
        </w:rPr>
      </w:pPr>
      <w:r>
        <w:rPr>
          <w:rFonts w:ascii="宋体" w:eastAsia="宋体" w:hint="eastAsia"/>
          <w:sz w:val="36"/>
        </w:rPr>
        <w:t>对第三人合法水事权益的影响分析</w:t>
      </w:r>
      <w:r>
        <w:rPr>
          <w:rFonts w:ascii="Times New Roman" w:eastAsia="Times New Roman"/>
          <w:sz w:val="36"/>
        </w:rPr>
        <w:tab/>
      </w:r>
      <w:r>
        <w:rPr>
          <w:rFonts w:ascii="Arial Narrow" w:eastAsia="Arial Narrow"/>
          <w:sz w:val="36"/>
        </w:rPr>
        <w:t>47</w:t>
      </w:r>
    </w:p>
    <w:p>
      <w:pPr>
        <w:pStyle w:val="ListParagraph"/>
        <w:numPr>
          <w:ilvl w:val="0"/>
          <w:numId w:val="23"/>
        </w:numPr>
        <w:tabs>
          <w:tab w:val="left" w:pos="971"/>
          <w:tab w:val="right" w:leader="dot" w:pos="13661"/>
        </w:tabs>
        <w:spacing w:before="220" w:after="0" w:line="240" w:lineRule="auto"/>
        <w:ind w:left="970" w:right="0" w:hanging="271"/>
        <w:jc w:val="left"/>
        <w:rPr>
          <w:rFonts w:ascii="Arial Narrow" w:eastAsia="Arial Narrow"/>
          <w:b/>
          <w:sz w:val="36"/>
        </w:rPr>
      </w:pPr>
      <w:r>
        <w:rPr>
          <w:b/>
          <w:sz w:val="36"/>
        </w:rPr>
        <w:t>防治与补救措施</w:t>
      </w:r>
      <w:r>
        <w:rPr>
          <w:rFonts w:ascii="Times New Roman" w:eastAsia="Times New Roman"/>
          <w:b/>
          <w:sz w:val="36"/>
        </w:rPr>
        <w:tab/>
      </w:r>
      <w:r>
        <w:rPr>
          <w:rFonts w:ascii="Arial Narrow" w:eastAsia="Arial Narrow"/>
          <w:b/>
          <w:sz w:val="36"/>
        </w:rPr>
        <w:t>48</w:t>
      </w:r>
    </w:p>
    <w:p>
      <w:pPr>
        <w:pStyle w:val="ListParagraph"/>
        <w:numPr>
          <w:ilvl w:val="1"/>
          <w:numId w:val="23"/>
        </w:numPr>
        <w:tabs>
          <w:tab w:val="left" w:pos="1612"/>
          <w:tab w:val="right" w:leader="dot" w:pos="13672"/>
        </w:tabs>
        <w:spacing w:before="194" w:after="0" w:line="240" w:lineRule="auto"/>
        <w:ind w:left="1611" w:right="0" w:hanging="595"/>
        <w:jc w:val="left"/>
        <w:rPr>
          <w:rFonts w:ascii="Arial Narrow" w:eastAsia="Arial Narrow"/>
          <w:sz w:val="36"/>
        </w:rPr>
      </w:pPr>
      <w:r>
        <w:rPr>
          <w:rFonts w:ascii="宋体" w:eastAsia="宋体" w:hint="eastAsia"/>
          <w:sz w:val="36"/>
        </w:rPr>
        <w:t>建设工程未到达防洪标准的补救措施</w:t>
      </w:r>
      <w:r>
        <w:rPr>
          <w:rFonts w:ascii="Times New Roman" w:eastAsia="Times New Roman"/>
          <w:sz w:val="36"/>
        </w:rPr>
        <w:tab/>
      </w:r>
      <w:r>
        <w:rPr>
          <w:rFonts w:ascii="Arial Narrow" w:eastAsia="Arial Narrow"/>
          <w:sz w:val="36"/>
        </w:rPr>
        <w:t>48</w:t>
      </w:r>
    </w:p>
    <w:p>
      <w:pPr>
        <w:pStyle w:val="ListParagraph"/>
        <w:numPr>
          <w:ilvl w:val="1"/>
          <w:numId w:val="23"/>
        </w:numPr>
        <w:tabs>
          <w:tab w:val="left" w:pos="1558"/>
          <w:tab w:val="right" w:leader="dot" w:pos="13662"/>
        </w:tabs>
        <w:spacing w:before="107" w:after="0" w:line="240" w:lineRule="auto"/>
        <w:ind w:left="1557" w:right="0" w:hanging="541"/>
        <w:jc w:val="left"/>
        <w:rPr>
          <w:rFonts w:ascii="Arial Narrow" w:eastAsia="Arial Narrow"/>
          <w:sz w:val="36"/>
        </w:rPr>
      </w:pPr>
      <w:r>
        <w:rPr>
          <w:rFonts w:ascii="宋体" w:eastAsia="宋体" w:hint="eastAsia"/>
          <w:sz w:val="36"/>
        </w:rPr>
        <w:t>工程建设期上游回水影响的防治措施</w:t>
      </w:r>
      <w:r>
        <w:rPr>
          <w:rFonts w:ascii="Times New Roman" w:eastAsia="Times New Roman"/>
          <w:sz w:val="36"/>
        </w:rPr>
        <w:tab/>
      </w:r>
      <w:r>
        <w:rPr>
          <w:rFonts w:ascii="Arial Narrow" w:eastAsia="Arial Narrow"/>
          <w:sz w:val="36"/>
        </w:rPr>
        <w:t>49</w:t>
      </w:r>
    </w:p>
    <w:p>
      <w:pPr>
        <w:pStyle w:val="ListParagraph"/>
        <w:numPr>
          <w:ilvl w:val="0"/>
          <w:numId w:val="23"/>
        </w:numPr>
        <w:tabs>
          <w:tab w:val="left" w:pos="971"/>
          <w:tab w:val="right" w:leader="dot" w:pos="13660"/>
        </w:tabs>
        <w:spacing w:before="221" w:after="0" w:line="240" w:lineRule="auto"/>
        <w:ind w:left="970" w:right="0" w:hanging="271"/>
        <w:jc w:val="left"/>
        <w:rPr>
          <w:rFonts w:ascii="Arial Narrow" w:eastAsia="Arial Narrow"/>
          <w:b/>
          <w:sz w:val="36"/>
        </w:rPr>
      </w:pPr>
      <w:r>
        <w:rPr>
          <w:b/>
          <w:sz w:val="36"/>
        </w:rPr>
        <w:t>结论与建议</w:t>
      </w:r>
      <w:r>
        <w:rPr>
          <w:rFonts w:ascii="Times New Roman" w:eastAsia="Times New Roman"/>
          <w:b/>
          <w:sz w:val="36"/>
        </w:rPr>
        <w:tab/>
      </w:r>
      <w:r>
        <w:rPr>
          <w:rFonts w:ascii="Arial Narrow" w:eastAsia="Arial Narrow"/>
          <w:b/>
          <w:sz w:val="36"/>
        </w:rPr>
        <w:t>50</w:t>
      </w:r>
    </w:p>
    <w:p>
      <w:pPr>
        <w:tabs>
          <w:tab w:val="right" w:leader="dot" w:pos="13671"/>
        </w:tabs>
        <w:spacing w:before="193"/>
        <w:ind w:left="1017" w:right="0" w:firstLine="0"/>
        <w:jc w:val="left"/>
        <w:rPr>
          <w:rFonts w:ascii="Arial Narrow" w:eastAsia="Arial Narrow"/>
          <w:sz w:val="36"/>
        </w:rPr>
      </w:pPr>
      <w:r>
        <w:rPr>
          <w:rFonts w:ascii="Arial Narrow" w:eastAsia="Arial Narrow"/>
          <w:w w:val="105"/>
          <w:sz w:val="36"/>
        </w:rPr>
        <w:t>8.1</w:t>
      </w:r>
      <w:r>
        <w:rPr>
          <w:rFonts w:ascii="Arial Narrow" w:eastAsia="Arial Narrow"/>
          <w:spacing w:val="56"/>
          <w:w w:val="105"/>
          <w:sz w:val="36"/>
        </w:rPr>
        <w:t xml:space="preserve"> </w:t>
      </w:r>
      <w:r>
        <w:rPr>
          <w:rFonts w:ascii="宋体" w:eastAsia="宋体" w:hint="eastAsia"/>
          <w:w w:val="105"/>
          <w:sz w:val="36"/>
        </w:rPr>
        <w:t>结论</w:t>
      </w:r>
      <w:r>
        <w:rPr>
          <w:rFonts w:ascii="Times New Roman" w:eastAsia="Times New Roman"/>
          <w:w w:val="105"/>
          <w:sz w:val="36"/>
        </w:rPr>
        <w:tab/>
      </w:r>
      <w:r>
        <w:rPr>
          <w:rFonts w:ascii="Arial Narrow" w:eastAsia="Arial Narrow"/>
          <w:w w:val="105"/>
          <w:sz w:val="36"/>
        </w:rPr>
        <w:t>50</w:t>
      </w:r>
    </w:p>
    <w:p>
      <w:pPr>
        <w:tabs>
          <w:tab w:val="right" w:leader="dot" w:pos="13671"/>
        </w:tabs>
        <w:spacing w:before="108"/>
        <w:ind w:left="1017" w:right="0" w:firstLine="0"/>
        <w:jc w:val="left"/>
        <w:rPr>
          <w:rFonts w:ascii="Arial Narrow" w:eastAsia="Arial Narrow"/>
          <w:sz w:val="36"/>
        </w:rPr>
      </w:pPr>
      <w:r>
        <w:rPr>
          <w:rFonts w:ascii="Arial Narrow" w:eastAsia="Arial Narrow"/>
          <w:w w:val="105"/>
          <w:sz w:val="36"/>
        </w:rPr>
        <w:t>8.2</w:t>
      </w:r>
      <w:r>
        <w:rPr>
          <w:rFonts w:ascii="Arial Narrow" w:eastAsia="Arial Narrow"/>
          <w:spacing w:val="56"/>
          <w:w w:val="105"/>
          <w:sz w:val="36"/>
        </w:rPr>
        <w:t xml:space="preserve"> </w:t>
      </w:r>
      <w:r>
        <w:rPr>
          <w:rFonts w:ascii="宋体" w:eastAsia="宋体" w:hint="eastAsia"/>
          <w:w w:val="105"/>
          <w:sz w:val="36"/>
        </w:rPr>
        <w:t>建议</w:t>
      </w:r>
      <w:r>
        <w:rPr>
          <w:rFonts w:ascii="Times New Roman" w:eastAsia="Times New Roman"/>
          <w:w w:val="105"/>
          <w:sz w:val="36"/>
        </w:rPr>
        <w:tab/>
      </w:r>
      <w:r>
        <w:rPr>
          <w:rFonts w:ascii="Arial Narrow" w:eastAsia="Arial Narrow"/>
          <w:w w:val="105"/>
          <w:sz w:val="36"/>
        </w:rPr>
        <w:t>52</w:t>
      </w:r>
    </w:p>
    <w:p>
      <w:pPr>
        <w:pStyle w:val="BodyText"/>
        <w:spacing w:before="7"/>
        <w:rPr>
          <w:rFonts w:ascii="Arial Narrow"/>
          <w:sz w:val="45"/>
        </w:rPr>
      </w:pPr>
    </w:p>
    <w:p>
      <w:pPr>
        <w:spacing w:before="0"/>
        <w:ind w:left="700" w:right="0" w:firstLine="0"/>
        <w:jc w:val="left"/>
        <w:rPr>
          <w:b/>
          <w:sz w:val="42"/>
        </w:rPr>
      </w:pPr>
      <w:r>
        <w:rPr>
          <w:b/>
          <w:sz w:val="42"/>
        </w:rPr>
        <w:t>附件：</w:t>
      </w:r>
    </w:p>
    <w:p>
      <w:pPr>
        <w:pStyle w:val="BodyText"/>
        <w:spacing w:before="367"/>
        <w:ind w:left="700"/>
      </w:pPr>
      <w:r>
        <w:rPr>
          <w:spacing w:val="-2"/>
        </w:rPr>
        <w:t xml:space="preserve">附件 </w:t>
      </w:r>
      <w:r>
        <w:rPr>
          <w:rFonts w:ascii="Arial Narrow" w:eastAsia="Arial Narrow"/>
        </w:rPr>
        <w:t>1</w:t>
      </w:r>
      <w:r>
        <w:rPr>
          <w:rFonts w:ascii="Arial Narrow" w:eastAsia="Arial Narrow"/>
          <w:spacing w:val="135"/>
        </w:rPr>
        <w:t xml:space="preserve"> </w:t>
      </w:r>
      <w:r>
        <w:t>建设工程托付书</w:t>
      </w:r>
    </w:p>
    <w:p>
      <w:pPr>
        <w:pStyle w:val="BodyText"/>
        <w:spacing w:before="364" w:line="360" w:lineRule="auto"/>
        <w:ind w:left="2169" w:right="2229" w:hanging="1469"/>
      </w:pPr>
      <w:r>
        <w:rPr>
          <w:spacing w:val="29"/>
          <w:w w:val="105"/>
        </w:rPr>
        <w:t xml:space="preserve">附件 </w:t>
      </w:r>
      <w:r>
        <w:rPr>
          <w:rFonts w:ascii="Arial Narrow" w:eastAsia="Arial Narrow"/>
          <w:w w:val="105"/>
        </w:rPr>
        <w:t>2</w:t>
      </w:r>
      <w:r>
        <w:rPr>
          <w:rFonts w:ascii="Arial Narrow" w:eastAsia="Arial Narrow"/>
          <w:spacing w:val="22"/>
          <w:w w:val="105"/>
        </w:rPr>
        <w:t xml:space="preserve"> </w:t>
      </w:r>
      <w:r>
        <w:rPr>
          <w:rFonts w:ascii="Arial Narrow" w:eastAsia="Arial Narrow"/>
          <w:w w:val="105"/>
        </w:rPr>
        <w:t>**</w:t>
      </w:r>
      <w:r>
        <w:rPr>
          <w:w w:val="105"/>
        </w:rPr>
        <w:t>市</w:t>
      </w:r>
      <w:r>
        <w:rPr>
          <w:rFonts w:ascii="Arial Narrow" w:eastAsia="Arial Narrow"/>
          <w:w w:val="105"/>
        </w:rPr>
        <w:t>***</w:t>
      </w:r>
      <w:r>
        <w:rPr>
          <w:spacing w:val="4"/>
          <w:w w:val="105"/>
        </w:rPr>
        <w:t>进展和改革委员会关于同意</w:t>
      </w:r>
      <w:r>
        <w:rPr>
          <w:rFonts w:ascii="Arial Narrow" w:eastAsia="Arial Narrow"/>
          <w:w w:val="105"/>
        </w:rPr>
        <w:t>*****</w:t>
      </w:r>
      <w:r>
        <w:rPr>
          <w:w w:val="105"/>
        </w:rPr>
        <w:t>房地产开发工程核准</w:t>
      </w:r>
      <w:r>
        <w:rPr>
          <w:w w:val="110"/>
        </w:rPr>
        <w:t>的批复</w:t>
      </w:r>
    </w:p>
    <w:p>
      <w:pPr>
        <w:spacing w:before="3"/>
        <w:ind w:left="700" w:right="0" w:firstLine="0"/>
        <w:jc w:val="left"/>
        <w:rPr>
          <w:b/>
          <w:sz w:val="42"/>
        </w:rPr>
      </w:pPr>
      <w:r>
        <w:rPr>
          <w:b/>
          <w:sz w:val="42"/>
        </w:rPr>
        <w:t>附图：</w:t>
      </w:r>
    </w:p>
    <w:p>
      <w:pPr>
        <w:pStyle w:val="BodyText"/>
        <w:spacing w:before="367" w:line="360" w:lineRule="auto"/>
        <w:ind w:left="700" w:right="8313"/>
      </w:pPr>
      <w:r>
        <w:rPr>
          <w:spacing w:val="1"/>
        </w:rPr>
        <w:t xml:space="preserve">附图 </w:t>
      </w:r>
      <w:r>
        <w:rPr>
          <w:rFonts w:ascii="Arial Narrow" w:eastAsia="Arial Narrow"/>
        </w:rPr>
        <w:t>1</w:t>
      </w:r>
      <w:r>
        <w:rPr>
          <w:rFonts w:ascii="Arial Narrow" w:eastAsia="Arial Narrow"/>
          <w:spacing w:val="138"/>
        </w:rPr>
        <w:t xml:space="preserve"> </w:t>
      </w:r>
      <w:r>
        <w:t>工程地理位置及测站分布图</w:t>
      </w:r>
      <w:r>
        <w:rPr>
          <w:spacing w:val="-3"/>
        </w:rPr>
        <w:t xml:space="preserve">附图 </w:t>
      </w:r>
      <w:r>
        <w:rPr>
          <w:rFonts w:ascii="Arial Narrow" w:eastAsia="Arial Narrow"/>
        </w:rPr>
        <w:t>2</w:t>
      </w:r>
      <w:r>
        <w:rPr>
          <w:rFonts w:ascii="Arial Narrow" w:eastAsia="Arial Narrow"/>
          <w:spacing w:val="33"/>
        </w:rPr>
        <w:t xml:space="preserve"> </w:t>
      </w:r>
      <w:r>
        <w:t>沙坪坝气象站暴雨频率曲线图</w:t>
      </w:r>
    </w:p>
    <w:p>
      <w:pPr>
        <w:pStyle w:val="BodyText"/>
        <w:spacing w:before="3" w:line="360" w:lineRule="auto"/>
        <w:ind w:left="700" w:right="7892"/>
      </w:pPr>
      <w:r>
        <w:rPr>
          <w:spacing w:val="-3"/>
        </w:rPr>
        <w:t xml:space="preserve">附图 </w:t>
      </w:r>
      <w:r>
        <w:rPr>
          <w:rFonts w:ascii="Arial Narrow" w:eastAsia="Arial Narrow"/>
        </w:rPr>
        <w:t>3</w:t>
      </w:r>
      <w:r>
        <w:rPr>
          <w:rFonts w:ascii="Arial Narrow" w:eastAsia="Arial Narrow"/>
          <w:spacing w:val="34"/>
        </w:rPr>
        <w:t xml:space="preserve"> </w:t>
      </w:r>
      <w:r>
        <w:t>工程所在区域掌握性具体规划图</w:t>
      </w:r>
      <w:r>
        <w:rPr>
          <w:spacing w:val="-4"/>
        </w:rPr>
        <w:t xml:space="preserve">附图 </w:t>
      </w:r>
      <w:r>
        <w:rPr>
          <w:rFonts w:ascii="Arial Narrow" w:eastAsia="Arial Narrow"/>
        </w:rPr>
        <w:t>4</w:t>
      </w:r>
      <w:r>
        <w:rPr>
          <w:rFonts w:ascii="Arial Narrow" w:eastAsia="Arial Narrow"/>
          <w:spacing w:val="23"/>
        </w:rPr>
        <w:t xml:space="preserve"> </w:t>
      </w:r>
      <w:r>
        <w:t>工程断面集雨面积图</w:t>
      </w:r>
    </w:p>
    <w:p>
      <w:pPr>
        <w:pStyle w:val="BodyText"/>
        <w:spacing w:before="3"/>
        <w:ind w:left="700"/>
      </w:pPr>
      <w:r>
        <w:rPr>
          <w:spacing w:val="-1"/>
        </w:rPr>
        <w:t xml:space="preserve">附图 </w:t>
      </w:r>
      <w:r>
        <w:rPr>
          <w:rFonts w:ascii="Arial Narrow" w:eastAsia="Arial Narrow"/>
        </w:rPr>
        <w:t>5</w:t>
      </w:r>
      <w:r>
        <w:rPr>
          <w:rFonts w:ascii="Arial Narrow" w:eastAsia="Arial Narrow"/>
          <w:spacing w:val="137"/>
        </w:rPr>
        <w:t xml:space="preserve"> </w:t>
      </w:r>
      <w:r>
        <w:t>工程河道规划平面图</w:t>
      </w:r>
    </w:p>
    <w:p>
      <w:pPr>
        <w:pStyle w:val="BodyText"/>
        <w:tabs>
          <w:tab w:val="left" w:pos="2169"/>
        </w:tabs>
        <w:spacing w:before="363"/>
        <w:ind w:left="700"/>
      </w:pPr>
      <w:r>
        <w:t>附图</w:t>
      </w:r>
      <w:r>
        <w:rPr>
          <w:spacing w:val="-8"/>
        </w:rPr>
        <w:t xml:space="preserve"> </w:t>
      </w:r>
      <w:r>
        <w:rPr>
          <w:rFonts w:ascii="Arial Narrow" w:eastAsia="Arial Narrow"/>
        </w:rPr>
        <w:t>6</w:t>
        <w:tab/>
      </w:r>
      <w:r>
        <w:t>工程河道建设纵横断面图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https://d.book118.com/025333341332011034</w:t>
        </w:r>
      </w:hyperlink>
    </w:p>
    <w:p>
      <w:pPr>
        <w:spacing w:after="0"/>
      </w:pPr>
    </w:p>
    <w:sectPr>
      <w:footerReference w:type="default" r:id="rId6"/>
      <w:pgSz w:w="17860" w:h="25270"/>
      <w:pgMar w:top="1840" w:right="0" w:bottom="3120" w:left="2000" w:header="0" w:footer="2865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 Unicode MS">
    <w:altName w:val="Arial Unicode MS"/>
    <w:charset w:val="86"/>
    <w:family w:val="swiss"/>
    <w:pitch w:val="variable"/>
    <w:sig w:usb0="00000000" w:usb1="00000000" w:usb2="00000000" w:usb3="00000000" w:csb0="00040000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5pt;height:15.85pt;margin-top:1104.81pt;margin-left:449.2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45"/>
                    <w:sz w:val="27"/>
                  </w:rPr>
                  <w:instrText xml:space="preserve">   \* ROMAN </w:instrText>
                </w:r>
                <w:r>
                  <w:fldChar w:fldCharType="separate"/>
                </w:r>
                <w:r>
                  <w:t>III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5pt;height:15.85pt;margin-top:1104.81pt;margin-left:449.2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45"/>
                    <w:sz w:val="27"/>
                  </w:rPr>
                  <w:instrText xml:space="preserve">   \* ROMAN </w:instrText>
                </w:r>
                <w:r>
                  <w:fldChar w:fldCharType="separate"/>
                </w:r>
                <w:r>
                  <w:t>III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66BD7"/>
    <w:multiLevelType w:val="hybridMultilevel"/>
    <w:tmpl w:val="00000000"/>
    <w:lvl w:ilvl="0">
      <w:start w:val="1"/>
      <w:numFmt w:val="decimal"/>
      <w:lvlText w:val="（%1）"/>
      <w:lvlJc w:val="left"/>
      <w:pPr>
        <w:ind w:left="2588" w:hanging="1053"/>
        <w:jc w:val="left"/>
      </w:pPr>
      <w:rPr>
        <w:rFonts w:ascii="Arial Unicode MS" w:eastAsia="Arial Unicode MS" w:hAnsi="Arial Unicode MS" w:cs="Arial Unicode MS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0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3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1053"/>
      </w:pPr>
      <w:rPr>
        <w:rFonts w:hint="default"/>
      </w:rPr>
    </w:lvl>
  </w:abstractNum>
  <w:abstractNum w:abstractNumId="1">
    <w:nsid w:val="07857DBD"/>
    <w:multiLevelType w:val="hybridMultilevel"/>
    <w:tmpl w:val="00000000"/>
    <w:lvl w:ilvl="0">
      <w:start w:val="2"/>
      <w:numFmt w:val="decimal"/>
      <w:lvlText w:val="（%1）"/>
      <w:lvlJc w:val="left"/>
      <w:pPr>
        <w:ind w:left="2588" w:hanging="1053"/>
        <w:jc w:val="right"/>
      </w:pPr>
      <w:rPr>
        <w:rFonts w:ascii="Arial Unicode MS" w:eastAsia="Arial Unicode MS" w:hAnsi="Arial Unicode MS" w:cs="Arial Unicode MS" w:hint="default"/>
        <w:spacing w:val="-209"/>
        <w:w w:val="89"/>
        <w:sz w:val="40"/>
        <w:szCs w:val="40"/>
      </w:rPr>
    </w:lvl>
    <w:lvl w:ilvl="1">
      <w:start w:val="0"/>
      <w:numFmt w:val="bullet"/>
      <w:lvlText w:val="•"/>
      <w:lvlJc w:val="left"/>
      <w:pPr>
        <w:ind w:left="390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3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1053"/>
      </w:pPr>
      <w:rPr>
        <w:rFonts w:hint="default"/>
      </w:rPr>
    </w:lvl>
  </w:abstractNum>
  <w:abstractNum w:abstractNumId="2">
    <w:nsid w:val="087FD52A"/>
    <w:multiLevelType w:val="hybridMultilevel"/>
    <w:tmpl w:val="00000000"/>
    <w:lvl w:ilvl="0">
      <w:start w:val="1"/>
      <w:numFmt w:val="decimal"/>
      <w:lvlText w:val="（%1）"/>
      <w:lvlJc w:val="left"/>
      <w:pPr>
        <w:ind w:left="697" w:hanging="1060"/>
        <w:jc w:val="left"/>
      </w:pPr>
      <w:rPr>
        <w:rFonts w:ascii="Arial Unicode MS" w:eastAsia="Arial Unicode MS" w:hAnsi="Arial Unicode MS" w:cs="Arial Unicode MS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21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7" w:hanging="1060"/>
      </w:pPr>
      <w:rPr>
        <w:rFonts w:hint="default"/>
      </w:rPr>
    </w:lvl>
  </w:abstractNum>
  <w:abstractNum w:abstractNumId="3">
    <w:nsid w:val="0FF2BFC8"/>
    <w:multiLevelType w:val="hybridMultilevel"/>
    <w:tmpl w:val="00000000"/>
    <w:lvl w:ilvl="0">
      <w:start w:val="1"/>
      <w:numFmt w:val="decimal"/>
      <w:lvlText w:val="（%1）"/>
      <w:lvlJc w:val="left"/>
      <w:pPr>
        <w:ind w:left="2591" w:hanging="1056"/>
        <w:jc w:val="left"/>
      </w:pPr>
      <w:rPr>
        <w:rFonts w:ascii="Arial Unicode MS" w:eastAsia="Arial Unicode MS" w:hAnsi="Arial Unicode MS" w:cs="Arial Unicode MS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92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7" w:hanging="1056"/>
      </w:pPr>
      <w:rPr>
        <w:rFonts w:hint="default"/>
      </w:rPr>
    </w:lvl>
  </w:abstractNum>
  <w:abstractNum w:abstractNumId="4">
    <w:nsid w:val="11216073"/>
    <w:multiLevelType w:val="hybridMultilevel"/>
    <w:tmpl w:val="00000000"/>
    <w:lvl w:ilvl="0">
      <w:start w:val="3"/>
      <w:numFmt w:val="decimal"/>
      <w:lvlText w:val="%1）"/>
      <w:lvlJc w:val="left"/>
      <w:pPr>
        <w:ind w:left="2170" w:hanging="635"/>
        <w:jc w:val="left"/>
      </w:pPr>
      <w:rPr>
        <w:rFonts w:hint="default"/>
        <w:spacing w:val="0"/>
        <w:w w:val="96"/>
      </w:rPr>
    </w:lvl>
    <w:lvl w:ilvl="1">
      <w:start w:val="0"/>
      <w:numFmt w:val="bullet"/>
      <w:lvlText w:val="•"/>
      <w:lvlJc w:val="left"/>
      <w:pPr>
        <w:ind w:left="35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1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5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3" w:hanging="635"/>
      </w:pPr>
      <w:rPr>
        <w:rFonts w:hint="default"/>
      </w:rPr>
    </w:lvl>
  </w:abstractNum>
  <w:abstractNum w:abstractNumId="5">
    <w:nsid w:val="14059422"/>
    <w:multiLevelType w:val="hybridMultilevel"/>
    <w:tmpl w:val="00000000"/>
    <w:lvl w:ilvl="0">
      <w:start w:val="1"/>
      <w:numFmt w:val="decimal"/>
      <w:lvlText w:val="（%1）"/>
      <w:lvlJc w:val="left"/>
      <w:pPr>
        <w:ind w:left="2591" w:hanging="1056"/>
        <w:jc w:val="left"/>
      </w:pPr>
      <w:rPr>
        <w:rFonts w:ascii="Arial Unicode MS" w:eastAsia="Arial Unicode MS" w:hAnsi="Arial Unicode MS" w:cs="Arial Unicode MS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92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7" w:hanging="1056"/>
      </w:pPr>
      <w:rPr>
        <w:rFonts w:hint="default"/>
      </w:rPr>
    </w:lvl>
  </w:abstractNum>
  <w:abstractNum w:abstractNumId="6">
    <w:nsid w:val="161800D0"/>
    <w:multiLevelType w:val="hybridMultilevel"/>
    <w:tmpl w:val="00000000"/>
    <w:lvl w:ilvl="0">
      <w:start w:val="2"/>
      <w:numFmt w:val="decimal"/>
      <w:lvlText w:val="（%1）"/>
      <w:lvlJc w:val="left"/>
      <w:pPr>
        <w:ind w:left="2588" w:hanging="1053"/>
        <w:jc w:val="left"/>
      </w:pPr>
      <w:rPr>
        <w:rFonts w:ascii="Arial Unicode MS" w:eastAsia="Arial Unicode MS" w:hAnsi="Arial Unicode MS" w:cs="Arial Unicode MS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0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3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1053"/>
      </w:pPr>
      <w:rPr>
        <w:rFonts w:hint="default"/>
      </w:rPr>
    </w:lvl>
  </w:abstractNum>
  <w:abstractNum w:abstractNumId="7">
    <w:nsid w:val="1E088727"/>
    <w:multiLevelType w:val="hybridMultilevel"/>
    <w:tmpl w:val="00000000"/>
    <w:lvl w:ilvl="0">
      <w:start w:val="5"/>
      <w:numFmt w:val="decimal"/>
      <w:lvlText w:val="（%1）"/>
      <w:lvlJc w:val="left"/>
      <w:pPr>
        <w:ind w:left="2588" w:hanging="1053"/>
        <w:jc w:val="left"/>
      </w:pPr>
      <w:rPr>
        <w:rFonts w:ascii="Arial Unicode MS" w:eastAsia="Arial Unicode MS" w:hAnsi="Arial Unicode MS" w:cs="Arial Unicode MS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0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3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1053"/>
      </w:pPr>
      <w:rPr>
        <w:rFonts w:hint="default"/>
      </w:rPr>
    </w:lvl>
  </w:abstractNum>
  <w:abstractNum w:abstractNumId="8">
    <w:nsid w:val="33F8ACF2"/>
    <w:multiLevelType w:val="hybridMultilevel"/>
    <w:tmpl w:val="00000000"/>
    <w:lvl w:ilvl="0">
      <w:start w:val="1"/>
      <w:numFmt w:val="decimal"/>
      <w:lvlText w:val="%1"/>
      <w:lvlJc w:val="left"/>
      <w:pPr>
        <w:ind w:left="1057" w:hanging="360"/>
        <w:jc w:val="left"/>
      </w:pPr>
      <w:rPr>
        <w:rFonts w:ascii="Arial Narrow" w:eastAsia="Arial Narrow" w:hAnsi="Arial Narrow" w:cs="Arial Narrow" w:hint="default"/>
        <w:b/>
        <w:bCs/>
        <w:w w:val="109"/>
        <w:sz w:val="48"/>
        <w:szCs w:val="48"/>
      </w:rPr>
    </w:lvl>
    <w:lvl w:ilvl="1">
      <w:start w:val="1"/>
      <w:numFmt w:val="decimal"/>
      <w:lvlText w:val="%1.%2"/>
      <w:lvlJc w:val="left"/>
      <w:pPr>
        <w:ind w:left="1355" w:hanging="659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1643" w:hanging="659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（%4）"/>
      <w:lvlJc w:val="left"/>
      <w:pPr>
        <w:ind w:left="2588" w:hanging="659"/>
        <w:jc w:val="left"/>
      </w:pPr>
      <w:rPr>
        <w:rFonts w:ascii="Arial Unicode MS" w:eastAsia="Arial Unicode MS" w:hAnsi="Arial Unicode MS" w:cs="Arial Unicode MS" w:hint="default"/>
        <w:spacing w:val="-209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1740" w:hanging="6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80" w:hanging="6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35" w:hanging="6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91" w:hanging="6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7" w:hanging="659"/>
      </w:pPr>
      <w:rPr>
        <w:rFonts w:hint="default"/>
      </w:rPr>
    </w:lvl>
  </w:abstractNum>
  <w:abstractNum w:abstractNumId="9">
    <w:nsid w:val="34600EE2"/>
    <w:multiLevelType w:val="hybridMultilevel"/>
    <w:tmpl w:val="00000000"/>
    <w:lvl w:ilvl="0">
      <w:start w:val="2"/>
      <w:numFmt w:val="decimal"/>
      <w:lvlText w:val="（%1）"/>
      <w:lvlJc w:val="left"/>
      <w:pPr>
        <w:ind w:left="697" w:hanging="1060"/>
        <w:jc w:val="left"/>
      </w:pPr>
      <w:rPr>
        <w:rFonts w:ascii="Arial Unicode MS" w:eastAsia="Arial Unicode MS" w:hAnsi="Arial Unicode MS" w:cs="Arial Unicode MS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1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7" w:hanging="1060"/>
      </w:pPr>
      <w:rPr>
        <w:rFonts w:hint="default"/>
      </w:rPr>
    </w:lvl>
  </w:abstractNum>
  <w:abstractNum w:abstractNumId="10">
    <w:nsid w:val="3E57019A"/>
    <w:multiLevelType w:val="hybridMultilevel"/>
    <w:tmpl w:val="00000000"/>
    <w:lvl w:ilvl="0">
      <w:start w:val="1"/>
      <w:numFmt w:val="decimal"/>
      <w:lvlText w:val="（%1）"/>
      <w:lvlJc w:val="left"/>
      <w:pPr>
        <w:ind w:left="2591" w:hanging="1056"/>
        <w:jc w:val="left"/>
      </w:pPr>
      <w:rPr>
        <w:rFonts w:ascii="Arial Unicode MS" w:eastAsia="Arial Unicode MS" w:hAnsi="Arial Unicode MS" w:cs="Arial Unicode MS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92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7" w:hanging="1056"/>
      </w:pPr>
      <w:rPr>
        <w:rFonts w:hint="default"/>
      </w:rPr>
    </w:lvl>
  </w:abstractNum>
  <w:abstractNum w:abstractNumId="11">
    <w:nsid w:val="3F547CCD"/>
    <w:multiLevelType w:val="hybridMultilevel"/>
    <w:tmpl w:val="00000000"/>
    <w:lvl w:ilvl="0">
      <w:start w:val="1"/>
      <w:numFmt w:val="decimal"/>
      <w:lvlText w:val="（%1）"/>
      <w:lvlJc w:val="left"/>
      <w:pPr>
        <w:ind w:left="2591" w:hanging="1056"/>
        <w:jc w:val="left"/>
      </w:pPr>
      <w:rPr>
        <w:rFonts w:ascii="Arial Unicode MS" w:eastAsia="Arial Unicode MS" w:hAnsi="Arial Unicode MS" w:cs="Arial Unicode MS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92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7" w:hanging="1056"/>
      </w:pPr>
      <w:rPr>
        <w:rFonts w:hint="default"/>
      </w:rPr>
    </w:lvl>
  </w:abstractNum>
  <w:abstractNum w:abstractNumId="12">
    <w:nsid w:val="40021AC4"/>
    <w:multiLevelType w:val="hybridMultilevel"/>
    <w:tmpl w:val="00000000"/>
    <w:lvl w:ilvl="0">
      <w:start w:val="1"/>
      <w:numFmt w:val="decimal"/>
      <w:lvlText w:val="（%1）"/>
      <w:lvlJc w:val="left"/>
      <w:pPr>
        <w:ind w:left="2591" w:hanging="1056"/>
        <w:jc w:val="left"/>
      </w:pPr>
      <w:rPr>
        <w:rFonts w:ascii="Arial Unicode MS" w:eastAsia="Arial Unicode MS" w:hAnsi="Arial Unicode MS" w:cs="Arial Unicode MS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92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7" w:hanging="1056"/>
      </w:pPr>
      <w:rPr>
        <w:rFonts w:hint="default"/>
      </w:rPr>
    </w:lvl>
  </w:abstractNum>
  <w:abstractNum w:abstractNumId="13">
    <w:nsid w:val="4146459C"/>
    <w:multiLevelType w:val="hybridMultilevel"/>
    <w:tmpl w:val="00000000"/>
    <w:lvl w:ilvl="0">
      <w:start w:val="1"/>
      <w:numFmt w:val="decimal"/>
      <w:lvlText w:val="（%1）"/>
      <w:lvlJc w:val="left"/>
      <w:pPr>
        <w:ind w:left="2595" w:hanging="1056"/>
        <w:jc w:val="left"/>
      </w:pPr>
      <w:rPr>
        <w:rFonts w:ascii="Arial Unicode MS" w:eastAsia="Arial Unicode MS" w:hAnsi="Arial Unicode MS" w:cs="Arial Unicode MS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7" w:hanging="1056"/>
      </w:pPr>
      <w:rPr>
        <w:rFonts w:hint="default"/>
      </w:rPr>
    </w:lvl>
  </w:abstractNum>
  <w:abstractNum w:abstractNumId="14">
    <w:nsid w:val="445D7658"/>
    <w:multiLevelType w:val="hybridMultilevel"/>
    <w:tmpl w:val="00000000"/>
    <w:lvl w:ilvl="0">
      <w:start w:val="5"/>
      <w:numFmt w:val="decimal"/>
      <w:lvlText w:val="%1"/>
      <w:lvlJc w:val="left"/>
      <w:pPr>
        <w:ind w:left="1355" w:hanging="65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55" w:hanging="659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1744" w:hanging="1048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3">
      <w:start w:val="1"/>
      <w:numFmt w:val="decimal"/>
      <w:lvlText w:val="（%4）"/>
      <w:lvlJc w:val="left"/>
      <w:pPr>
        <w:ind w:left="697" w:hanging="1060"/>
        <w:jc w:val="left"/>
      </w:pPr>
      <w:rPr>
        <w:rFonts w:ascii="Arial Unicode MS" w:eastAsia="Arial Unicode MS" w:hAnsi="Arial Unicode MS" w:cs="Arial Unicode MS" w:hint="default"/>
        <w:spacing w:val="0"/>
        <w:w w:val="90"/>
        <w:sz w:val="40"/>
        <w:szCs w:val="40"/>
      </w:rPr>
    </w:lvl>
    <w:lvl w:ilvl="4">
      <w:start w:val="0"/>
      <w:numFmt w:val="bullet"/>
      <w:lvlText w:val="•"/>
      <w:lvlJc w:val="left"/>
      <w:pPr>
        <w:ind w:left="375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4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8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5" w:hanging="1060"/>
      </w:pPr>
      <w:rPr>
        <w:rFonts w:hint="default"/>
      </w:rPr>
    </w:lvl>
  </w:abstractNum>
  <w:abstractNum w:abstractNumId="15">
    <w:nsid w:val="4FF39860"/>
    <w:multiLevelType w:val="hybridMultilevel"/>
    <w:tmpl w:val="00000000"/>
    <w:lvl w:ilvl="0">
      <w:start w:val="1"/>
      <w:numFmt w:val="decimal"/>
      <w:lvlText w:val="（%1）"/>
      <w:lvlJc w:val="left"/>
      <w:pPr>
        <w:ind w:left="697" w:hanging="1060"/>
        <w:jc w:val="left"/>
      </w:pPr>
      <w:rPr>
        <w:rFonts w:ascii="Arial Unicode MS" w:eastAsia="Arial Unicode MS" w:hAnsi="Arial Unicode MS" w:cs="Arial Unicode MS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1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7" w:hanging="1060"/>
      </w:pPr>
      <w:rPr>
        <w:rFonts w:hint="default"/>
      </w:rPr>
    </w:lvl>
  </w:abstractNum>
  <w:abstractNum w:abstractNumId="16">
    <w:nsid w:val="532A6115"/>
    <w:multiLevelType w:val="hybridMultilevel"/>
    <w:tmpl w:val="00000000"/>
    <w:lvl w:ilvl="0">
      <w:start w:val="1"/>
      <w:numFmt w:val="decimal"/>
      <w:lvlText w:val="%1"/>
      <w:lvlJc w:val="left"/>
      <w:pPr>
        <w:ind w:left="970" w:hanging="27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1"/>
      <w:numFmt w:val="decimal"/>
      <w:lvlText w:val="%1.%2"/>
      <w:lvlJc w:val="left"/>
      <w:pPr>
        <w:ind w:left="1557" w:hanging="540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2">
      <w:start w:val="0"/>
      <w:numFmt w:val="bullet"/>
      <w:lvlText w:val="•"/>
      <w:lvlJc w:val="left"/>
      <w:pPr>
        <w:ind w:left="162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9" w:hanging="540"/>
      </w:pPr>
      <w:rPr>
        <w:rFonts w:hint="default"/>
      </w:rPr>
    </w:lvl>
  </w:abstractNum>
  <w:abstractNum w:abstractNumId="17">
    <w:nsid w:val="5916645B"/>
    <w:multiLevelType w:val="hybridMultilevel"/>
    <w:tmpl w:val="00000000"/>
    <w:lvl w:ilvl="0">
      <w:start w:val="1"/>
      <w:numFmt w:val="decimal"/>
      <w:lvlText w:val="（%1）"/>
      <w:lvlJc w:val="left"/>
      <w:pPr>
        <w:ind w:left="697" w:hanging="1056"/>
        <w:jc w:val="left"/>
      </w:pPr>
      <w:rPr>
        <w:rFonts w:ascii="Arial Unicode MS" w:eastAsia="Arial Unicode MS" w:hAnsi="Arial Unicode MS" w:cs="Arial Unicode MS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21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7" w:hanging="1056"/>
      </w:pPr>
      <w:rPr>
        <w:rFonts w:hint="default"/>
      </w:rPr>
    </w:lvl>
  </w:abstractNum>
  <w:abstractNum w:abstractNumId="18">
    <w:nsid w:val="5CC04381"/>
    <w:multiLevelType w:val="hybridMultilevel"/>
    <w:tmpl w:val="00000000"/>
    <w:lvl w:ilvl="0">
      <w:start w:val="1"/>
      <w:numFmt w:val="decimal"/>
      <w:lvlText w:val="（%1）"/>
      <w:lvlJc w:val="left"/>
      <w:pPr>
        <w:ind w:left="2591" w:hanging="1056"/>
        <w:jc w:val="left"/>
      </w:pPr>
      <w:rPr>
        <w:rFonts w:ascii="Arial Unicode MS" w:eastAsia="Arial Unicode MS" w:hAnsi="Arial Unicode MS" w:cs="Arial Unicode MS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92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7" w:hanging="1056"/>
      </w:pPr>
      <w:rPr>
        <w:rFonts w:hint="default"/>
      </w:rPr>
    </w:lvl>
  </w:abstractNum>
  <w:abstractNum w:abstractNumId="19">
    <w:nsid w:val="69CED770"/>
    <w:multiLevelType w:val="hybridMultilevel"/>
    <w:tmpl w:val="00000000"/>
    <w:lvl w:ilvl="0">
      <w:start w:val="1"/>
      <w:numFmt w:val="lowerLetter"/>
      <w:lvlText w:val="%1."/>
      <w:lvlJc w:val="left"/>
      <w:pPr>
        <w:ind w:left="1829" w:hanging="294"/>
        <w:jc w:val="left"/>
      </w:pPr>
      <w:rPr>
        <w:rFonts w:ascii="Cambria" w:eastAsia="Cambria" w:hAnsi="Cambria" w:cs="Cambria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23" w:hanging="2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7" w:hanging="2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1" w:hanging="2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5" w:hanging="2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2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43" w:hanging="2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7" w:hanging="2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1" w:hanging="294"/>
      </w:pPr>
      <w:rPr>
        <w:rFonts w:hint="default"/>
      </w:rPr>
    </w:lvl>
  </w:abstractNum>
  <w:abstractNum w:abstractNumId="20">
    <w:nsid w:val="70536F82"/>
    <w:multiLevelType w:val="hybridMultilevel"/>
    <w:tmpl w:val="00000000"/>
    <w:lvl w:ilvl="0">
      <w:start w:val="1"/>
      <w:numFmt w:val="lowerLetter"/>
      <w:lvlText w:val="%1."/>
      <w:lvlJc w:val="left"/>
      <w:pPr>
        <w:ind w:left="1829" w:hanging="294"/>
        <w:jc w:val="left"/>
      </w:pPr>
      <w:rPr>
        <w:rFonts w:ascii="Cambria" w:eastAsia="Cambria" w:hAnsi="Cambria" w:cs="Cambria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23" w:hanging="2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7" w:hanging="2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1" w:hanging="2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5" w:hanging="2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2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43" w:hanging="2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7" w:hanging="2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1" w:hanging="294"/>
      </w:pPr>
      <w:rPr>
        <w:rFonts w:hint="default"/>
      </w:rPr>
    </w:lvl>
  </w:abstractNum>
  <w:abstractNum w:abstractNumId="21">
    <w:nsid w:val="737CA378"/>
    <w:multiLevelType w:val="hybridMultilevel"/>
    <w:tmpl w:val="00000000"/>
    <w:lvl w:ilvl="0">
      <w:start w:val="2"/>
      <w:numFmt w:val="decimal"/>
      <w:lvlText w:val="（%1）"/>
      <w:lvlJc w:val="left"/>
      <w:pPr>
        <w:ind w:left="697" w:hanging="1056"/>
        <w:jc w:val="right"/>
      </w:pPr>
      <w:rPr>
        <w:rFonts w:ascii="Arial Unicode MS" w:eastAsia="Arial Unicode MS" w:hAnsi="Arial Unicode MS" w:cs="Arial Unicode MS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21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7" w:hanging="1056"/>
      </w:pPr>
      <w:rPr>
        <w:rFonts w:hint="default"/>
      </w:rPr>
    </w:lvl>
  </w:abstractNum>
  <w:abstractNum w:abstractNumId="22">
    <w:nsid w:val="78094101"/>
    <w:multiLevelType w:val="hybridMultilevel"/>
    <w:tmpl w:val="00000000"/>
    <w:lvl w:ilvl="0">
      <w:start w:val="1"/>
      <w:numFmt w:val="decimal"/>
      <w:lvlText w:val="（%1）"/>
      <w:lvlJc w:val="left"/>
      <w:pPr>
        <w:ind w:left="2591" w:hanging="1056"/>
        <w:jc w:val="left"/>
      </w:pPr>
      <w:rPr>
        <w:rFonts w:ascii="Arial Unicode MS" w:eastAsia="Arial Unicode MS" w:hAnsi="Arial Unicode MS" w:cs="Arial Unicode MS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92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7" w:hanging="1056"/>
      </w:pPr>
      <w:rPr>
        <w:rFonts w:hint="default"/>
      </w:rPr>
    </w:lvl>
  </w:abstractNum>
  <w:num w:numId="1">
    <w:abstractNumId w:val="17"/>
  </w:num>
  <w:num w:numId="2">
    <w:abstractNumId w:val="21"/>
  </w:num>
  <w:num w:numId="3">
    <w:abstractNumId w:val="9"/>
  </w:num>
  <w:num w:numId="4">
    <w:abstractNumId w:val="4"/>
  </w:num>
  <w:num w:numId="5">
    <w:abstractNumId w:val="18"/>
  </w:num>
  <w:num w:numId="6">
    <w:abstractNumId w:val="19"/>
  </w:num>
  <w:num w:numId="7">
    <w:abstractNumId w:val="20"/>
  </w:num>
  <w:num w:numId="8">
    <w:abstractNumId w:val="11"/>
  </w:num>
  <w:num w:numId="9">
    <w:abstractNumId w:val="5"/>
  </w:num>
  <w:num w:numId="10">
    <w:abstractNumId w:val="14"/>
  </w:num>
  <w:num w:numId="11">
    <w:abstractNumId w:val="12"/>
  </w:num>
  <w:num w:numId="12">
    <w:abstractNumId w:val="13"/>
  </w:num>
  <w:num w:numId="13">
    <w:abstractNumId w:val="22"/>
  </w:num>
  <w:num w:numId="14">
    <w:abstractNumId w:val="15"/>
  </w:num>
  <w:num w:numId="15">
    <w:abstractNumId w:val="7"/>
  </w:num>
  <w:num w:numId="16">
    <w:abstractNumId w:val="6"/>
  </w:num>
  <w:num w:numId="17">
    <w:abstractNumId w:val="3"/>
  </w:num>
  <w:num w:numId="18">
    <w:abstractNumId w:val="10"/>
  </w:num>
  <w:num w:numId="19">
    <w:abstractNumId w:val="2"/>
  </w:num>
  <w:num w:numId="20">
    <w:abstractNumId w:val="0"/>
  </w:num>
  <w:num w:numId="21">
    <w:abstractNumId w:val="1"/>
  </w:num>
  <w:num w:numId="22">
    <w:abstractNumId w:val="8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Unicode MS" w:eastAsia="Arial Unicode MS" w:hAnsi="Arial Unicode MS" w:cs="Arial Unicode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19"/>
      <w:ind w:left="1060" w:hanging="361"/>
    </w:pPr>
    <w:rPr>
      <w:rFonts w:ascii="Arial Unicode MS" w:eastAsia="Arial Unicode MS" w:hAnsi="Arial Unicode MS" w:cs="Arial Unicode MS"/>
      <w:b/>
      <w:bCs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107"/>
      <w:ind w:left="1611" w:hanging="595"/>
    </w:pPr>
    <w:rPr>
      <w:rFonts w:ascii="宋体" w:eastAsia="宋体" w:hAnsi="宋体" w:cs="宋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Arial Unicode MS" w:eastAsia="Arial Unicode MS" w:hAnsi="Arial Unicode MS" w:cs="Arial Unicode MS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1057" w:hanging="479"/>
      <w:outlineLvl w:val="1"/>
    </w:pPr>
    <w:rPr>
      <w:rFonts w:ascii="Arial Unicode MS" w:eastAsia="Arial Unicode MS" w:hAnsi="Arial Unicode MS" w:cs="Arial Unicode MS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355" w:hanging="659"/>
      <w:outlineLvl w:val="2"/>
    </w:pPr>
    <w:rPr>
      <w:rFonts w:ascii="Arial Unicode MS" w:eastAsia="Arial Unicode MS" w:hAnsi="Arial Unicode MS" w:cs="Arial Unicode MS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367"/>
      <w:ind w:left="2591" w:hanging="1057"/>
    </w:pPr>
    <w:rPr>
      <w:rFonts w:ascii="Arial Unicode MS" w:eastAsia="Arial Unicode MS" w:hAnsi="Arial Unicode MS" w:cs="Arial Unicode MS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2533334133201103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2023-11-07T04:22:26Z</dcterms:created>
  <dcterms:modified xsi:type="dcterms:W3CDTF">2023-11-07T04:22:26Z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2023-01-31T00:00:00Z</vt:filetime>
  </property>
  <property fmtid="{D5CDD505-2E9C-101B-9397-08002B2CF9AE}" pid="3" name="LastSaved">
    <vt:filetime>2023-11-07T00:00:00Z</vt:filetime>
  </property>
</Properties>
</file>