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大型并网风力发电机组电控系统项目规划设计方案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6" w:history="1">
        <w:r>
          <w:rPr>
            <w:rFonts w:ascii="仿宋" w:eastAsia="仿宋" w:hAnsi="仿宋" w:cs="仿宋" w:hint="eastAsia"/>
            <w:lang w:eastAsia="zh-CN"/>
          </w:rPr>
          <w:t>前言</w:t>
        </w:r>
        <w:r>
          <w:tab/>
        </w:r>
        <w:r>
          <w:fldChar w:fldCharType="begin"/>
        </w:r>
        <w:r>
          <w:instrText xml:space="preserve"> PAGEREF _Toc18076 \h </w:instrText>
        </w:r>
        <w:r>
          <w:fldChar w:fldCharType="separate"/>
        </w:r>
        <w:r>
          <w:t>3</w:t>
        </w:r>
        <w:r>
          <w:fldChar w:fldCharType="end"/>
        </w:r>
      </w:hyperlink>
    </w:p>
    <w:p>
      <w:pPr>
        <w:pStyle w:val="TOC1"/>
        <w:tabs>
          <w:tab w:val="right" w:leader="dot" w:pos="8306"/>
        </w:tabs>
      </w:pPr>
      <w:hyperlink w:anchor="_Toc4277" w:history="1">
        <w:r>
          <w:rPr>
            <w:rFonts w:ascii="仿宋" w:eastAsia="仿宋" w:hAnsi="仿宋" w:cs="仿宋" w:hint="eastAsia"/>
            <w:lang w:eastAsia="zh-CN"/>
          </w:rPr>
          <w:t>一、大型并网风力发电机组电控系统项目可持续发展</w:t>
        </w:r>
        <w:r>
          <w:tab/>
        </w:r>
        <w:r>
          <w:fldChar w:fldCharType="begin"/>
        </w:r>
        <w:r>
          <w:instrText xml:space="preserve"> PAGEREF _Toc4277 \h </w:instrText>
        </w:r>
        <w:r>
          <w:fldChar w:fldCharType="separate"/>
        </w:r>
        <w:r>
          <w:t>3</w:t>
        </w:r>
        <w:r>
          <w:fldChar w:fldCharType="end"/>
        </w:r>
      </w:hyperlink>
    </w:p>
    <w:p>
      <w:pPr>
        <w:pStyle w:val="TOC2"/>
        <w:tabs>
          <w:tab w:val="right" w:leader="dot" w:pos="8306"/>
        </w:tabs>
      </w:pPr>
      <w:hyperlink w:anchor="_Toc24975" w:history="1">
        <w:r>
          <w:rPr>
            <w:rFonts w:ascii="仿宋" w:eastAsia="仿宋" w:hAnsi="仿宋" w:cs="仿宋" w:hint="eastAsia"/>
            <w:lang w:eastAsia="zh-CN"/>
          </w:rPr>
          <w:t>(一)、可持续战略与实践</w:t>
        </w:r>
        <w:r>
          <w:tab/>
        </w:r>
        <w:r>
          <w:fldChar w:fldCharType="begin"/>
        </w:r>
        <w:r>
          <w:instrText xml:space="preserve"> PAGEREF _Toc24975 \h </w:instrText>
        </w:r>
        <w:r>
          <w:fldChar w:fldCharType="separate"/>
        </w:r>
        <w:r>
          <w:t>3</w:t>
        </w:r>
        <w:r>
          <w:fldChar w:fldCharType="end"/>
        </w:r>
      </w:hyperlink>
    </w:p>
    <w:p>
      <w:pPr>
        <w:pStyle w:val="TOC2"/>
        <w:tabs>
          <w:tab w:val="right" w:leader="dot" w:pos="8306"/>
        </w:tabs>
      </w:pPr>
      <w:hyperlink w:anchor="_Toc17086" w:history="1">
        <w:r>
          <w:rPr>
            <w:rFonts w:ascii="仿宋" w:eastAsia="仿宋" w:hAnsi="仿宋" w:cs="仿宋" w:hint="eastAsia"/>
            <w:lang w:eastAsia="zh-CN"/>
          </w:rPr>
          <w:t>(二)、环保与社会责任</w:t>
        </w:r>
        <w:r>
          <w:tab/>
        </w:r>
        <w:r>
          <w:fldChar w:fldCharType="begin"/>
        </w:r>
        <w:r>
          <w:instrText xml:space="preserve"> PAGEREF _Toc17086 \h </w:instrText>
        </w:r>
        <w:r>
          <w:fldChar w:fldCharType="separate"/>
        </w:r>
        <w:r>
          <w:t>4</w:t>
        </w:r>
        <w:r>
          <w:fldChar w:fldCharType="end"/>
        </w:r>
      </w:hyperlink>
    </w:p>
    <w:p>
      <w:pPr>
        <w:pStyle w:val="TOC1"/>
        <w:tabs>
          <w:tab w:val="right" w:leader="dot" w:pos="8306"/>
        </w:tabs>
      </w:pPr>
      <w:hyperlink w:anchor="_Toc16491" w:history="1">
        <w:r>
          <w:rPr>
            <w:rFonts w:ascii="仿宋" w:eastAsia="仿宋" w:hAnsi="仿宋" w:cs="仿宋" w:hint="eastAsia"/>
            <w:lang w:eastAsia="zh-CN"/>
          </w:rPr>
          <w:t>二、大型并网风力发电机组电控系统项目建设背景及必要性分析</w:t>
        </w:r>
        <w:r>
          <w:tab/>
        </w:r>
        <w:r>
          <w:fldChar w:fldCharType="begin"/>
        </w:r>
        <w:r>
          <w:instrText xml:space="preserve"> PAGEREF _Toc16491 \h </w:instrText>
        </w:r>
        <w:r>
          <w:fldChar w:fldCharType="separate"/>
        </w:r>
        <w:r>
          <w:t>5</w:t>
        </w:r>
        <w:r>
          <w:fldChar w:fldCharType="end"/>
        </w:r>
      </w:hyperlink>
    </w:p>
    <w:p>
      <w:pPr>
        <w:pStyle w:val="TOC2"/>
        <w:tabs>
          <w:tab w:val="right" w:leader="dot" w:pos="8306"/>
        </w:tabs>
      </w:pPr>
      <w:hyperlink w:anchor="_Toc20068" w:history="1">
        <w:r>
          <w:rPr>
            <w:rFonts w:ascii="仿宋" w:eastAsia="仿宋" w:hAnsi="仿宋" w:cs="仿宋" w:hint="eastAsia"/>
            <w:lang w:eastAsia="zh-CN"/>
          </w:rPr>
          <w:t>(一)、大型并网风力发电机组电控系统项目背景分析</w:t>
        </w:r>
        <w:r>
          <w:tab/>
        </w:r>
        <w:r>
          <w:fldChar w:fldCharType="begin"/>
        </w:r>
        <w:r>
          <w:instrText xml:space="preserve"> PAGEREF _Toc20068 \h </w:instrText>
        </w:r>
        <w:r>
          <w:fldChar w:fldCharType="separate"/>
        </w:r>
        <w:r>
          <w:t>5</w:t>
        </w:r>
        <w:r>
          <w:fldChar w:fldCharType="end"/>
        </w:r>
      </w:hyperlink>
    </w:p>
    <w:p>
      <w:pPr>
        <w:pStyle w:val="TOC2"/>
        <w:tabs>
          <w:tab w:val="right" w:leader="dot" w:pos="8306"/>
        </w:tabs>
      </w:pPr>
      <w:hyperlink w:anchor="_Toc3948" w:history="1">
        <w:r>
          <w:rPr>
            <w:rFonts w:ascii="仿宋" w:eastAsia="仿宋" w:hAnsi="仿宋" w:cs="仿宋" w:hint="eastAsia"/>
            <w:lang w:eastAsia="zh-CN"/>
          </w:rPr>
          <w:t>(二)、大型并网风力发电机组电控系统项目建设必要性分析</w:t>
        </w:r>
        <w:r>
          <w:tab/>
        </w:r>
        <w:r>
          <w:fldChar w:fldCharType="begin"/>
        </w:r>
        <w:r>
          <w:instrText xml:space="preserve"> PAGEREF _Toc3948 \h </w:instrText>
        </w:r>
        <w:r>
          <w:fldChar w:fldCharType="separate"/>
        </w:r>
        <w:r>
          <w:t>7</w:t>
        </w:r>
        <w:r>
          <w:fldChar w:fldCharType="end"/>
        </w:r>
      </w:hyperlink>
    </w:p>
    <w:p>
      <w:pPr>
        <w:pStyle w:val="TOC1"/>
        <w:tabs>
          <w:tab w:val="right" w:leader="dot" w:pos="8306"/>
        </w:tabs>
      </w:pPr>
      <w:hyperlink w:anchor="_Toc19372" w:history="1">
        <w:r>
          <w:rPr>
            <w:rFonts w:ascii="仿宋" w:eastAsia="仿宋" w:hAnsi="仿宋" w:cs="仿宋" w:hint="eastAsia"/>
            <w:lang w:eastAsia="zh-CN"/>
          </w:rPr>
          <w:t>三、大型并网风力发电机组电控系统项目危机管理</w:t>
        </w:r>
        <w:r>
          <w:tab/>
        </w:r>
        <w:r>
          <w:fldChar w:fldCharType="begin"/>
        </w:r>
        <w:r>
          <w:instrText xml:space="preserve"> PAGEREF _Toc19372 \h </w:instrText>
        </w:r>
        <w:r>
          <w:fldChar w:fldCharType="separate"/>
        </w:r>
        <w:r>
          <w:t>8</w:t>
        </w:r>
        <w:r>
          <w:fldChar w:fldCharType="end"/>
        </w:r>
      </w:hyperlink>
    </w:p>
    <w:p>
      <w:pPr>
        <w:pStyle w:val="TOC2"/>
        <w:tabs>
          <w:tab w:val="right" w:leader="dot" w:pos="8306"/>
        </w:tabs>
      </w:pPr>
      <w:hyperlink w:anchor="_Toc6225" w:history="1">
        <w:r>
          <w:rPr>
            <w:rFonts w:ascii="仿宋" w:eastAsia="仿宋" w:hAnsi="仿宋" w:cs="仿宋" w:hint="eastAsia"/>
            <w:lang w:eastAsia="zh-CN"/>
          </w:rPr>
          <w:t>(一)、危机预警与识别</w:t>
        </w:r>
        <w:r>
          <w:tab/>
        </w:r>
        <w:r>
          <w:fldChar w:fldCharType="begin"/>
        </w:r>
        <w:r>
          <w:instrText xml:space="preserve"> PAGEREF _Toc6225 \h </w:instrText>
        </w:r>
        <w:r>
          <w:fldChar w:fldCharType="separate"/>
        </w:r>
        <w:r>
          <w:t>8</w:t>
        </w:r>
        <w:r>
          <w:fldChar w:fldCharType="end"/>
        </w:r>
      </w:hyperlink>
    </w:p>
    <w:p>
      <w:pPr>
        <w:pStyle w:val="TOC2"/>
        <w:tabs>
          <w:tab w:val="right" w:leader="dot" w:pos="8306"/>
        </w:tabs>
      </w:pPr>
      <w:hyperlink w:anchor="_Toc28644" w:history="1">
        <w:r>
          <w:rPr>
            <w:rFonts w:ascii="仿宋" w:eastAsia="仿宋" w:hAnsi="仿宋" w:cs="仿宋" w:hint="eastAsia"/>
            <w:lang w:eastAsia="zh-CN"/>
          </w:rPr>
          <w:t>(二)、危机应对与恢复</w:t>
        </w:r>
        <w:r>
          <w:tab/>
        </w:r>
        <w:r>
          <w:fldChar w:fldCharType="begin"/>
        </w:r>
        <w:r>
          <w:instrText xml:space="preserve"> PAGEREF _Toc28644 \h </w:instrText>
        </w:r>
        <w:r>
          <w:fldChar w:fldCharType="separate"/>
        </w:r>
        <w:r>
          <w:t>9</w:t>
        </w:r>
        <w:r>
          <w:fldChar w:fldCharType="end"/>
        </w:r>
      </w:hyperlink>
    </w:p>
    <w:p>
      <w:pPr>
        <w:pStyle w:val="TOC1"/>
        <w:tabs>
          <w:tab w:val="right" w:leader="dot" w:pos="8306"/>
        </w:tabs>
      </w:pPr>
      <w:hyperlink w:anchor="_Toc11158" w:history="1">
        <w:r>
          <w:rPr>
            <w:rFonts w:ascii="仿宋" w:eastAsia="仿宋" w:hAnsi="仿宋" w:cs="仿宋" w:hint="eastAsia"/>
            <w:lang w:eastAsia="zh-CN"/>
          </w:rPr>
          <w:t>四、大型并网风力发电机组电控系统项目土建工程</w:t>
        </w:r>
        <w:r>
          <w:tab/>
        </w:r>
        <w:r>
          <w:fldChar w:fldCharType="begin"/>
        </w:r>
        <w:r>
          <w:instrText xml:space="preserve"> PAGEREF _Toc11158 \h </w:instrText>
        </w:r>
        <w:r>
          <w:fldChar w:fldCharType="separate"/>
        </w:r>
        <w:r>
          <w:t>11</w:t>
        </w:r>
        <w:r>
          <w:fldChar w:fldCharType="end"/>
        </w:r>
      </w:hyperlink>
    </w:p>
    <w:p>
      <w:pPr>
        <w:pStyle w:val="TOC2"/>
        <w:tabs>
          <w:tab w:val="right" w:leader="dot" w:pos="8306"/>
        </w:tabs>
      </w:pPr>
      <w:hyperlink w:anchor="_Toc113" w:history="1">
        <w:r>
          <w:rPr>
            <w:rFonts w:ascii="仿宋" w:eastAsia="仿宋" w:hAnsi="仿宋" w:cs="仿宋" w:hint="eastAsia"/>
            <w:lang w:eastAsia="zh-CN"/>
          </w:rPr>
          <w:t>(一)、建筑工程设计原则</w:t>
        </w:r>
        <w:r>
          <w:tab/>
        </w:r>
        <w:r>
          <w:fldChar w:fldCharType="begin"/>
        </w:r>
        <w:r>
          <w:instrText xml:space="preserve"> PAGEREF _Toc113 \h </w:instrText>
        </w:r>
        <w:r>
          <w:fldChar w:fldCharType="separate"/>
        </w:r>
        <w:r>
          <w:t>11</w:t>
        </w:r>
        <w:r>
          <w:fldChar w:fldCharType="end"/>
        </w:r>
      </w:hyperlink>
    </w:p>
    <w:p>
      <w:pPr>
        <w:pStyle w:val="TOC2"/>
        <w:tabs>
          <w:tab w:val="right" w:leader="dot" w:pos="8306"/>
        </w:tabs>
      </w:pPr>
      <w:hyperlink w:anchor="_Toc15482" w:history="1">
        <w:r>
          <w:rPr>
            <w:rFonts w:ascii="仿宋" w:eastAsia="仿宋" w:hAnsi="仿宋" w:cs="仿宋" w:hint="eastAsia"/>
            <w:lang w:eastAsia="zh-CN"/>
          </w:rPr>
          <w:t>(二)、土建工程设计年限及安全等级</w:t>
        </w:r>
        <w:r>
          <w:tab/>
        </w:r>
        <w:r>
          <w:fldChar w:fldCharType="begin"/>
        </w:r>
        <w:r>
          <w:instrText xml:space="preserve"> PAGEREF _Toc15482 \h </w:instrText>
        </w:r>
        <w:r>
          <w:fldChar w:fldCharType="separate"/>
        </w:r>
        <w:r>
          <w:t>12</w:t>
        </w:r>
        <w:r>
          <w:fldChar w:fldCharType="end"/>
        </w:r>
      </w:hyperlink>
    </w:p>
    <w:p>
      <w:pPr>
        <w:pStyle w:val="TOC2"/>
        <w:tabs>
          <w:tab w:val="right" w:leader="dot" w:pos="8306"/>
        </w:tabs>
      </w:pPr>
      <w:hyperlink w:anchor="_Toc8512" w:history="1">
        <w:r>
          <w:rPr>
            <w:rFonts w:ascii="仿宋" w:eastAsia="仿宋" w:hAnsi="仿宋" w:cs="仿宋" w:hint="eastAsia"/>
            <w:lang w:eastAsia="zh-CN"/>
          </w:rPr>
          <w:t>(三)、建筑工程设计总体要求</w:t>
        </w:r>
        <w:r>
          <w:tab/>
        </w:r>
        <w:r>
          <w:fldChar w:fldCharType="begin"/>
        </w:r>
        <w:r>
          <w:instrText xml:space="preserve"> PAGEREF _Toc8512 \h </w:instrText>
        </w:r>
        <w:r>
          <w:fldChar w:fldCharType="separate"/>
        </w:r>
        <w:r>
          <w:t>14</w:t>
        </w:r>
        <w:r>
          <w:fldChar w:fldCharType="end"/>
        </w:r>
      </w:hyperlink>
    </w:p>
    <w:p>
      <w:pPr>
        <w:pStyle w:val="TOC2"/>
        <w:tabs>
          <w:tab w:val="right" w:leader="dot" w:pos="8306"/>
        </w:tabs>
      </w:pPr>
      <w:hyperlink w:anchor="_Toc3644" w:history="1">
        <w:r>
          <w:rPr>
            <w:rFonts w:ascii="仿宋" w:eastAsia="仿宋" w:hAnsi="仿宋" w:cs="仿宋" w:hint="eastAsia"/>
            <w:lang w:eastAsia="zh-CN"/>
          </w:rPr>
          <w:t>(四)、土建工程建设指标</w:t>
        </w:r>
        <w:r>
          <w:tab/>
        </w:r>
        <w:r>
          <w:fldChar w:fldCharType="begin"/>
        </w:r>
        <w:r>
          <w:instrText xml:space="preserve"> PAGEREF _Toc3644 \h </w:instrText>
        </w:r>
        <w:r>
          <w:fldChar w:fldCharType="separate"/>
        </w:r>
        <w:r>
          <w:t>14</w:t>
        </w:r>
        <w:r>
          <w:fldChar w:fldCharType="end"/>
        </w:r>
      </w:hyperlink>
    </w:p>
    <w:p>
      <w:pPr>
        <w:pStyle w:val="TOC1"/>
        <w:tabs>
          <w:tab w:val="right" w:leader="dot" w:pos="8306"/>
        </w:tabs>
      </w:pPr>
      <w:hyperlink w:anchor="_Toc911" w:history="1">
        <w:r>
          <w:rPr>
            <w:rFonts w:ascii="仿宋" w:eastAsia="仿宋" w:hAnsi="仿宋" w:cs="仿宋" w:hint="eastAsia"/>
            <w:lang w:eastAsia="zh-CN"/>
          </w:rPr>
          <w:t>五、大型并网风力发电机组电控系统项目概论</w:t>
        </w:r>
        <w:r>
          <w:tab/>
        </w:r>
        <w:r>
          <w:fldChar w:fldCharType="begin"/>
        </w:r>
        <w:r>
          <w:instrText xml:space="preserve"> PAGEREF _Toc911 \h </w:instrText>
        </w:r>
        <w:r>
          <w:fldChar w:fldCharType="separate"/>
        </w:r>
        <w:r>
          <w:t>15</w:t>
        </w:r>
        <w:r>
          <w:fldChar w:fldCharType="end"/>
        </w:r>
      </w:hyperlink>
    </w:p>
    <w:p>
      <w:pPr>
        <w:pStyle w:val="TOC2"/>
        <w:tabs>
          <w:tab w:val="right" w:leader="dot" w:pos="8306"/>
        </w:tabs>
      </w:pPr>
      <w:hyperlink w:anchor="_Toc1074" w:history="1">
        <w:r>
          <w:rPr>
            <w:rFonts w:ascii="仿宋" w:eastAsia="仿宋" w:hAnsi="仿宋" w:cs="仿宋" w:hint="eastAsia"/>
            <w:lang w:eastAsia="zh-CN"/>
          </w:rPr>
          <w:t>(一)、大型并网风力发电机组电控系统项目概况</w:t>
        </w:r>
        <w:r>
          <w:tab/>
        </w:r>
        <w:r>
          <w:fldChar w:fldCharType="begin"/>
        </w:r>
        <w:r>
          <w:instrText xml:space="preserve"> PAGEREF _Toc1074 \h </w:instrText>
        </w:r>
        <w:r>
          <w:fldChar w:fldCharType="separate"/>
        </w:r>
        <w:r>
          <w:t>15</w:t>
        </w:r>
        <w:r>
          <w:fldChar w:fldCharType="end"/>
        </w:r>
      </w:hyperlink>
    </w:p>
    <w:p>
      <w:pPr>
        <w:pStyle w:val="TOC2"/>
        <w:tabs>
          <w:tab w:val="right" w:leader="dot" w:pos="8306"/>
        </w:tabs>
      </w:pPr>
      <w:hyperlink w:anchor="_Toc24614" w:history="1">
        <w:r>
          <w:rPr>
            <w:rFonts w:ascii="仿宋" w:eastAsia="仿宋" w:hAnsi="仿宋" w:cs="仿宋" w:hint="eastAsia"/>
            <w:lang w:eastAsia="zh-CN"/>
          </w:rPr>
          <w:t>(二)、大型并网风力发电机组电控系统项目目标</w:t>
        </w:r>
        <w:r>
          <w:tab/>
        </w:r>
        <w:r>
          <w:fldChar w:fldCharType="begin"/>
        </w:r>
        <w:r>
          <w:instrText xml:space="preserve"> PAGEREF _Toc24614 \h </w:instrText>
        </w:r>
        <w:r>
          <w:fldChar w:fldCharType="separate"/>
        </w:r>
        <w:r>
          <w:t>17</w:t>
        </w:r>
        <w:r>
          <w:fldChar w:fldCharType="end"/>
        </w:r>
      </w:hyperlink>
    </w:p>
    <w:p>
      <w:pPr>
        <w:pStyle w:val="TOC2"/>
        <w:tabs>
          <w:tab w:val="right" w:leader="dot" w:pos="8306"/>
        </w:tabs>
      </w:pPr>
      <w:hyperlink w:anchor="_Toc29607" w:history="1">
        <w:r>
          <w:rPr>
            <w:rFonts w:ascii="仿宋" w:eastAsia="仿宋" w:hAnsi="仿宋" w:cs="仿宋" w:hint="eastAsia"/>
            <w:lang w:eastAsia="zh-CN"/>
          </w:rPr>
          <w:t>(三)、大型并网风力发电机组电控系统项目提出的理由</w:t>
        </w:r>
        <w:r>
          <w:tab/>
        </w:r>
        <w:r>
          <w:fldChar w:fldCharType="begin"/>
        </w:r>
        <w:r>
          <w:instrText xml:space="preserve"> PAGEREF _Toc29607 \h </w:instrText>
        </w:r>
        <w:r>
          <w:fldChar w:fldCharType="separate"/>
        </w:r>
        <w:r>
          <w:t>18</w:t>
        </w:r>
        <w:r>
          <w:fldChar w:fldCharType="end"/>
        </w:r>
      </w:hyperlink>
    </w:p>
    <w:p>
      <w:pPr>
        <w:pStyle w:val="TOC2"/>
        <w:tabs>
          <w:tab w:val="right" w:leader="dot" w:pos="8306"/>
        </w:tabs>
      </w:pPr>
      <w:hyperlink w:anchor="_Toc16444" w:history="1">
        <w:r>
          <w:rPr>
            <w:rFonts w:ascii="仿宋" w:eastAsia="仿宋" w:hAnsi="仿宋" w:cs="仿宋" w:hint="eastAsia"/>
            <w:lang w:eastAsia="zh-CN"/>
          </w:rPr>
          <w:t>(四)、大型并网风力发电机组电控系统项目意义</w:t>
        </w:r>
        <w:r>
          <w:tab/>
        </w:r>
        <w:r>
          <w:fldChar w:fldCharType="begin"/>
        </w:r>
        <w:r>
          <w:instrText xml:space="preserve"> PAGEREF _Toc16444 \h </w:instrText>
        </w:r>
        <w:r>
          <w:fldChar w:fldCharType="separate"/>
        </w:r>
        <w:r>
          <w:t>20</w:t>
        </w:r>
        <w:r>
          <w:fldChar w:fldCharType="end"/>
        </w:r>
      </w:hyperlink>
    </w:p>
    <w:p>
      <w:pPr>
        <w:pStyle w:val="TOC2"/>
        <w:tabs>
          <w:tab w:val="right" w:leader="dot" w:pos="8306"/>
        </w:tabs>
      </w:pPr>
      <w:hyperlink w:anchor="_Toc3494" w:history="1">
        <w:r>
          <w:rPr>
            <w:rFonts w:ascii="仿宋" w:eastAsia="仿宋" w:hAnsi="仿宋" w:cs="仿宋" w:hint="eastAsia"/>
            <w:lang w:eastAsia="zh-CN"/>
          </w:rPr>
          <w:t>(五)、大型并网风力发电机组电控系统项目背景</w:t>
        </w:r>
        <w:r>
          <w:tab/>
        </w:r>
        <w:r>
          <w:fldChar w:fldCharType="begin"/>
        </w:r>
        <w:r>
          <w:instrText xml:space="preserve"> PAGEREF _Toc3494 \h </w:instrText>
        </w:r>
        <w:r>
          <w:fldChar w:fldCharType="separate"/>
        </w:r>
        <w:r>
          <w:t>21</w:t>
        </w:r>
        <w:r>
          <w:fldChar w:fldCharType="end"/>
        </w:r>
      </w:hyperlink>
    </w:p>
    <w:p>
      <w:pPr>
        <w:pStyle w:val="TOC1"/>
        <w:tabs>
          <w:tab w:val="right" w:leader="dot" w:pos="8306"/>
        </w:tabs>
      </w:pPr>
      <w:hyperlink w:anchor="_Toc29336" w:history="1">
        <w:r>
          <w:rPr>
            <w:rFonts w:ascii="仿宋" w:eastAsia="仿宋" w:hAnsi="仿宋" w:cs="仿宋" w:hint="eastAsia"/>
            <w:lang w:eastAsia="zh-CN"/>
          </w:rPr>
          <w:t>六、产品规划分析</w:t>
        </w:r>
        <w:r>
          <w:tab/>
        </w:r>
        <w:r>
          <w:fldChar w:fldCharType="begin"/>
        </w:r>
        <w:r>
          <w:instrText xml:space="preserve"> PAGEREF _Toc29336 \h </w:instrText>
        </w:r>
        <w:r>
          <w:fldChar w:fldCharType="separate"/>
        </w:r>
        <w:r>
          <w:t>22</w:t>
        </w:r>
        <w:r>
          <w:fldChar w:fldCharType="end"/>
        </w:r>
      </w:hyperlink>
    </w:p>
    <w:p>
      <w:pPr>
        <w:pStyle w:val="TOC2"/>
        <w:tabs>
          <w:tab w:val="right" w:leader="dot" w:pos="8306"/>
        </w:tabs>
      </w:pPr>
      <w:hyperlink w:anchor="_Toc26652" w:history="1">
        <w:r>
          <w:rPr>
            <w:rFonts w:ascii="仿宋" w:eastAsia="仿宋" w:hAnsi="仿宋" w:cs="仿宋" w:hint="eastAsia"/>
            <w:lang w:eastAsia="zh-CN"/>
          </w:rPr>
          <w:t>(一)、产品规划</w:t>
        </w:r>
        <w:r>
          <w:tab/>
        </w:r>
        <w:r>
          <w:fldChar w:fldCharType="begin"/>
        </w:r>
        <w:r>
          <w:instrText xml:space="preserve"> PAGEREF _Toc26652 \h </w:instrText>
        </w:r>
        <w:r>
          <w:fldChar w:fldCharType="separate"/>
        </w:r>
        <w:r>
          <w:t>22</w:t>
        </w:r>
        <w:r>
          <w:fldChar w:fldCharType="end"/>
        </w:r>
      </w:hyperlink>
    </w:p>
    <w:p>
      <w:pPr>
        <w:pStyle w:val="TOC2"/>
        <w:tabs>
          <w:tab w:val="right" w:leader="dot" w:pos="8306"/>
        </w:tabs>
      </w:pPr>
      <w:hyperlink w:anchor="_Toc14005" w:history="1">
        <w:r>
          <w:rPr>
            <w:rFonts w:ascii="仿宋" w:eastAsia="仿宋" w:hAnsi="仿宋" w:cs="仿宋" w:hint="eastAsia"/>
            <w:lang w:eastAsia="zh-CN"/>
          </w:rPr>
          <w:t>(二)、建设规模</w:t>
        </w:r>
        <w:r>
          <w:tab/>
        </w:r>
        <w:r>
          <w:fldChar w:fldCharType="begin"/>
        </w:r>
        <w:r>
          <w:instrText xml:space="preserve"> PAGEREF _Toc14005 \h </w:instrText>
        </w:r>
        <w:r>
          <w:fldChar w:fldCharType="separate"/>
        </w:r>
        <w:r>
          <w:t>23</w:t>
        </w:r>
        <w:r>
          <w:fldChar w:fldCharType="end"/>
        </w:r>
      </w:hyperlink>
    </w:p>
    <w:p>
      <w:pPr>
        <w:pStyle w:val="TOC1"/>
        <w:tabs>
          <w:tab w:val="right" w:leader="dot" w:pos="8306"/>
        </w:tabs>
      </w:pPr>
      <w:hyperlink w:anchor="_Toc10479" w:history="1">
        <w:r>
          <w:rPr>
            <w:rFonts w:ascii="仿宋" w:eastAsia="仿宋" w:hAnsi="仿宋" w:cs="仿宋" w:hint="eastAsia"/>
            <w:lang w:eastAsia="zh-CN"/>
          </w:rPr>
          <w:t>七、生产安全保护</w:t>
        </w:r>
        <w:r>
          <w:tab/>
        </w:r>
        <w:r>
          <w:fldChar w:fldCharType="begin"/>
        </w:r>
        <w:r>
          <w:instrText xml:space="preserve"> PAGEREF _Toc10479 \h </w:instrText>
        </w:r>
        <w:r>
          <w:fldChar w:fldCharType="separate"/>
        </w:r>
        <w:r>
          <w:t>24</w:t>
        </w:r>
        <w:r>
          <w:fldChar w:fldCharType="end"/>
        </w:r>
      </w:hyperlink>
    </w:p>
    <w:p>
      <w:pPr>
        <w:pStyle w:val="TOC2"/>
        <w:tabs>
          <w:tab w:val="right" w:leader="dot" w:pos="8306"/>
        </w:tabs>
      </w:pPr>
      <w:hyperlink w:anchor="_Toc13797" w:history="1">
        <w:r>
          <w:rPr>
            <w:rFonts w:ascii="仿宋" w:eastAsia="仿宋" w:hAnsi="仿宋" w:cs="仿宋" w:hint="eastAsia"/>
            <w:lang w:eastAsia="zh-CN"/>
          </w:rPr>
          <w:t>(一)、消防安全</w:t>
        </w:r>
        <w:r>
          <w:tab/>
        </w:r>
        <w:r>
          <w:fldChar w:fldCharType="begin"/>
        </w:r>
        <w:r>
          <w:instrText xml:space="preserve"> PAGEREF _Toc13797 \h </w:instrText>
        </w:r>
        <w:r>
          <w:fldChar w:fldCharType="separate"/>
        </w:r>
        <w:r>
          <w:t>24</w:t>
        </w:r>
        <w:r>
          <w:fldChar w:fldCharType="end"/>
        </w:r>
      </w:hyperlink>
    </w:p>
    <w:p>
      <w:pPr>
        <w:pStyle w:val="TOC2"/>
        <w:tabs>
          <w:tab w:val="right" w:leader="dot" w:pos="8306"/>
        </w:tabs>
      </w:pPr>
      <w:hyperlink w:anchor="_Toc11012" w:history="1">
        <w:r>
          <w:rPr>
            <w:rFonts w:ascii="仿宋" w:eastAsia="仿宋" w:hAnsi="仿宋" w:cs="仿宋" w:hint="eastAsia"/>
            <w:lang w:eastAsia="zh-CN"/>
          </w:rPr>
          <w:t>(二)、防火防爆总图布置措施</w:t>
        </w:r>
        <w:r>
          <w:tab/>
        </w:r>
        <w:r>
          <w:fldChar w:fldCharType="begin"/>
        </w:r>
        <w:r>
          <w:instrText xml:space="preserve"> PAGEREF _Toc11012 \h </w:instrText>
        </w:r>
        <w:r>
          <w:fldChar w:fldCharType="separate"/>
        </w:r>
        <w:r>
          <w:t>26</w:t>
        </w:r>
        <w:r>
          <w:fldChar w:fldCharType="end"/>
        </w:r>
      </w:hyperlink>
    </w:p>
    <w:p>
      <w:pPr>
        <w:pStyle w:val="TOC2"/>
        <w:tabs>
          <w:tab w:val="right" w:leader="dot" w:pos="8306"/>
        </w:tabs>
      </w:pPr>
      <w:hyperlink w:anchor="_Toc25300" w:history="1">
        <w:r>
          <w:rPr>
            <w:rFonts w:ascii="仿宋" w:eastAsia="仿宋" w:hAnsi="仿宋" w:cs="仿宋" w:hint="eastAsia"/>
            <w:lang w:eastAsia="zh-CN"/>
          </w:rPr>
          <w:t>(三)、自然灾害防范措施</w:t>
        </w:r>
        <w:r>
          <w:tab/>
        </w:r>
        <w:r>
          <w:fldChar w:fldCharType="begin"/>
        </w:r>
        <w:r>
          <w:instrText xml:space="preserve"> PAGEREF _Toc25300 \h </w:instrText>
        </w:r>
        <w:r>
          <w:fldChar w:fldCharType="separate"/>
        </w:r>
        <w:r>
          <w:t>27</w:t>
        </w:r>
        <w:r>
          <w:fldChar w:fldCharType="end"/>
        </w:r>
      </w:hyperlink>
    </w:p>
    <w:p>
      <w:pPr>
        <w:pStyle w:val="TOC2"/>
        <w:tabs>
          <w:tab w:val="right" w:leader="dot" w:pos="8306"/>
        </w:tabs>
      </w:pPr>
      <w:hyperlink w:anchor="_Toc29772" w:history="1">
        <w:r>
          <w:rPr>
            <w:rFonts w:ascii="仿宋" w:eastAsia="仿宋" w:hAnsi="仿宋" w:cs="仿宋" w:hint="eastAsia"/>
            <w:lang w:eastAsia="zh-CN"/>
          </w:rPr>
          <w:t>(四)、安全色及安全标志使用要求</w:t>
        </w:r>
        <w:r>
          <w:tab/>
        </w:r>
        <w:r>
          <w:fldChar w:fldCharType="begin"/>
        </w:r>
        <w:r>
          <w:instrText xml:space="preserve"> PAGEREF _Toc29772 \h </w:instrText>
        </w:r>
        <w:r>
          <w:fldChar w:fldCharType="separate"/>
        </w:r>
        <w:r>
          <w:t>28</w:t>
        </w:r>
        <w:r>
          <w:fldChar w:fldCharType="end"/>
        </w:r>
      </w:hyperlink>
    </w:p>
    <w:p>
      <w:pPr>
        <w:pStyle w:val="TOC2"/>
        <w:tabs>
          <w:tab w:val="right" w:leader="dot" w:pos="8306"/>
        </w:tabs>
      </w:pPr>
      <w:hyperlink w:anchor="_Toc23000" w:history="1">
        <w:r>
          <w:rPr>
            <w:rFonts w:ascii="仿宋" w:eastAsia="仿宋" w:hAnsi="仿宋" w:cs="仿宋" w:hint="eastAsia"/>
            <w:lang w:eastAsia="zh-CN"/>
          </w:rPr>
          <w:t>(五)、防尘防毒措施</w:t>
        </w:r>
        <w:r>
          <w:tab/>
        </w:r>
        <w:r>
          <w:fldChar w:fldCharType="begin"/>
        </w:r>
        <w:r>
          <w:instrText xml:space="preserve"> PAGEREF _Toc23000 \h </w:instrText>
        </w:r>
        <w:r>
          <w:fldChar w:fldCharType="separate"/>
        </w:r>
        <w:r>
          <w:t>29</w:t>
        </w:r>
        <w:r>
          <w:fldChar w:fldCharType="end"/>
        </w:r>
      </w:hyperlink>
    </w:p>
    <w:p>
      <w:pPr>
        <w:pStyle w:val="TOC2"/>
        <w:tabs>
          <w:tab w:val="right" w:leader="dot" w:pos="8306"/>
        </w:tabs>
      </w:pPr>
      <w:hyperlink w:anchor="_Toc19786" w:history="1">
        <w:r>
          <w:rPr>
            <w:rFonts w:ascii="仿宋" w:eastAsia="仿宋" w:hAnsi="仿宋" w:cs="仿宋" w:hint="eastAsia"/>
            <w:lang w:eastAsia="zh-CN"/>
          </w:rPr>
          <w:t>(六)、防静电、触电防护及防雷措施</w:t>
        </w:r>
        <w:r>
          <w:tab/>
        </w:r>
        <w:r>
          <w:fldChar w:fldCharType="begin"/>
        </w:r>
        <w:r>
          <w:instrText xml:space="preserve"> PAGEREF _Toc19786 \h </w:instrText>
        </w:r>
        <w:r>
          <w:fldChar w:fldCharType="separate"/>
        </w:r>
        <w:r>
          <w:t>31</w:t>
        </w:r>
        <w:r>
          <w:fldChar w:fldCharType="end"/>
        </w:r>
      </w:hyperlink>
    </w:p>
    <w:p>
      <w:pPr>
        <w:pStyle w:val="TOC2"/>
        <w:tabs>
          <w:tab w:val="right" w:leader="dot" w:pos="8306"/>
        </w:tabs>
      </w:pPr>
      <w:hyperlink w:anchor="_Toc28901" w:history="1">
        <w:r>
          <w:rPr>
            <w:rFonts w:ascii="仿宋" w:eastAsia="仿宋" w:hAnsi="仿宋" w:cs="仿宋" w:hint="eastAsia"/>
            <w:lang w:eastAsia="zh-CN"/>
          </w:rPr>
          <w:t>(七)、机械设备安全保障措施</w:t>
        </w:r>
        <w:r>
          <w:tab/>
        </w:r>
        <w:r>
          <w:fldChar w:fldCharType="begin"/>
        </w:r>
        <w:r>
          <w:instrText xml:space="preserve"> PAGEREF _Toc28901 \h </w:instrText>
        </w:r>
        <w:r>
          <w:fldChar w:fldCharType="separate"/>
        </w:r>
        <w:r>
          <w:t>32</w:t>
        </w:r>
        <w:r>
          <w:fldChar w:fldCharType="end"/>
        </w:r>
      </w:hyperlink>
    </w:p>
    <w:p>
      <w:pPr>
        <w:pStyle w:val="TOC1"/>
        <w:tabs>
          <w:tab w:val="right" w:leader="dot" w:pos="8306"/>
        </w:tabs>
      </w:pPr>
      <w:hyperlink w:anchor="_Toc3503" w:history="1">
        <w:r>
          <w:rPr>
            <w:rFonts w:ascii="仿宋" w:eastAsia="仿宋" w:hAnsi="仿宋" w:cs="仿宋" w:hint="eastAsia"/>
            <w:lang w:eastAsia="zh-CN"/>
          </w:rPr>
          <w:t>八、大型并网风力发电机组电控系统项目风险管理</w:t>
        </w:r>
        <w:r>
          <w:tab/>
        </w:r>
        <w:r>
          <w:fldChar w:fldCharType="begin"/>
        </w:r>
        <w:r>
          <w:instrText xml:space="preserve"> PAGEREF _Toc3503 \h </w:instrText>
        </w:r>
        <w:r>
          <w:fldChar w:fldCharType="separate"/>
        </w:r>
        <w:r>
          <w:t>34</w:t>
        </w:r>
        <w:r>
          <w:fldChar w:fldCharType="end"/>
        </w:r>
      </w:hyperlink>
    </w:p>
    <w:p>
      <w:pPr>
        <w:pStyle w:val="TOC2"/>
        <w:tabs>
          <w:tab w:val="right" w:leader="dot" w:pos="8306"/>
        </w:tabs>
      </w:pPr>
      <w:hyperlink w:anchor="_Toc23599" w:history="1">
        <w:r>
          <w:rPr>
            <w:rFonts w:ascii="仿宋" w:eastAsia="仿宋" w:hAnsi="仿宋" w:cs="仿宋" w:hint="eastAsia"/>
            <w:lang w:eastAsia="zh-CN"/>
          </w:rPr>
          <w:t>(一)、风险识别与评估</w:t>
        </w:r>
        <w:r>
          <w:tab/>
        </w:r>
        <w:r>
          <w:fldChar w:fldCharType="begin"/>
        </w:r>
        <w:r>
          <w:instrText xml:space="preserve"> PAGEREF _Toc23599 \h </w:instrText>
        </w:r>
        <w:r>
          <w:fldChar w:fldCharType="separate"/>
        </w:r>
        <w:r>
          <w:t>34</w:t>
        </w:r>
        <w:r>
          <w:fldChar w:fldCharType="end"/>
        </w:r>
      </w:hyperlink>
    </w:p>
    <w:p>
      <w:pPr>
        <w:pStyle w:val="TOC2"/>
        <w:tabs>
          <w:tab w:val="right" w:leader="dot" w:pos="8306"/>
        </w:tabs>
      </w:pPr>
      <w:hyperlink w:anchor="_Toc3845" w:history="1">
        <w:r>
          <w:rPr>
            <w:rFonts w:ascii="仿宋" w:eastAsia="仿宋" w:hAnsi="仿宋" w:cs="仿宋" w:hint="eastAsia"/>
            <w:lang w:eastAsia="zh-CN"/>
          </w:rPr>
          <w:t>(二)、风险应对策略</w:t>
        </w:r>
        <w:r>
          <w:tab/>
        </w:r>
        <w:r>
          <w:fldChar w:fldCharType="begin"/>
        </w:r>
        <w:r>
          <w:instrText xml:space="preserve"> PAGEREF _Toc3845 \h </w:instrText>
        </w:r>
        <w:r>
          <w:fldChar w:fldCharType="separate"/>
        </w:r>
        <w:r>
          <w:t>35</w:t>
        </w:r>
        <w:r>
          <w:fldChar w:fldCharType="end"/>
        </w:r>
      </w:hyperlink>
    </w:p>
    <w:p>
      <w:pPr>
        <w:pStyle w:val="TOC2"/>
        <w:tabs>
          <w:tab w:val="right" w:leader="dot" w:pos="8306"/>
        </w:tabs>
      </w:pPr>
      <w:hyperlink w:anchor="_Toc13494" w:history="1">
        <w:r>
          <w:rPr>
            <w:rFonts w:ascii="仿宋" w:eastAsia="仿宋" w:hAnsi="仿宋" w:cs="仿宋" w:hint="eastAsia"/>
            <w:lang w:eastAsia="zh-CN"/>
          </w:rPr>
          <w:t>(三)、风险监控与控制</w:t>
        </w:r>
        <w:r>
          <w:tab/>
        </w:r>
        <w:r>
          <w:fldChar w:fldCharType="begin"/>
        </w:r>
        <w:r>
          <w:instrText xml:space="preserve"> PAGEREF _Toc13494 \h </w:instrText>
        </w:r>
        <w:r>
          <w:fldChar w:fldCharType="separate"/>
        </w:r>
        <w:r>
          <w:t>37</w:t>
        </w:r>
        <w:r>
          <w:fldChar w:fldCharType="end"/>
        </w:r>
      </w:hyperlink>
    </w:p>
    <w:p>
      <w:pPr>
        <w:pStyle w:val="TOC1"/>
        <w:tabs>
          <w:tab w:val="right" w:leader="dot" w:pos="8306"/>
        </w:tabs>
      </w:pPr>
      <w:hyperlink w:anchor="_Toc32124" w:history="1">
        <w:r>
          <w:rPr>
            <w:rFonts w:ascii="仿宋" w:eastAsia="仿宋" w:hAnsi="仿宋" w:cs="仿宋" w:hint="eastAsia"/>
            <w:lang w:eastAsia="zh-CN"/>
          </w:rPr>
          <w:t>九、大型并网风力发电机组电控系统项目投资规划</w:t>
        </w:r>
        <w:r>
          <w:tab/>
        </w:r>
        <w:r>
          <w:fldChar w:fldCharType="begin"/>
        </w:r>
        <w:r>
          <w:instrText xml:space="preserve"> PAGEREF _Toc32124 \h </w:instrText>
        </w:r>
        <w:r>
          <w:fldChar w:fldCharType="separate"/>
        </w:r>
        <w:r>
          <w:t>38</w:t>
        </w:r>
        <w:r>
          <w:fldChar w:fldCharType="end"/>
        </w:r>
      </w:hyperlink>
    </w:p>
    <w:p>
      <w:pPr>
        <w:pStyle w:val="TOC2"/>
        <w:tabs>
          <w:tab w:val="right" w:leader="dot" w:pos="8306"/>
        </w:tabs>
      </w:pPr>
      <w:hyperlink w:anchor="_Toc22606" w:history="1">
        <w:r>
          <w:rPr>
            <w:rFonts w:ascii="仿宋" w:eastAsia="仿宋" w:hAnsi="仿宋" w:cs="仿宋" w:hint="eastAsia"/>
            <w:lang w:eastAsia="zh-CN"/>
          </w:rPr>
          <w:t>(一)、大型并网风力发电机组电控系统项目总投资估算</w:t>
        </w:r>
        <w:r>
          <w:tab/>
        </w:r>
        <w:r>
          <w:fldChar w:fldCharType="begin"/>
        </w:r>
        <w:r>
          <w:instrText xml:space="preserve"> PAGEREF _Toc22606 \h </w:instrText>
        </w:r>
        <w:r>
          <w:fldChar w:fldCharType="separate"/>
        </w:r>
        <w:r>
          <w:t>38</w:t>
        </w:r>
        <w:r>
          <w:fldChar w:fldCharType="end"/>
        </w:r>
      </w:hyperlink>
    </w:p>
    <w:p>
      <w:pPr>
        <w:pStyle w:val="TOC2"/>
        <w:tabs>
          <w:tab w:val="right" w:leader="dot" w:pos="8306"/>
        </w:tabs>
      </w:pPr>
      <w:hyperlink w:anchor="_Toc16471" w:history="1">
        <w:r>
          <w:rPr>
            <w:rFonts w:ascii="仿宋" w:eastAsia="仿宋" w:hAnsi="仿宋" w:cs="仿宋" w:hint="eastAsia"/>
            <w:lang w:eastAsia="zh-CN"/>
          </w:rPr>
          <w:t>(二)、资金筹措</w:t>
        </w:r>
        <w:r>
          <w:tab/>
        </w:r>
        <w:r>
          <w:fldChar w:fldCharType="begin"/>
        </w:r>
        <w:r>
          <w:instrText xml:space="preserve"> PAGEREF _Toc16471 \h </w:instrText>
        </w:r>
        <w:r>
          <w:fldChar w:fldCharType="separate"/>
        </w:r>
        <w:r>
          <w:t>39</w:t>
        </w:r>
        <w:r>
          <w:fldChar w:fldCharType="end"/>
        </w:r>
      </w:hyperlink>
    </w:p>
    <w:p>
      <w:pPr>
        <w:pStyle w:val="TOC1"/>
        <w:tabs>
          <w:tab w:val="right" w:leader="dot" w:pos="8306"/>
        </w:tabs>
      </w:pPr>
      <w:hyperlink w:anchor="_Toc5869" w:history="1">
        <w:r>
          <w:rPr>
            <w:rFonts w:ascii="仿宋" w:eastAsia="仿宋" w:hAnsi="仿宋" w:cs="仿宋" w:hint="eastAsia"/>
            <w:lang w:eastAsia="zh-CN"/>
          </w:rPr>
          <w:t>十、大型并网风力发电机组电控系统项目创新与研发</w:t>
        </w:r>
        <w:r>
          <w:tab/>
        </w:r>
        <w:r>
          <w:fldChar w:fldCharType="begin"/>
        </w:r>
        <w:r>
          <w:instrText xml:space="preserve"> PAGEREF _Toc5869 \h </w:instrText>
        </w:r>
        <w:r>
          <w:fldChar w:fldCharType="separate"/>
        </w:r>
        <w:r>
          <w:t>40</w:t>
        </w:r>
        <w:r>
          <w:fldChar w:fldCharType="end"/>
        </w:r>
      </w:hyperlink>
    </w:p>
    <w:p>
      <w:pPr>
        <w:pStyle w:val="TOC2"/>
        <w:tabs>
          <w:tab w:val="right" w:leader="dot" w:pos="8306"/>
        </w:tabs>
      </w:pPr>
      <w:hyperlink w:anchor="_Toc16013" w:history="1">
        <w:r>
          <w:rPr>
            <w:rFonts w:ascii="仿宋" w:eastAsia="仿宋" w:hAnsi="仿宋" w:cs="仿宋" w:hint="eastAsia"/>
            <w:lang w:eastAsia="zh-CN"/>
          </w:rPr>
          <w:t>(一)、创新策略与方向</w:t>
        </w:r>
        <w:r>
          <w:tab/>
        </w:r>
        <w:r>
          <w:fldChar w:fldCharType="begin"/>
        </w:r>
        <w:r>
          <w:instrText xml:space="preserve"> PAGEREF _Toc16013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65" w:history="1">
        <w:r>
          <w:rPr>
            <w:rFonts w:ascii="仿宋" w:eastAsia="仿宋" w:hAnsi="仿宋" w:cs="仿宋" w:hint="eastAsia"/>
            <w:lang w:eastAsia="zh-CN"/>
          </w:rPr>
          <w:t>(二)、研发规划与投入</w:t>
        </w:r>
        <w:r>
          <w:tab/>
        </w:r>
        <w:r>
          <w:fldChar w:fldCharType="begin"/>
        </w:r>
        <w:r>
          <w:instrText xml:space="preserve"> PAGEREF _Toc32565 \h </w:instrText>
        </w:r>
        <w:r>
          <w:fldChar w:fldCharType="separate"/>
        </w:r>
        <w:r>
          <w:t>42</w:t>
        </w:r>
        <w:r>
          <w:fldChar w:fldCharType="end"/>
        </w:r>
      </w:hyperlink>
    </w:p>
    <w:p>
      <w:pPr>
        <w:pStyle w:val="TOC1"/>
        <w:tabs>
          <w:tab w:val="right" w:leader="dot" w:pos="8306"/>
        </w:tabs>
      </w:pPr>
      <w:hyperlink w:anchor="_Toc10644" w:history="1">
        <w:r>
          <w:rPr>
            <w:rFonts w:ascii="仿宋" w:eastAsia="仿宋" w:hAnsi="仿宋" w:cs="仿宋" w:hint="eastAsia"/>
            <w:lang w:eastAsia="zh-CN"/>
          </w:rPr>
          <w:t>十一、大型并网风力发电机组电控系统项目技术管理</w:t>
        </w:r>
        <w:r>
          <w:tab/>
        </w:r>
        <w:r>
          <w:fldChar w:fldCharType="begin"/>
        </w:r>
        <w:r>
          <w:instrText xml:space="preserve"> PAGEREF _Toc10644 \h </w:instrText>
        </w:r>
        <w:r>
          <w:fldChar w:fldCharType="separate"/>
        </w:r>
        <w:r>
          <w:t>44</w:t>
        </w:r>
        <w:r>
          <w:fldChar w:fldCharType="end"/>
        </w:r>
      </w:hyperlink>
    </w:p>
    <w:p>
      <w:pPr>
        <w:pStyle w:val="TOC2"/>
        <w:tabs>
          <w:tab w:val="right" w:leader="dot" w:pos="8306"/>
        </w:tabs>
      </w:pPr>
      <w:hyperlink w:anchor="_Toc27806" w:history="1">
        <w:r>
          <w:rPr>
            <w:rFonts w:ascii="仿宋" w:eastAsia="仿宋" w:hAnsi="仿宋" w:cs="仿宋" w:hint="eastAsia"/>
            <w:lang w:eastAsia="zh-CN"/>
          </w:rPr>
          <w:t>(一)、技术方案选用方向</w:t>
        </w:r>
        <w:r>
          <w:tab/>
        </w:r>
        <w:r>
          <w:fldChar w:fldCharType="begin"/>
        </w:r>
        <w:r>
          <w:instrText xml:space="preserve"> PAGEREF _Toc27806 \h </w:instrText>
        </w:r>
        <w:r>
          <w:fldChar w:fldCharType="separate"/>
        </w:r>
        <w:r>
          <w:t>44</w:t>
        </w:r>
        <w:r>
          <w:fldChar w:fldCharType="end"/>
        </w:r>
      </w:hyperlink>
    </w:p>
    <w:p>
      <w:pPr>
        <w:pStyle w:val="TOC2"/>
        <w:tabs>
          <w:tab w:val="right" w:leader="dot" w:pos="8306"/>
        </w:tabs>
      </w:pPr>
      <w:hyperlink w:anchor="_Toc1913" w:history="1">
        <w:r>
          <w:rPr>
            <w:rFonts w:ascii="仿宋" w:eastAsia="仿宋" w:hAnsi="仿宋" w:cs="仿宋" w:hint="eastAsia"/>
            <w:lang w:eastAsia="zh-CN"/>
          </w:rPr>
          <w:t>(二)、工艺技术方案选用原则</w:t>
        </w:r>
        <w:r>
          <w:tab/>
        </w:r>
        <w:r>
          <w:fldChar w:fldCharType="begin"/>
        </w:r>
        <w:r>
          <w:instrText xml:space="preserve"> PAGEREF _Toc1913 \h </w:instrText>
        </w:r>
        <w:r>
          <w:fldChar w:fldCharType="separate"/>
        </w:r>
        <w:r>
          <w:t>46</w:t>
        </w:r>
        <w:r>
          <w:fldChar w:fldCharType="end"/>
        </w:r>
      </w:hyperlink>
    </w:p>
    <w:p>
      <w:pPr>
        <w:pStyle w:val="TOC2"/>
        <w:tabs>
          <w:tab w:val="right" w:leader="dot" w:pos="8306"/>
        </w:tabs>
      </w:pPr>
      <w:hyperlink w:anchor="_Toc19376" w:history="1">
        <w:r>
          <w:rPr>
            <w:rFonts w:ascii="仿宋" w:eastAsia="仿宋" w:hAnsi="仿宋" w:cs="仿宋" w:hint="eastAsia"/>
            <w:lang w:eastAsia="zh-CN"/>
          </w:rPr>
          <w:t>(三)、工艺技术方案要求</w:t>
        </w:r>
        <w:r>
          <w:tab/>
        </w:r>
        <w:r>
          <w:fldChar w:fldCharType="begin"/>
        </w:r>
        <w:r>
          <w:instrText xml:space="preserve"> PAGEREF _Toc19376 \h </w:instrText>
        </w:r>
        <w:r>
          <w:fldChar w:fldCharType="separate"/>
        </w:r>
        <w:r>
          <w:t>48</w:t>
        </w:r>
        <w:r>
          <w:fldChar w:fldCharType="end"/>
        </w:r>
      </w:hyperlink>
    </w:p>
    <w:p>
      <w:pPr>
        <w:pStyle w:val="TOC1"/>
        <w:tabs>
          <w:tab w:val="right" w:leader="dot" w:pos="8306"/>
        </w:tabs>
      </w:pPr>
      <w:hyperlink w:anchor="_Toc16039" w:history="1">
        <w:r>
          <w:rPr>
            <w:rFonts w:ascii="仿宋" w:eastAsia="仿宋" w:hAnsi="仿宋" w:cs="仿宋" w:hint="eastAsia"/>
            <w:lang w:eastAsia="zh-CN"/>
          </w:rPr>
          <w:t>十二、大型并网风力发电机组电控系统项目环境影响分析</w:t>
        </w:r>
        <w:r>
          <w:tab/>
        </w:r>
        <w:r>
          <w:fldChar w:fldCharType="begin"/>
        </w:r>
        <w:r>
          <w:instrText xml:space="preserve"> PAGEREF _Toc16039 \h </w:instrText>
        </w:r>
        <w:r>
          <w:fldChar w:fldCharType="separate"/>
        </w:r>
        <w:r>
          <w:t>50</w:t>
        </w:r>
        <w:r>
          <w:fldChar w:fldCharType="end"/>
        </w:r>
      </w:hyperlink>
    </w:p>
    <w:p>
      <w:pPr>
        <w:pStyle w:val="TOC2"/>
        <w:tabs>
          <w:tab w:val="right" w:leader="dot" w:pos="8306"/>
        </w:tabs>
      </w:pPr>
      <w:hyperlink w:anchor="_Toc27933" w:history="1">
        <w:r>
          <w:rPr>
            <w:rFonts w:ascii="仿宋" w:eastAsia="仿宋" w:hAnsi="仿宋" w:cs="仿宋" w:hint="eastAsia"/>
            <w:lang w:eastAsia="zh-CN"/>
          </w:rPr>
          <w:t>(一)、建设区域环境质量现状</w:t>
        </w:r>
        <w:r>
          <w:tab/>
        </w:r>
        <w:r>
          <w:fldChar w:fldCharType="begin"/>
        </w:r>
        <w:r>
          <w:instrText xml:space="preserve"> PAGEREF _Toc27933 \h </w:instrText>
        </w:r>
        <w:r>
          <w:fldChar w:fldCharType="separate"/>
        </w:r>
        <w:r>
          <w:t>50</w:t>
        </w:r>
        <w:r>
          <w:fldChar w:fldCharType="end"/>
        </w:r>
      </w:hyperlink>
    </w:p>
    <w:p>
      <w:pPr>
        <w:pStyle w:val="TOC2"/>
        <w:tabs>
          <w:tab w:val="right" w:leader="dot" w:pos="8306"/>
        </w:tabs>
      </w:pPr>
      <w:hyperlink w:anchor="_Toc14614" w:history="1">
        <w:r>
          <w:rPr>
            <w:rFonts w:ascii="仿宋" w:eastAsia="仿宋" w:hAnsi="仿宋" w:cs="仿宋" w:hint="eastAsia"/>
            <w:lang w:eastAsia="zh-CN"/>
          </w:rPr>
          <w:t>(二)、建设期环境保护</w:t>
        </w:r>
        <w:r>
          <w:tab/>
        </w:r>
        <w:r>
          <w:fldChar w:fldCharType="begin"/>
        </w:r>
        <w:r>
          <w:instrText xml:space="preserve"> PAGEREF _Toc14614 \h </w:instrText>
        </w:r>
        <w:r>
          <w:fldChar w:fldCharType="separate"/>
        </w:r>
        <w:r>
          <w:t>52</w:t>
        </w:r>
        <w:r>
          <w:fldChar w:fldCharType="end"/>
        </w:r>
      </w:hyperlink>
    </w:p>
    <w:p>
      <w:pPr>
        <w:pStyle w:val="TOC2"/>
        <w:tabs>
          <w:tab w:val="right" w:leader="dot" w:pos="8306"/>
        </w:tabs>
      </w:pPr>
      <w:hyperlink w:anchor="_Toc18125" w:history="1">
        <w:r>
          <w:rPr>
            <w:rFonts w:ascii="仿宋" w:eastAsia="仿宋" w:hAnsi="仿宋" w:cs="仿宋" w:hint="eastAsia"/>
            <w:lang w:eastAsia="zh-CN"/>
          </w:rPr>
          <w:t>(三)、运营期环境保护</w:t>
        </w:r>
        <w:r>
          <w:tab/>
        </w:r>
        <w:r>
          <w:fldChar w:fldCharType="begin"/>
        </w:r>
        <w:r>
          <w:instrText xml:space="preserve"> PAGEREF _Toc18125 \h </w:instrText>
        </w:r>
        <w:r>
          <w:fldChar w:fldCharType="separate"/>
        </w:r>
        <w:r>
          <w:t>53</w:t>
        </w:r>
        <w:r>
          <w:fldChar w:fldCharType="end"/>
        </w:r>
      </w:hyperlink>
    </w:p>
    <w:p>
      <w:pPr>
        <w:pStyle w:val="TOC2"/>
        <w:tabs>
          <w:tab w:val="right" w:leader="dot" w:pos="8306"/>
        </w:tabs>
      </w:pPr>
      <w:hyperlink w:anchor="_Toc8626" w:history="1">
        <w:r>
          <w:rPr>
            <w:rFonts w:ascii="仿宋" w:eastAsia="仿宋" w:hAnsi="仿宋" w:cs="仿宋" w:hint="eastAsia"/>
            <w:lang w:eastAsia="zh-CN"/>
          </w:rPr>
          <w:t>(四)、大型并网风力发电机组电控系统项目建设对区域经济的影响</w:t>
        </w:r>
        <w:r>
          <w:tab/>
        </w:r>
        <w:r>
          <w:fldChar w:fldCharType="begin"/>
        </w:r>
        <w:r>
          <w:instrText xml:space="preserve"> PAGEREF _Toc8626 \h </w:instrText>
        </w:r>
        <w:r>
          <w:fldChar w:fldCharType="separate"/>
        </w:r>
        <w:r>
          <w:t>55</w:t>
        </w:r>
        <w:r>
          <w:fldChar w:fldCharType="end"/>
        </w:r>
      </w:hyperlink>
    </w:p>
    <w:p>
      <w:pPr>
        <w:pStyle w:val="TOC2"/>
        <w:tabs>
          <w:tab w:val="right" w:leader="dot" w:pos="8306"/>
        </w:tabs>
      </w:pPr>
      <w:hyperlink w:anchor="_Toc14865" w:history="1">
        <w:r>
          <w:rPr>
            <w:rFonts w:ascii="仿宋" w:eastAsia="仿宋" w:hAnsi="仿宋" w:cs="仿宋" w:hint="eastAsia"/>
            <w:lang w:eastAsia="zh-CN"/>
          </w:rPr>
          <w:t>(五)、废弃物处理</w:t>
        </w:r>
        <w:r>
          <w:tab/>
        </w:r>
        <w:r>
          <w:fldChar w:fldCharType="begin"/>
        </w:r>
        <w:r>
          <w:instrText xml:space="preserve"> PAGEREF _Toc14865 \h </w:instrText>
        </w:r>
        <w:r>
          <w:fldChar w:fldCharType="separate"/>
        </w:r>
        <w:r>
          <w:t>57</w:t>
        </w:r>
        <w:r>
          <w:fldChar w:fldCharType="end"/>
        </w:r>
      </w:hyperlink>
    </w:p>
    <w:p>
      <w:pPr>
        <w:pStyle w:val="TOC2"/>
        <w:tabs>
          <w:tab w:val="right" w:leader="dot" w:pos="8306"/>
        </w:tabs>
      </w:pPr>
      <w:hyperlink w:anchor="_Toc5692" w:history="1">
        <w:r>
          <w:rPr>
            <w:rFonts w:ascii="仿宋" w:eastAsia="仿宋" w:hAnsi="仿宋" w:cs="仿宋" w:hint="eastAsia"/>
            <w:lang w:eastAsia="zh-CN"/>
          </w:rPr>
          <w:t>(六)、特殊环境影响分析</w:t>
        </w:r>
        <w:r>
          <w:tab/>
        </w:r>
        <w:r>
          <w:fldChar w:fldCharType="begin"/>
        </w:r>
        <w:r>
          <w:instrText xml:space="preserve"> PAGEREF _Toc5692 \h </w:instrText>
        </w:r>
        <w:r>
          <w:fldChar w:fldCharType="separate"/>
        </w:r>
        <w:r>
          <w:t>58</w:t>
        </w:r>
        <w:r>
          <w:fldChar w:fldCharType="end"/>
        </w:r>
      </w:hyperlink>
    </w:p>
    <w:p>
      <w:pPr>
        <w:pStyle w:val="TOC2"/>
        <w:tabs>
          <w:tab w:val="right" w:leader="dot" w:pos="8306"/>
        </w:tabs>
      </w:pPr>
      <w:hyperlink w:anchor="_Toc28819" w:history="1">
        <w:r>
          <w:rPr>
            <w:rFonts w:ascii="仿宋" w:eastAsia="仿宋" w:hAnsi="仿宋" w:cs="仿宋" w:hint="eastAsia"/>
            <w:lang w:eastAsia="zh-CN"/>
          </w:rPr>
          <w:t>(七)、清洁生产</w:t>
        </w:r>
        <w:r>
          <w:tab/>
        </w:r>
        <w:r>
          <w:fldChar w:fldCharType="begin"/>
        </w:r>
        <w:r>
          <w:instrText xml:space="preserve"> PAGEREF _Toc28819 \h </w:instrText>
        </w:r>
        <w:r>
          <w:fldChar w:fldCharType="separate"/>
        </w:r>
        <w:r>
          <w:t>59</w:t>
        </w:r>
        <w:r>
          <w:fldChar w:fldCharType="end"/>
        </w:r>
      </w:hyperlink>
    </w:p>
    <w:p>
      <w:pPr>
        <w:pStyle w:val="TOC2"/>
        <w:tabs>
          <w:tab w:val="right" w:leader="dot" w:pos="8306"/>
        </w:tabs>
      </w:pPr>
      <w:hyperlink w:anchor="_Toc14581" w:history="1">
        <w:r>
          <w:rPr>
            <w:rFonts w:ascii="仿宋" w:eastAsia="仿宋" w:hAnsi="仿宋" w:cs="仿宋" w:hint="eastAsia"/>
            <w:lang w:eastAsia="zh-CN"/>
          </w:rPr>
          <w:t>(八)、环境保护综合评价</w:t>
        </w:r>
        <w:r>
          <w:tab/>
        </w:r>
        <w:r>
          <w:fldChar w:fldCharType="begin"/>
        </w:r>
        <w:r>
          <w:instrText xml:space="preserve"> PAGEREF _Toc14581 \h </w:instrText>
        </w:r>
        <w:r>
          <w:fldChar w:fldCharType="separate"/>
        </w:r>
        <w:r>
          <w:t>61</w:t>
        </w:r>
        <w:r>
          <w:fldChar w:fldCharType="end"/>
        </w:r>
      </w:hyperlink>
    </w:p>
    <w:p>
      <w:pPr>
        <w:pStyle w:val="TOC1"/>
        <w:tabs>
          <w:tab w:val="right" w:leader="dot" w:pos="8306"/>
        </w:tabs>
      </w:pPr>
      <w:hyperlink w:anchor="_Toc11722" w:history="1">
        <w:r>
          <w:rPr>
            <w:rFonts w:ascii="仿宋" w:eastAsia="仿宋" w:hAnsi="仿宋" w:cs="仿宋" w:hint="eastAsia"/>
            <w:lang w:eastAsia="zh-CN"/>
          </w:rPr>
          <w:t>十三、风险识别与分类</w:t>
        </w:r>
        <w:r>
          <w:tab/>
        </w:r>
        <w:r>
          <w:fldChar w:fldCharType="begin"/>
        </w:r>
        <w:r>
          <w:instrText xml:space="preserve"> PAGEREF _Toc11722 \h </w:instrText>
        </w:r>
        <w:r>
          <w:fldChar w:fldCharType="separate"/>
        </w:r>
        <w:r>
          <w:t>62</w:t>
        </w:r>
        <w:r>
          <w:fldChar w:fldCharType="end"/>
        </w:r>
      </w:hyperlink>
    </w:p>
    <w:p>
      <w:pPr>
        <w:pStyle w:val="TOC2"/>
        <w:tabs>
          <w:tab w:val="right" w:leader="dot" w:pos="8306"/>
        </w:tabs>
      </w:pPr>
      <w:hyperlink w:anchor="_Toc10444" w:history="1">
        <w:r>
          <w:rPr>
            <w:rFonts w:ascii="仿宋" w:eastAsia="仿宋" w:hAnsi="仿宋" w:cs="仿宋" w:hint="eastAsia"/>
            <w:lang w:eastAsia="zh-CN"/>
          </w:rPr>
          <w:t>(一)、风险识别</w:t>
        </w:r>
        <w:r>
          <w:tab/>
        </w:r>
        <w:r>
          <w:fldChar w:fldCharType="begin"/>
        </w:r>
        <w:r>
          <w:instrText xml:space="preserve"> PAGEREF _Toc10444 \h </w:instrText>
        </w:r>
        <w:r>
          <w:fldChar w:fldCharType="separate"/>
        </w:r>
        <w:r>
          <w:t>62</w:t>
        </w:r>
        <w:r>
          <w:fldChar w:fldCharType="end"/>
        </w:r>
      </w:hyperlink>
    </w:p>
    <w:p>
      <w:pPr>
        <w:pStyle w:val="TOC2"/>
        <w:tabs>
          <w:tab w:val="right" w:leader="dot" w:pos="8306"/>
        </w:tabs>
      </w:pPr>
      <w:hyperlink w:anchor="_Toc8433" w:history="1">
        <w:r>
          <w:rPr>
            <w:rFonts w:ascii="仿宋" w:eastAsia="仿宋" w:hAnsi="仿宋" w:cs="仿宋" w:hint="eastAsia"/>
            <w:lang w:eastAsia="zh-CN"/>
          </w:rPr>
          <w:t>(二)、风险分类</w:t>
        </w:r>
        <w:r>
          <w:tab/>
        </w:r>
        <w:r>
          <w:fldChar w:fldCharType="begin"/>
        </w:r>
        <w:r>
          <w:instrText xml:space="preserve"> PAGEREF _Toc8433 \h </w:instrText>
        </w:r>
        <w:r>
          <w:fldChar w:fldCharType="separate"/>
        </w:r>
        <w:r>
          <w:t>63</w:t>
        </w:r>
        <w:r>
          <w:fldChar w:fldCharType="end"/>
        </w:r>
      </w:hyperlink>
    </w:p>
    <w:p>
      <w:pPr>
        <w:pStyle w:val="TOC1"/>
        <w:tabs>
          <w:tab w:val="right" w:leader="dot" w:pos="8306"/>
        </w:tabs>
      </w:pPr>
      <w:hyperlink w:anchor="_Toc23537" w:history="1">
        <w:r>
          <w:rPr>
            <w:rFonts w:ascii="仿宋" w:eastAsia="仿宋" w:hAnsi="仿宋" w:cs="仿宋" w:hint="eastAsia"/>
            <w:lang w:eastAsia="zh-CN"/>
          </w:rPr>
          <w:t>十四、营销与推广策略</w:t>
        </w:r>
        <w:r>
          <w:tab/>
        </w:r>
        <w:r>
          <w:fldChar w:fldCharType="begin"/>
        </w:r>
        <w:r>
          <w:instrText xml:space="preserve"> PAGEREF _Toc23537 \h </w:instrText>
        </w:r>
        <w:r>
          <w:fldChar w:fldCharType="separate"/>
        </w:r>
        <w:r>
          <w:t>66</w:t>
        </w:r>
        <w:r>
          <w:fldChar w:fldCharType="end"/>
        </w:r>
      </w:hyperlink>
    </w:p>
    <w:p>
      <w:pPr>
        <w:pStyle w:val="TOC2"/>
        <w:tabs>
          <w:tab w:val="right" w:leader="dot" w:pos="8306"/>
        </w:tabs>
      </w:pPr>
      <w:hyperlink w:anchor="_Toc25557" w:history="1">
        <w:r>
          <w:rPr>
            <w:rFonts w:ascii="仿宋" w:eastAsia="仿宋" w:hAnsi="仿宋" w:cs="仿宋" w:hint="eastAsia"/>
            <w:lang w:eastAsia="zh-CN"/>
          </w:rPr>
          <w:t>(一)、产品/服务定位与特点</w:t>
        </w:r>
        <w:r>
          <w:tab/>
        </w:r>
        <w:r>
          <w:fldChar w:fldCharType="begin"/>
        </w:r>
        <w:r>
          <w:instrText xml:space="preserve"> PAGEREF _Toc25557 \h </w:instrText>
        </w:r>
        <w:r>
          <w:fldChar w:fldCharType="separate"/>
        </w:r>
        <w:r>
          <w:t>66</w:t>
        </w:r>
        <w:r>
          <w:fldChar w:fldCharType="end"/>
        </w:r>
      </w:hyperlink>
    </w:p>
    <w:p>
      <w:pPr>
        <w:pStyle w:val="TOC2"/>
        <w:tabs>
          <w:tab w:val="right" w:leader="dot" w:pos="8306"/>
        </w:tabs>
      </w:pPr>
      <w:hyperlink w:anchor="_Toc30705" w:history="1">
        <w:r>
          <w:rPr>
            <w:rFonts w:ascii="仿宋" w:eastAsia="仿宋" w:hAnsi="仿宋" w:cs="仿宋" w:hint="eastAsia"/>
            <w:lang w:eastAsia="zh-CN"/>
          </w:rPr>
          <w:t>(二)、市场定位与竞争分析</w:t>
        </w:r>
        <w:r>
          <w:tab/>
        </w:r>
        <w:r>
          <w:fldChar w:fldCharType="begin"/>
        </w:r>
        <w:r>
          <w:instrText xml:space="preserve"> PAGEREF _Toc30705 \h </w:instrText>
        </w:r>
        <w:r>
          <w:fldChar w:fldCharType="separate"/>
        </w:r>
        <w:r>
          <w:t>67</w:t>
        </w:r>
        <w:r>
          <w:fldChar w:fldCharType="end"/>
        </w:r>
      </w:hyperlink>
    </w:p>
    <w:p>
      <w:pPr>
        <w:pStyle w:val="TOC2"/>
        <w:tabs>
          <w:tab w:val="right" w:leader="dot" w:pos="8306"/>
        </w:tabs>
      </w:pPr>
      <w:hyperlink w:anchor="_Toc29941" w:history="1">
        <w:r>
          <w:rPr>
            <w:rFonts w:ascii="仿宋" w:eastAsia="仿宋" w:hAnsi="仿宋" w:cs="仿宋" w:hint="eastAsia"/>
            <w:lang w:eastAsia="zh-CN"/>
          </w:rPr>
          <w:t>(三)、营销渠道与策略</w:t>
        </w:r>
        <w:r>
          <w:tab/>
        </w:r>
        <w:r>
          <w:fldChar w:fldCharType="begin"/>
        </w:r>
        <w:r>
          <w:instrText xml:space="preserve"> PAGEREF _Toc29941 \h </w:instrText>
        </w:r>
        <w:r>
          <w:fldChar w:fldCharType="separate"/>
        </w:r>
        <w:r>
          <w:t>68</w:t>
        </w:r>
        <w:r>
          <w:fldChar w:fldCharType="end"/>
        </w:r>
      </w:hyperlink>
    </w:p>
    <w:p>
      <w:pPr>
        <w:pStyle w:val="TOC2"/>
        <w:tabs>
          <w:tab w:val="right" w:leader="dot" w:pos="8306"/>
        </w:tabs>
      </w:pPr>
      <w:hyperlink w:anchor="_Toc23501" w:history="1">
        <w:r>
          <w:rPr>
            <w:rFonts w:ascii="仿宋" w:eastAsia="仿宋" w:hAnsi="仿宋" w:cs="仿宋" w:hint="eastAsia"/>
            <w:lang w:eastAsia="zh-CN"/>
          </w:rPr>
          <w:t>(四)、推广与宣传活动</w:t>
        </w:r>
        <w:r>
          <w:tab/>
        </w:r>
        <w:r>
          <w:fldChar w:fldCharType="begin"/>
        </w:r>
        <w:r>
          <w:instrText xml:space="preserve"> PAGEREF _Toc23501 \h </w:instrText>
        </w:r>
        <w:r>
          <w:fldChar w:fldCharType="separate"/>
        </w:r>
        <w:r>
          <w:t>69</w:t>
        </w:r>
        <w:r>
          <w:fldChar w:fldCharType="end"/>
        </w:r>
      </w:hyperlink>
    </w:p>
    <w:p>
      <w:pPr>
        <w:pStyle w:val="TOC1"/>
        <w:tabs>
          <w:tab w:val="right" w:leader="dot" w:pos="8306"/>
        </w:tabs>
      </w:pPr>
      <w:hyperlink w:anchor="_Toc12237" w:history="1">
        <w:r>
          <w:rPr>
            <w:rFonts w:ascii="仿宋" w:eastAsia="仿宋" w:hAnsi="仿宋" w:cs="仿宋" w:hint="eastAsia"/>
            <w:lang w:eastAsia="zh-CN"/>
          </w:rPr>
          <w:t>十五、大型并网风力发电机组电控系统项目变更管理</w:t>
        </w:r>
        <w:r>
          <w:tab/>
        </w:r>
        <w:r>
          <w:fldChar w:fldCharType="begin"/>
        </w:r>
        <w:r>
          <w:instrText xml:space="preserve"> PAGEREF _Toc12237 \h </w:instrText>
        </w:r>
        <w:r>
          <w:fldChar w:fldCharType="separate"/>
        </w:r>
        <w:r>
          <w:t>75</w:t>
        </w:r>
        <w:r>
          <w:fldChar w:fldCharType="end"/>
        </w:r>
      </w:hyperlink>
    </w:p>
    <w:p>
      <w:pPr>
        <w:pStyle w:val="TOC2"/>
        <w:tabs>
          <w:tab w:val="right" w:leader="dot" w:pos="8306"/>
        </w:tabs>
      </w:pPr>
      <w:hyperlink w:anchor="_Toc29606" w:history="1">
        <w:r>
          <w:rPr>
            <w:rFonts w:ascii="仿宋" w:eastAsia="仿宋" w:hAnsi="仿宋" w:cs="仿宋" w:hint="eastAsia"/>
            <w:lang w:eastAsia="zh-CN"/>
          </w:rPr>
          <w:t>(一)、变更申请与评估</w:t>
        </w:r>
        <w:r>
          <w:tab/>
        </w:r>
        <w:r>
          <w:fldChar w:fldCharType="begin"/>
        </w:r>
        <w:r>
          <w:instrText xml:space="preserve"> PAGEREF _Toc29606 \h </w:instrText>
        </w:r>
        <w:r>
          <w:fldChar w:fldCharType="separate"/>
        </w:r>
        <w:r>
          <w:t>75</w:t>
        </w:r>
        <w:r>
          <w:fldChar w:fldCharType="end"/>
        </w:r>
      </w:hyperlink>
    </w:p>
    <w:p>
      <w:pPr>
        <w:pStyle w:val="TOC2"/>
        <w:tabs>
          <w:tab w:val="right" w:leader="dot" w:pos="8306"/>
        </w:tabs>
      </w:pPr>
      <w:hyperlink w:anchor="_Toc7231" w:history="1">
        <w:r>
          <w:rPr>
            <w:rFonts w:ascii="仿宋" w:eastAsia="仿宋" w:hAnsi="仿宋" w:cs="仿宋" w:hint="eastAsia"/>
            <w:lang w:eastAsia="zh-CN"/>
          </w:rPr>
          <w:t>(二)、变更实施与控制</w:t>
        </w:r>
        <w:r>
          <w:tab/>
        </w:r>
        <w:r>
          <w:fldChar w:fldCharType="begin"/>
        </w:r>
        <w:r>
          <w:instrText xml:space="preserve"> PAGEREF _Toc7231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77"/>
      <w:r>
        <w:rPr>
          <w:rFonts w:ascii="仿宋" w:eastAsia="仿宋" w:hAnsi="仿宋" w:cs="仿宋" w:hint="eastAsia"/>
          <w:sz w:val="28"/>
          <w:lang w:eastAsia="zh-CN"/>
        </w:rPr>
        <w:t>一、大型并网风力发电机组电控系统项目可持续发展</w:t>
      </w:r>
      <w:bookmarkEnd w:id="2"/>
    </w:p>
    <w:p>
      <w:pPr>
        <w:pStyle w:val="Heading2"/>
        <w:rPr>
          <w:rFonts w:ascii="仿宋" w:eastAsia="仿宋" w:hAnsi="仿宋" w:cs="仿宋" w:hint="eastAsia"/>
          <w:lang w:eastAsia="zh-CN"/>
        </w:rPr>
      </w:pPr>
      <w:bookmarkStart w:id="3" w:name="_Toc249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电控系统项目中，大型并网风力发电机组电控系统项目团队着眼于未来，明确了可持续发展的战略方向。制定的具体可持续发展目标包括降低资源使用、采用环保技术、最大化社会效益等。这一步骤不仅有助于大型并网风力发电机组电控系统项目在环保和社会责任方面达到最高标准，也为未来提供了明确的指引，确保大型并网风力发电机组电控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可持续实践的融入大型并网风力发电机组电控系统项目管理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并网风力发电机组电控系统项目管理周期。从大型并网风力发电机组电控系统项目规划开始，大型并网风力发电机组电控系统项目团队就考虑了环境和社会的因素。在执行阶段，大型并网风力发电机组电控系统项目团队积极推动绿色技术的应用，优化资源利用。此外，关注员工的社会责任，通过培训和沟通活动提高员工对可持续发展的认知，使他们能够在日常工作中践行可持续实践。这些举措不仅为大型并网风力发电机组电控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0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并网风力发电机组电控系统项目的可持续发展理念，我们深信环保与社会责任是大型并网风力发电机组电控系统项目成功的关键支柱。在大型并网风力发电机组电控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团队通过引入先进的环保技术、建立高效的废物处理系统以及推动能源节约措施，积极履行环保责任。定期的环保监测和评估确保大型并网风力发电机组电控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不仅致力于自身可持续发展，还注重对社会的回馈。通过支持社区大型并网风力发电机组电控系统项目、参与慈善事业、提供培训机会等方式，大型并网风力发电机组电控系统项目积极履行社会责任。与当地社区建立积极互动，关注员工的工作与生活平衡，以及员工的身心健康，是大型并网风力发电机组电控系统项目在社会责任层面的关键举措。这样的实践不仅增强了大型并网风力发电机组电控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491"/>
      <w:r>
        <w:rPr>
          <w:rFonts w:ascii="仿宋" w:eastAsia="仿宋" w:hAnsi="仿宋" w:cs="仿宋" w:hint="eastAsia"/>
          <w:sz w:val="28"/>
          <w:lang w:eastAsia="zh-CN"/>
        </w:rPr>
        <w:t>二、大型并网风力发电机组电控系统项目建设背景及必要性分析</w:t>
      </w:r>
      <w:bookmarkEnd w:id="5"/>
    </w:p>
    <w:p>
      <w:pPr>
        <w:pStyle w:val="Heading2"/>
        <w:rPr>
          <w:rFonts w:ascii="仿宋" w:eastAsia="仿宋" w:hAnsi="仿宋" w:cs="仿宋" w:hint="eastAsia"/>
          <w:lang w:eastAsia="zh-CN"/>
        </w:rPr>
      </w:pPr>
      <w:bookmarkStart w:id="6" w:name="_Toc20068"/>
      <w:r>
        <w:rPr>
          <w:rFonts w:ascii="仿宋" w:eastAsia="仿宋" w:hAnsi="仿宋" w:cs="仿宋" w:hint="eastAsia"/>
          <w:lang w:eastAsia="zh-CN"/>
        </w:rPr>
        <w:t>(一)、大型并网风力发电机组电控系统项目背景分析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并网风力发电机组电控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并网风力发电机组电控系统项目在这个潮流中的定位。同时，我们将关注行业内涌现的新兴机遇，以便大型并网风力发电机组电控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并网风力发电机组电控系统项目提供了强大的发展动力。我们将聚焦于行业内最新的技术发展趋势，包括但不限于人工智能、大数据分析、物联网等领域。通过深度的技术研究，我们将确保大型并网风力发电机组电控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并网风力发电机组电控系统项目发展的源泉。我们将投入更多的精力对市场需求进行深入剖析，超越表面的需求，深入挖掘潜在的市场痛点和机遇。通过对市场需求的细致了解，大型并网风力发电机组电控系统项目将更有针对性地设计解决方案，满足市场的多样化需求，从而更好地促进大型并网风力发电机组电控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并网风力发电机组电控系统项目战略至关重要。我们将对竞争态势进行更为深入的分析，包括但不限于市场份额、产品特点、客户满意度等多个维度。通过深度的竞争分析，大型并网风力发电机组电控系统项目将能够更准确地把握市场脉搏，制定具有竞争力的大型并网风力发电机组电控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型并网风力发电机组电控系统项目的发展具有直接的影响。我们将进行更为全面的法规和政策分析，了解行业发展中的潜在法律风险和合规挑战。通过充分了解和遵守相关法规，大型并网风力发电机组电控系统项目将确保在法律框架内合法合规运营，为大型并网风力发电机组电控系统项目的稳健发展提供有力支持。</w:t>
      </w:r>
    </w:p>
    <w:p>
      <w:pPr>
        <w:pStyle w:val="Heading2"/>
        <w:ind w:firstLine="560" w:firstLineChars="200"/>
        <w:rPr>
          <w:rFonts w:ascii="仿宋" w:eastAsia="仿宋" w:hAnsi="仿宋" w:cs="仿宋" w:hint="eastAsia"/>
          <w:sz w:val="28"/>
          <w:lang w:eastAsia="zh-CN"/>
        </w:rPr>
      </w:pPr>
      <w:bookmarkStart w:id="7" w:name="_Toc3948"/>
      <w:r>
        <w:rPr>
          <w:rFonts w:ascii="仿宋" w:eastAsia="仿宋" w:hAnsi="仿宋" w:cs="仿宋" w:hint="eastAsia"/>
          <w:sz w:val="28"/>
          <w:lang w:eastAsia="zh-CN"/>
        </w:rPr>
        <w:t>(二)、大型并网风力发电机组电控系统项目建设必要性分析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建设的迫切性源于对行业发展趋势的深刻洞察。我们正处于一个行业变革的时代，科技创新、数字化转型成为企业发展的关键动力。大型并网风力发电机组电控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建设不仅仅是为了跟上潮流，更是为了通过技术创新推动企业的持续发展。通过引入先进的技术和解决方案，大型并网风力发电机组电控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并网风力发电机组电控系统项目的建设成为必然选择，通过提高产品质量、拓展服务领域，从而在竞争中获得更多的机会。大型并网风力发电机组电控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并网风力发电机组电控系统项目建设的必要性体现在对客户需求更精准的满足。通过大型并网风力发电机组电控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建设的背后是对企业持续创新的追求。只有通过不断创新，企业才能在竞争中立于不败之地。大型并网风力发电机组电控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372"/>
      <w:r>
        <w:rPr>
          <w:rFonts w:ascii="仿宋" w:eastAsia="仿宋" w:hAnsi="仿宋" w:cs="仿宋" w:hint="eastAsia"/>
          <w:sz w:val="28"/>
          <w:lang w:eastAsia="zh-CN"/>
        </w:rPr>
        <w:t>三、大型并网风力发电机组电控系统项目危机管理</w:t>
      </w:r>
      <w:bookmarkEnd w:id="8"/>
    </w:p>
    <w:p>
      <w:pPr>
        <w:pStyle w:val="Heading2"/>
        <w:rPr>
          <w:rFonts w:ascii="仿宋" w:eastAsia="仿宋" w:hAnsi="仿宋" w:cs="仿宋" w:hint="eastAsia"/>
          <w:lang w:eastAsia="zh-CN"/>
        </w:rPr>
      </w:pPr>
      <w:bookmarkStart w:id="9" w:name="_Toc622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电控系统项目危机管理中，危机预警与识别是确保大型并网风力发电机组电控系统项目稳健运行的核心步骤。通过建立全面的监测机制，大型并网风力发电机组电控系统项目团队旨在及时发现和理解潜在的风险和危机因素，以便采取及时的预防和应对措施，确保大型并网风力发电机组电控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型并网风力发电机组电控系统项目团队全面分析了整个大型并网风力发电机组电控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型并网风力发电机组电控系统项目团队着重于明确定义大型并网风力发电机组电控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型并网风力发电机组电控系统项目进展的持续监控，团队能够及时发现潜在问题并作出迅速反应。大型并网风力发电机组电控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型并网风力发电机组电控系统项目得以更有序、可控地推进。</w:t>
      </w:r>
    </w:p>
    <w:p>
      <w:pPr>
        <w:pStyle w:val="Heading2"/>
        <w:ind w:firstLine="560" w:firstLineChars="200"/>
        <w:rPr>
          <w:rFonts w:ascii="仿宋" w:eastAsia="仿宋" w:hAnsi="仿宋" w:cs="仿宋" w:hint="eastAsia"/>
          <w:sz w:val="28"/>
          <w:lang w:eastAsia="zh-CN"/>
        </w:rPr>
      </w:pPr>
      <w:bookmarkStart w:id="10" w:name="_Toc2864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在危机发生时，大型并网风力发电机组电控系统项目团队立即行动，成立了应急小组。该小组的任务是迅速制定并实施紧急应对措施，以最小化潜在损失。以下是采取的主要措施：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暂停大型并网风力发电机组电控系统项目进度：为遏制危机蔓延，大型并网风力发电机组电控系统项目暂时停止进行，以便全面评估当前状况。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资源重新分配：重新评估大型并网风力发电机组电控系统项目资源的分配，确保最大限度地减小损失。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实时沟通：与关键利益相关者建立实时沟通机制，向他们传递大型并网风力发电机组电控系统项目危机的实际状况，保障大型并网风力发电机组电控系统项目核心利益。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在紧急应对的同时，大型并网风力发电机组电控系统项目团队强调了团队协作和有效沟通的重要性。以下是团队协作的关键举措：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信息共享机制：建立了信息共享平台，确保团队成员能够及时获取大型并网风力发电机组电控系统项目危机的实时信息。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领导者沟通：大型并网风力发电机组电控系统项目领导者通过定期会议和即时沟通工具，指导团队应对危机，保持团队稳定运行。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随着危机得到初步控制，大型并网风力发电机组电控系统项目团队转向制定恢复计划，以确保大型并网风力发电机组电控系统项目能够从中迅速恢复。主要恢复计划包括：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修复受损的进度计划：重新评估大型并网风力发电机组电控系统项目进度，制定修复计划，确保大型并网风力发电机组电控系统项目尽快回归正常进程。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重新调整资源分配：优化资源分配，确保大型并网风力发电机组电控系统项目在有限资源下高效运转。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风险管理机制加强：对大型并网风力发电机组电控系统项目风险进行全面评估，制定更强化的风险管理策略，以预防未来可能的危机。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158"/>
      <w:r>
        <w:rPr>
          <w:rFonts w:ascii="仿宋" w:eastAsia="仿宋" w:hAnsi="仿宋" w:cs="仿宋" w:hint="eastAsia"/>
          <w:sz w:val="28"/>
          <w:lang w:eastAsia="zh-CN"/>
        </w:rPr>
        <w:t>四、大型并网风力发电机组电控系统项目土建工程</w:t>
      </w:r>
      <w:bookmarkEnd w:id="11"/>
    </w:p>
    <w:p>
      <w:pPr>
        <w:pStyle w:val="Heading2"/>
        <w:rPr>
          <w:rFonts w:ascii="仿宋" w:eastAsia="仿宋" w:hAnsi="仿宋" w:cs="仿宋" w:hint="eastAsia"/>
          <w:lang w:eastAsia="zh-CN"/>
        </w:rPr>
      </w:pPr>
      <w:bookmarkStart w:id="12" w:name="_Toc11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在大型并网风力发电机组电控系统项目的建筑工程设计中，我们将秉承一系列重要的设计原则，以确保大型并网风力发电机组电控系统项目建筑在功能、美观、可持续性等方面达到最佳效果。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首要原则是确保建筑的功能性得到最大化的发挥。我们将充分理解大型并网风力发电机组电控系统项目的实际需求，合理布局各个功能区域，保证建筑在满足业务需求的同时，提供高效的工作环境。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在建筑设计中，我们将综合考虑建设和运营成本。通过精细的经济效益分析，确保设计方案在高效利用资源的同时，对大型并网风力发电机组电控系统项目的长期盈利能力有积极的贡献。</w:t>
      </w:r>
    </w:p>
    <w:p>
      <w:pPr>
        <w:pStyle w:val="Heading2"/>
        <w:ind w:firstLine="560" w:firstLineChars="200"/>
        <w:rPr>
          <w:rFonts w:ascii="仿宋" w:eastAsia="仿宋" w:hAnsi="仿宋" w:cs="仿宋" w:hint="eastAsia"/>
          <w:sz w:val="28"/>
          <w:lang w:eastAsia="zh-CN"/>
        </w:rPr>
      </w:pPr>
      <w:bookmarkStart w:id="13" w:name="_Toc1548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电控系统项目的土建工程设计中，我们将精准设定设计年限，结合大型并网风力发电机组电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并网风力发电机组电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5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并网风力发电机组电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并网风力发电机组电控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并网风力发电机组电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64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本期工程大型并网风力发电机组电控系统项目预计总建筑面积XXX平方米，其中：计容建筑面积XXX平方米，计划建筑工程投资XX万元，占大型并网风力发电机组电控系统项目总投资的XX%。</w:t>
      </w:r>
    </w:p>
    <w:p>
      <w:pPr>
        <w:pStyle w:val="Heading1"/>
        <w:ind w:firstLine="560" w:firstLineChars="200"/>
        <w:rPr>
          <w:rFonts w:ascii="仿宋" w:eastAsia="仿宋" w:hAnsi="仿宋" w:cs="仿宋" w:hint="eastAsia"/>
          <w:sz w:val="28"/>
          <w:lang w:eastAsia="zh-CN"/>
        </w:rPr>
      </w:pPr>
      <w:bookmarkStart w:id="16" w:name="_Toc911"/>
      <w:r>
        <w:rPr>
          <w:rFonts w:ascii="仿宋" w:eastAsia="仿宋" w:hAnsi="仿宋" w:cs="仿宋" w:hint="eastAsia"/>
          <w:sz w:val="28"/>
          <w:lang w:eastAsia="zh-CN"/>
        </w:rPr>
        <w:t>五、大型并网风力发电机组电控系统项目概论</w:t>
      </w:r>
      <w:bookmarkEnd w:id="16"/>
    </w:p>
    <w:p>
      <w:pPr>
        <w:pStyle w:val="Heading2"/>
        <w:rPr>
          <w:rFonts w:ascii="仿宋" w:eastAsia="仿宋" w:hAnsi="仿宋" w:cs="仿宋" w:hint="eastAsia"/>
          <w:lang w:eastAsia="zh-CN"/>
        </w:rPr>
      </w:pPr>
      <w:bookmarkStart w:id="17" w:name="_Toc1074"/>
      <w:r>
        <w:rPr>
          <w:rFonts w:ascii="仿宋" w:eastAsia="仿宋" w:hAnsi="仿宋" w:cs="仿宋" w:hint="eastAsia"/>
          <w:lang w:eastAsia="zh-CN"/>
        </w:rPr>
        <w:t>(一)、大型并网风力发电机组电控系统项目概况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起源追溯至对市场的深入洞察。市场的不断演变与变革为大型并网风力发电机组电控系统项目提供了难得的机遇。当前市场存在的需求缺口和变革的大环境共同构成了大型并网风力发电机组电控系统项目的背景。这个大型并网风力发电机组电控系统项目旨在充分利用市场机遇，填补行业中尚未满足的需求，为客户提供全新的解决方案。市场的变革和需求的增长使得这个大型并网风力发电机组电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大型并网风力发电机组电控系统项目名称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正式命名为大型并网风力发电机组电控系统。这个名称不仅仅是一个标识，更代表了大型并网风力发电机组电控系统项目的核心理念和愿景。它蕴含着大型并网风力发电机组电控系统项目所要解决问题的关键字，具有强烈的表达和辨识度，为大型并网风力发电机组电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大型并网风力发电机组电控系统项目目标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核心目标是提供一种全新、高效的解决方案，满足客户日益增长的需求。大型并网风力发电机组电控系统项目追求的不仅仅是满足市场需求，更是在市场中获得卓越的竞争优势。通过不断提升产品或服务的质量和创新水平，大型并网风力发电机组电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大型并网风力发电机组电控系统项目范围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全面涵盖了产品研发、制造、市场推广和售后服务，确保从产品设计到最终用户体验的全方位关注。这一全面的大型并网风力发电机组电控系统项目范围是为了确保大型并网风力发电机组电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大型并网风力发电机组电控系统项目时间表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计划在未来18个月内完成，包括研发、测试、市场试点和正式推出等不同阶段。这个时间表的合理设计是为了确保大型并网风力发电机组电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大型并网风力发电机组电控系统项目预算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总预算估算为XX百万美元，主要分配在研发、市场推广、人员培训和运营等方面。这一充足的预算为大型并网风力发电机组电控系统项目提供了充足的资源，确保大型并网风力发电机组电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大型并网风力发电机组电控系统项目风险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https://d.book118.com/025343033312011110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6448C"/>
    <w:rsid w:val="5AA644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43033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2024-02-10T08:11:00Z</dcterms:created>
  <dcterms:modified xsi:type="dcterms:W3CDTF">2024-02-10T08:11:49Z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724AAC4399DB4996AD4C5F43F19CE226_11</vt:lpwstr>
  </property>
  <property fmtid="{D5CDD505-2E9C-101B-9397-08002B2CF9AE}" pid="3" name="KSOProductBuildVer">
    <vt:lpwstr>2052-12.1.0.16250</vt:lpwstr>
  </property>
</Properties>
</file>