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53" w:history="1">
        <w:r>
          <w:rPr>
            <w:rFonts w:ascii="仿宋" w:eastAsia="仿宋" w:hAnsi="仿宋" w:cs="仿宋" w:hint="eastAsia"/>
            <w:lang w:eastAsia="zh-CN"/>
          </w:rPr>
          <w:t>序言</w:t>
        </w:r>
        <w:r>
          <w:tab/>
        </w:r>
        <w:r>
          <w:fldChar w:fldCharType="begin"/>
        </w:r>
        <w:r>
          <w:instrText xml:space="preserve"> PAGEREF _Toc14353 \h </w:instrText>
        </w:r>
        <w:r>
          <w:fldChar w:fldCharType="separate"/>
        </w:r>
        <w:r>
          <w:t>3</w:t>
        </w:r>
        <w:r>
          <w:fldChar w:fldCharType="end"/>
        </w:r>
      </w:hyperlink>
    </w:p>
    <w:p>
      <w:pPr>
        <w:pStyle w:val="TOC1"/>
        <w:tabs>
          <w:tab w:val="right" w:leader="dot" w:pos="8306"/>
        </w:tabs>
      </w:pPr>
      <w:hyperlink w:anchor="_Toc21114" w:history="1">
        <w:r>
          <w:rPr>
            <w:rFonts w:ascii="仿宋" w:eastAsia="仿宋" w:hAnsi="仿宋" w:cs="仿宋" w:hint="eastAsia"/>
            <w:lang w:eastAsia="zh-CN"/>
          </w:rPr>
          <w:t>一、工艺说明</w:t>
        </w:r>
        <w:r>
          <w:tab/>
        </w:r>
        <w:r>
          <w:fldChar w:fldCharType="begin"/>
        </w:r>
        <w:r>
          <w:instrText xml:space="preserve"> PAGEREF _Toc21114 \h </w:instrText>
        </w:r>
        <w:r>
          <w:fldChar w:fldCharType="separate"/>
        </w:r>
        <w:r>
          <w:t>3</w:t>
        </w:r>
        <w:r>
          <w:fldChar w:fldCharType="end"/>
        </w:r>
      </w:hyperlink>
    </w:p>
    <w:p>
      <w:pPr>
        <w:pStyle w:val="TOC2"/>
        <w:tabs>
          <w:tab w:val="right" w:leader="dot" w:pos="8306"/>
        </w:tabs>
      </w:pPr>
      <w:hyperlink w:anchor="_Toc7030" w:history="1">
        <w:r>
          <w:rPr>
            <w:rFonts w:ascii="仿宋" w:eastAsia="仿宋" w:hAnsi="仿宋" w:cs="仿宋" w:hint="eastAsia"/>
            <w:lang w:eastAsia="zh-CN"/>
          </w:rPr>
          <w:t>(一)、技术管理特点</w:t>
        </w:r>
        <w:r>
          <w:tab/>
        </w:r>
        <w:r>
          <w:fldChar w:fldCharType="begin"/>
        </w:r>
        <w:r>
          <w:instrText xml:space="preserve"> PAGEREF _Toc7030 \h </w:instrText>
        </w:r>
        <w:r>
          <w:fldChar w:fldCharType="separate"/>
        </w:r>
        <w:r>
          <w:t>3</w:t>
        </w:r>
        <w:r>
          <w:fldChar w:fldCharType="end"/>
        </w:r>
      </w:hyperlink>
    </w:p>
    <w:p>
      <w:pPr>
        <w:pStyle w:val="TOC2"/>
        <w:tabs>
          <w:tab w:val="right" w:leader="dot" w:pos="8306"/>
        </w:tabs>
      </w:pPr>
      <w:hyperlink w:anchor="_Toc21133" w:history="1">
        <w:r>
          <w:rPr>
            <w:rFonts w:ascii="仿宋" w:eastAsia="仿宋" w:hAnsi="仿宋" w:cs="仿宋" w:hint="eastAsia"/>
            <w:lang w:eastAsia="zh-CN"/>
          </w:rPr>
          <w:t>(二)、防水涂料项目工艺技术设计方案</w:t>
        </w:r>
        <w:r>
          <w:tab/>
        </w:r>
        <w:r>
          <w:fldChar w:fldCharType="begin"/>
        </w:r>
        <w:r>
          <w:instrText xml:space="preserve"> PAGEREF _Toc21133 \h </w:instrText>
        </w:r>
        <w:r>
          <w:fldChar w:fldCharType="separate"/>
        </w:r>
        <w:r>
          <w:t>4</w:t>
        </w:r>
        <w:r>
          <w:fldChar w:fldCharType="end"/>
        </w:r>
      </w:hyperlink>
    </w:p>
    <w:p>
      <w:pPr>
        <w:pStyle w:val="TOC2"/>
        <w:tabs>
          <w:tab w:val="right" w:leader="dot" w:pos="8306"/>
        </w:tabs>
      </w:pPr>
      <w:hyperlink w:anchor="_Toc10007" w:history="1">
        <w:r>
          <w:rPr>
            <w:rFonts w:ascii="仿宋" w:eastAsia="仿宋" w:hAnsi="仿宋" w:cs="仿宋" w:hint="eastAsia"/>
            <w:lang w:eastAsia="zh-CN"/>
          </w:rPr>
          <w:t>(三)、设备选型方案</w:t>
        </w:r>
        <w:r>
          <w:tab/>
        </w:r>
        <w:r>
          <w:fldChar w:fldCharType="begin"/>
        </w:r>
        <w:r>
          <w:instrText xml:space="preserve"> PAGEREF _Toc10007 \h </w:instrText>
        </w:r>
        <w:r>
          <w:fldChar w:fldCharType="separate"/>
        </w:r>
        <w:r>
          <w:t>5</w:t>
        </w:r>
        <w:r>
          <w:fldChar w:fldCharType="end"/>
        </w:r>
      </w:hyperlink>
    </w:p>
    <w:p>
      <w:pPr>
        <w:pStyle w:val="TOC1"/>
        <w:tabs>
          <w:tab w:val="right" w:leader="dot" w:pos="8306"/>
        </w:tabs>
      </w:pPr>
      <w:hyperlink w:anchor="_Toc27709" w:history="1">
        <w:r>
          <w:rPr>
            <w:rFonts w:ascii="仿宋" w:eastAsia="仿宋" w:hAnsi="仿宋" w:cs="仿宋" w:hint="eastAsia"/>
            <w:lang w:eastAsia="zh-CN"/>
          </w:rPr>
          <w:t>二、产品规划分析</w:t>
        </w:r>
        <w:r>
          <w:tab/>
        </w:r>
        <w:r>
          <w:fldChar w:fldCharType="begin"/>
        </w:r>
        <w:r>
          <w:instrText xml:space="preserve"> PAGEREF _Toc27709 \h </w:instrText>
        </w:r>
        <w:r>
          <w:fldChar w:fldCharType="separate"/>
        </w:r>
        <w:r>
          <w:t>7</w:t>
        </w:r>
        <w:r>
          <w:fldChar w:fldCharType="end"/>
        </w:r>
      </w:hyperlink>
    </w:p>
    <w:p>
      <w:pPr>
        <w:pStyle w:val="TOC2"/>
        <w:tabs>
          <w:tab w:val="right" w:leader="dot" w:pos="8306"/>
        </w:tabs>
      </w:pPr>
      <w:hyperlink w:anchor="_Toc1003" w:history="1">
        <w:r>
          <w:rPr>
            <w:rFonts w:ascii="仿宋" w:eastAsia="仿宋" w:hAnsi="仿宋" w:cs="仿宋" w:hint="eastAsia"/>
            <w:lang w:eastAsia="zh-CN"/>
          </w:rPr>
          <w:t>(一)、产品规划</w:t>
        </w:r>
        <w:r>
          <w:tab/>
        </w:r>
        <w:r>
          <w:fldChar w:fldCharType="begin"/>
        </w:r>
        <w:r>
          <w:instrText xml:space="preserve"> PAGEREF _Toc1003 \h </w:instrText>
        </w:r>
        <w:r>
          <w:fldChar w:fldCharType="separate"/>
        </w:r>
        <w:r>
          <w:t>7</w:t>
        </w:r>
        <w:r>
          <w:fldChar w:fldCharType="end"/>
        </w:r>
      </w:hyperlink>
    </w:p>
    <w:p>
      <w:pPr>
        <w:pStyle w:val="TOC2"/>
        <w:tabs>
          <w:tab w:val="right" w:leader="dot" w:pos="8306"/>
        </w:tabs>
      </w:pPr>
      <w:hyperlink w:anchor="_Toc14638" w:history="1">
        <w:r>
          <w:rPr>
            <w:rFonts w:ascii="仿宋" w:eastAsia="仿宋" w:hAnsi="仿宋" w:cs="仿宋" w:hint="eastAsia"/>
            <w:lang w:eastAsia="zh-CN"/>
          </w:rPr>
          <w:t>(二)、建设规模</w:t>
        </w:r>
        <w:r>
          <w:tab/>
        </w:r>
        <w:r>
          <w:fldChar w:fldCharType="begin"/>
        </w:r>
        <w:r>
          <w:instrText xml:space="preserve"> PAGEREF _Toc14638 \h </w:instrText>
        </w:r>
        <w:r>
          <w:fldChar w:fldCharType="separate"/>
        </w:r>
        <w:r>
          <w:t>7</w:t>
        </w:r>
        <w:r>
          <w:fldChar w:fldCharType="end"/>
        </w:r>
      </w:hyperlink>
    </w:p>
    <w:p>
      <w:pPr>
        <w:pStyle w:val="TOC1"/>
        <w:tabs>
          <w:tab w:val="right" w:leader="dot" w:pos="8306"/>
        </w:tabs>
      </w:pPr>
      <w:hyperlink w:anchor="_Toc20332" w:history="1">
        <w:r>
          <w:rPr>
            <w:rFonts w:ascii="仿宋" w:eastAsia="仿宋" w:hAnsi="仿宋" w:cs="仿宋" w:hint="eastAsia"/>
            <w:lang w:eastAsia="zh-CN"/>
          </w:rPr>
          <w:t>三、防水涂料项目文档管理</w:t>
        </w:r>
        <w:r>
          <w:tab/>
        </w:r>
        <w:r>
          <w:fldChar w:fldCharType="begin"/>
        </w:r>
        <w:r>
          <w:instrText xml:space="preserve"> PAGEREF _Toc20332 \h </w:instrText>
        </w:r>
        <w:r>
          <w:fldChar w:fldCharType="separate"/>
        </w:r>
        <w:r>
          <w:t>9</w:t>
        </w:r>
        <w:r>
          <w:fldChar w:fldCharType="end"/>
        </w:r>
      </w:hyperlink>
    </w:p>
    <w:p>
      <w:pPr>
        <w:pStyle w:val="TOC2"/>
        <w:tabs>
          <w:tab w:val="right" w:leader="dot" w:pos="8306"/>
        </w:tabs>
      </w:pPr>
      <w:hyperlink w:anchor="_Toc10705" w:history="1">
        <w:r>
          <w:rPr>
            <w:rFonts w:ascii="仿宋" w:eastAsia="仿宋" w:hAnsi="仿宋" w:cs="仿宋" w:hint="eastAsia"/>
            <w:lang w:eastAsia="zh-CN"/>
          </w:rPr>
          <w:t>(一)、文档编制与审查</w:t>
        </w:r>
        <w:r>
          <w:tab/>
        </w:r>
        <w:r>
          <w:fldChar w:fldCharType="begin"/>
        </w:r>
        <w:r>
          <w:instrText xml:space="preserve"> PAGEREF _Toc10705 \h </w:instrText>
        </w:r>
        <w:r>
          <w:fldChar w:fldCharType="separate"/>
        </w:r>
        <w:r>
          <w:t>9</w:t>
        </w:r>
        <w:r>
          <w:fldChar w:fldCharType="end"/>
        </w:r>
      </w:hyperlink>
    </w:p>
    <w:p>
      <w:pPr>
        <w:pStyle w:val="TOC2"/>
        <w:tabs>
          <w:tab w:val="right" w:leader="dot" w:pos="8306"/>
        </w:tabs>
      </w:pPr>
      <w:hyperlink w:anchor="_Toc17848" w:history="1">
        <w:r>
          <w:rPr>
            <w:rFonts w:ascii="仿宋" w:eastAsia="仿宋" w:hAnsi="仿宋" w:cs="仿宋" w:hint="eastAsia"/>
            <w:lang w:eastAsia="zh-CN"/>
          </w:rPr>
          <w:t>(二)、文档发布与分发</w:t>
        </w:r>
        <w:r>
          <w:tab/>
        </w:r>
        <w:r>
          <w:fldChar w:fldCharType="begin"/>
        </w:r>
        <w:r>
          <w:instrText xml:space="preserve"> PAGEREF _Toc17848 \h </w:instrText>
        </w:r>
        <w:r>
          <w:fldChar w:fldCharType="separate"/>
        </w:r>
        <w:r>
          <w:t>10</w:t>
        </w:r>
        <w:r>
          <w:fldChar w:fldCharType="end"/>
        </w:r>
      </w:hyperlink>
    </w:p>
    <w:p>
      <w:pPr>
        <w:pStyle w:val="TOC2"/>
        <w:tabs>
          <w:tab w:val="right" w:leader="dot" w:pos="8306"/>
        </w:tabs>
      </w:pPr>
      <w:hyperlink w:anchor="_Toc10607" w:history="1">
        <w:r>
          <w:rPr>
            <w:rFonts w:ascii="仿宋" w:eastAsia="仿宋" w:hAnsi="仿宋" w:cs="仿宋" w:hint="eastAsia"/>
            <w:lang w:eastAsia="zh-CN"/>
          </w:rPr>
          <w:t>(三)、文档存档与归档</w:t>
        </w:r>
        <w:r>
          <w:tab/>
        </w:r>
        <w:r>
          <w:fldChar w:fldCharType="begin"/>
        </w:r>
        <w:r>
          <w:instrText xml:space="preserve"> PAGEREF _Toc10607 \h </w:instrText>
        </w:r>
        <w:r>
          <w:fldChar w:fldCharType="separate"/>
        </w:r>
        <w:r>
          <w:t>11</w:t>
        </w:r>
        <w:r>
          <w:fldChar w:fldCharType="end"/>
        </w:r>
      </w:hyperlink>
    </w:p>
    <w:p>
      <w:pPr>
        <w:pStyle w:val="TOC1"/>
        <w:tabs>
          <w:tab w:val="right" w:leader="dot" w:pos="8306"/>
        </w:tabs>
      </w:pPr>
      <w:hyperlink w:anchor="_Toc28147" w:history="1">
        <w:r>
          <w:rPr>
            <w:rFonts w:ascii="仿宋" w:eastAsia="仿宋" w:hAnsi="仿宋" w:cs="仿宋" w:hint="eastAsia"/>
            <w:lang w:eastAsia="zh-CN"/>
          </w:rPr>
          <w:t>四、防水涂料项目概论</w:t>
        </w:r>
        <w:r>
          <w:tab/>
        </w:r>
        <w:r>
          <w:fldChar w:fldCharType="begin"/>
        </w:r>
        <w:r>
          <w:instrText xml:space="preserve"> PAGEREF _Toc28147 \h </w:instrText>
        </w:r>
        <w:r>
          <w:fldChar w:fldCharType="separate"/>
        </w:r>
        <w:r>
          <w:t>12</w:t>
        </w:r>
        <w:r>
          <w:fldChar w:fldCharType="end"/>
        </w:r>
      </w:hyperlink>
    </w:p>
    <w:p>
      <w:pPr>
        <w:pStyle w:val="TOC2"/>
        <w:tabs>
          <w:tab w:val="right" w:leader="dot" w:pos="8306"/>
        </w:tabs>
      </w:pPr>
      <w:hyperlink w:anchor="_Toc20379" w:history="1">
        <w:r>
          <w:rPr>
            <w:rFonts w:ascii="仿宋" w:eastAsia="仿宋" w:hAnsi="仿宋" w:cs="仿宋" w:hint="eastAsia"/>
            <w:lang w:eastAsia="zh-CN"/>
          </w:rPr>
          <w:t>(一)、防水涂料项目概况</w:t>
        </w:r>
        <w:r>
          <w:tab/>
        </w:r>
        <w:r>
          <w:fldChar w:fldCharType="begin"/>
        </w:r>
        <w:r>
          <w:instrText xml:space="preserve"> PAGEREF _Toc20379 \h </w:instrText>
        </w:r>
        <w:r>
          <w:fldChar w:fldCharType="separate"/>
        </w:r>
        <w:r>
          <w:t>12</w:t>
        </w:r>
        <w:r>
          <w:fldChar w:fldCharType="end"/>
        </w:r>
      </w:hyperlink>
    </w:p>
    <w:p>
      <w:pPr>
        <w:pStyle w:val="TOC2"/>
        <w:tabs>
          <w:tab w:val="right" w:leader="dot" w:pos="8306"/>
        </w:tabs>
      </w:pPr>
      <w:hyperlink w:anchor="_Toc25211" w:history="1">
        <w:r>
          <w:rPr>
            <w:rFonts w:ascii="仿宋" w:eastAsia="仿宋" w:hAnsi="仿宋" w:cs="仿宋" w:hint="eastAsia"/>
            <w:lang w:eastAsia="zh-CN"/>
          </w:rPr>
          <w:t>(二)、防水涂料项目目标</w:t>
        </w:r>
        <w:r>
          <w:tab/>
        </w:r>
        <w:r>
          <w:fldChar w:fldCharType="begin"/>
        </w:r>
        <w:r>
          <w:instrText xml:space="preserve"> PAGEREF _Toc25211 \h </w:instrText>
        </w:r>
        <w:r>
          <w:fldChar w:fldCharType="separate"/>
        </w:r>
        <w:r>
          <w:t>14</w:t>
        </w:r>
        <w:r>
          <w:fldChar w:fldCharType="end"/>
        </w:r>
      </w:hyperlink>
    </w:p>
    <w:p>
      <w:pPr>
        <w:pStyle w:val="TOC2"/>
        <w:tabs>
          <w:tab w:val="right" w:leader="dot" w:pos="8306"/>
        </w:tabs>
      </w:pPr>
      <w:hyperlink w:anchor="_Toc29185" w:history="1">
        <w:r>
          <w:rPr>
            <w:rFonts w:ascii="仿宋" w:eastAsia="仿宋" w:hAnsi="仿宋" w:cs="仿宋" w:hint="eastAsia"/>
            <w:lang w:eastAsia="zh-CN"/>
          </w:rPr>
          <w:t>(三)、防水涂料项目提出的理由</w:t>
        </w:r>
        <w:r>
          <w:tab/>
        </w:r>
        <w:r>
          <w:fldChar w:fldCharType="begin"/>
        </w:r>
        <w:r>
          <w:instrText xml:space="preserve"> PAGEREF _Toc29185 \h </w:instrText>
        </w:r>
        <w:r>
          <w:fldChar w:fldCharType="separate"/>
        </w:r>
        <w:r>
          <w:t>15</w:t>
        </w:r>
        <w:r>
          <w:fldChar w:fldCharType="end"/>
        </w:r>
      </w:hyperlink>
    </w:p>
    <w:p>
      <w:pPr>
        <w:pStyle w:val="TOC2"/>
        <w:tabs>
          <w:tab w:val="right" w:leader="dot" w:pos="8306"/>
        </w:tabs>
      </w:pPr>
      <w:hyperlink w:anchor="_Toc23529" w:history="1">
        <w:r>
          <w:rPr>
            <w:rFonts w:ascii="仿宋" w:eastAsia="仿宋" w:hAnsi="仿宋" w:cs="仿宋" w:hint="eastAsia"/>
            <w:lang w:eastAsia="zh-CN"/>
          </w:rPr>
          <w:t>(四)、防水涂料项目意义</w:t>
        </w:r>
        <w:r>
          <w:tab/>
        </w:r>
        <w:r>
          <w:fldChar w:fldCharType="begin"/>
        </w:r>
        <w:r>
          <w:instrText xml:space="preserve"> PAGEREF _Toc23529 \h </w:instrText>
        </w:r>
        <w:r>
          <w:fldChar w:fldCharType="separate"/>
        </w:r>
        <w:r>
          <w:t>17</w:t>
        </w:r>
        <w:r>
          <w:fldChar w:fldCharType="end"/>
        </w:r>
      </w:hyperlink>
    </w:p>
    <w:p>
      <w:pPr>
        <w:pStyle w:val="TOC2"/>
        <w:tabs>
          <w:tab w:val="right" w:leader="dot" w:pos="8306"/>
        </w:tabs>
      </w:pPr>
      <w:hyperlink w:anchor="_Toc16885" w:history="1">
        <w:r>
          <w:rPr>
            <w:rFonts w:ascii="仿宋" w:eastAsia="仿宋" w:hAnsi="仿宋" w:cs="仿宋" w:hint="eastAsia"/>
            <w:lang w:eastAsia="zh-CN"/>
          </w:rPr>
          <w:t>(五)、防水涂料项目背景</w:t>
        </w:r>
        <w:r>
          <w:tab/>
        </w:r>
        <w:r>
          <w:fldChar w:fldCharType="begin"/>
        </w:r>
        <w:r>
          <w:instrText xml:space="preserve"> PAGEREF _Toc16885 \h </w:instrText>
        </w:r>
        <w:r>
          <w:fldChar w:fldCharType="separate"/>
        </w:r>
        <w:r>
          <w:t>18</w:t>
        </w:r>
        <w:r>
          <w:fldChar w:fldCharType="end"/>
        </w:r>
      </w:hyperlink>
    </w:p>
    <w:p>
      <w:pPr>
        <w:pStyle w:val="TOC1"/>
        <w:tabs>
          <w:tab w:val="right" w:leader="dot" w:pos="8306"/>
        </w:tabs>
      </w:pPr>
      <w:hyperlink w:anchor="_Toc7416" w:history="1">
        <w:r>
          <w:rPr>
            <w:rFonts w:ascii="仿宋" w:eastAsia="仿宋" w:hAnsi="仿宋" w:cs="仿宋" w:hint="eastAsia"/>
            <w:lang w:eastAsia="zh-CN"/>
          </w:rPr>
          <w:t>五、防水涂料项目绩效评估</w:t>
        </w:r>
        <w:r>
          <w:tab/>
        </w:r>
        <w:r>
          <w:fldChar w:fldCharType="begin"/>
        </w:r>
        <w:r>
          <w:instrText xml:space="preserve"> PAGEREF _Toc7416 \h </w:instrText>
        </w:r>
        <w:r>
          <w:fldChar w:fldCharType="separate"/>
        </w:r>
        <w:r>
          <w:t>18</w:t>
        </w:r>
        <w:r>
          <w:fldChar w:fldCharType="end"/>
        </w:r>
      </w:hyperlink>
    </w:p>
    <w:p>
      <w:pPr>
        <w:pStyle w:val="TOC2"/>
        <w:tabs>
          <w:tab w:val="right" w:leader="dot" w:pos="8306"/>
        </w:tabs>
      </w:pPr>
      <w:hyperlink w:anchor="_Toc15147" w:history="1">
        <w:r>
          <w:rPr>
            <w:rFonts w:ascii="仿宋" w:eastAsia="仿宋" w:hAnsi="仿宋" w:cs="仿宋" w:hint="eastAsia"/>
            <w:lang w:eastAsia="zh-CN"/>
          </w:rPr>
          <w:t>(一)、绩效评估指标</w:t>
        </w:r>
        <w:r>
          <w:tab/>
        </w:r>
        <w:r>
          <w:fldChar w:fldCharType="begin"/>
        </w:r>
        <w:r>
          <w:instrText xml:space="preserve"> PAGEREF _Toc15147 \h </w:instrText>
        </w:r>
        <w:r>
          <w:fldChar w:fldCharType="separate"/>
        </w:r>
        <w:r>
          <w:t>18</w:t>
        </w:r>
        <w:r>
          <w:fldChar w:fldCharType="end"/>
        </w:r>
      </w:hyperlink>
    </w:p>
    <w:p>
      <w:pPr>
        <w:pStyle w:val="TOC2"/>
        <w:tabs>
          <w:tab w:val="right" w:leader="dot" w:pos="8306"/>
        </w:tabs>
      </w:pPr>
      <w:hyperlink w:anchor="_Toc3785" w:history="1">
        <w:r>
          <w:rPr>
            <w:rFonts w:ascii="仿宋" w:eastAsia="仿宋" w:hAnsi="仿宋" w:cs="仿宋" w:hint="eastAsia"/>
            <w:lang w:eastAsia="zh-CN"/>
          </w:rPr>
          <w:t>(二)、绩效评估方法</w:t>
        </w:r>
        <w:r>
          <w:tab/>
        </w:r>
        <w:r>
          <w:fldChar w:fldCharType="begin"/>
        </w:r>
        <w:r>
          <w:instrText xml:space="preserve"> PAGEREF _Toc3785 \h </w:instrText>
        </w:r>
        <w:r>
          <w:fldChar w:fldCharType="separate"/>
        </w:r>
        <w:r>
          <w:t>20</w:t>
        </w:r>
        <w:r>
          <w:fldChar w:fldCharType="end"/>
        </w:r>
      </w:hyperlink>
    </w:p>
    <w:p>
      <w:pPr>
        <w:pStyle w:val="TOC2"/>
        <w:tabs>
          <w:tab w:val="right" w:leader="dot" w:pos="8306"/>
        </w:tabs>
      </w:pPr>
      <w:hyperlink w:anchor="_Toc5504" w:history="1">
        <w:r>
          <w:rPr>
            <w:rFonts w:ascii="仿宋" w:eastAsia="仿宋" w:hAnsi="仿宋" w:cs="仿宋" w:hint="eastAsia"/>
            <w:lang w:eastAsia="zh-CN"/>
          </w:rPr>
          <w:t>(三)、绩效评估周期</w:t>
        </w:r>
        <w:r>
          <w:tab/>
        </w:r>
        <w:r>
          <w:fldChar w:fldCharType="begin"/>
        </w:r>
        <w:r>
          <w:instrText xml:space="preserve"> PAGEREF _Toc5504 \h </w:instrText>
        </w:r>
        <w:r>
          <w:fldChar w:fldCharType="separate"/>
        </w:r>
        <w:r>
          <w:t>21</w:t>
        </w:r>
        <w:r>
          <w:fldChar w:fldCharType="end"/>
        </w:r>
      </w:hyperlink>
    </w:p>
    <w:p>
      <w:pPr>
        <w:pStyle w:val="TOC1"/>
        <w:tabs>
          <w:tab w:val="right" w:leader="dot" w:pos="8306"/>
        </w:tabs>
      </w:pPr>
      <w:hyperlink w:anchor="_Toc6169" w:history="1">
        <w:r>
          <w:rPr>
            <w:rFonts w:ascii="仿宋" w:eastAsia="仿宋" w:hAnsi="仿宋" w:cs="仿宋" w:hint="eastAsia"/>
            <w:lang w:eastAsia="zh-CN"/>
          </w:rPr>
          <w:t>六、市场分析、调研</w:t>
        </w:r>
        <w:r>
          <w:tab/>
        </w:r>
        <w:r>
          <w:fldChar w:fldCharType="begin"/>
        </w:r>
        <w:r>
          <w:instrText xml:space="preserve"> PAGEREF _Toc6169 \h </w:instrText>
        </w:r>
        <w:r>
          <w:fldChar w:fldCharType="separate"/>
        </w:r>
        <w:r>
          <w:t>22</w:t>
        </w:r>
        <w:r>
          <w:fldChar w:fldCharType="end"/>
        </w:r>
      </w:hyperlink>
    </w:p>
    <w:p>
      <w:pPr>
        <w:pStyle w:val="TOC2"/>
        <w:tabs>
          <w:tab w:val="right" w:leader="dot" w:pos="8306"/>
        </w:tabs>
      </w:pPr>
      <w:hyperlink w:anchor="_Toc14782" w:history="1">
        <w:r>
          <w:rPr>
            <w:rFonts w:ascii="仿宋" w:eastAsia="仿宋" w:hAnsi="仿宋" w:cs="仿宋" w:hint="eastAsia"/>
            <w:lang w:eastAsia="zh-CN"/>
          </w:rPr>
          <w:t>(一)、防水涂料行业分析</w:t>
        </w:r>
        <w:r>
          <w:tab/>
        </w:r>
        <w:r>
          <w:fldChar w:fldCharType="begin"/>
        </w:r>
        <w:r>
          <w:instrText xml:space="preserve"> PAGEREF _Toc14782 \h </w:instrText>
        </w:r>
        <w:r>
          <w:fldChar w:fldCharType="separate"/>
        </w:r>
        <w:r>
          <w:t>22</w:t>
        </w:r>
        <w:r>
          <w:fldChar w:fldCharType="end"/>
        </w:r>
      </w:hyperlink>
    </w:p>
    <w:p>
      <w:pPr>
        <w:pStyle w:val="TOC2"/>
        <w:tabs>
          <w:tab w:val="right" w:leader="dot" w:pos="8306"/>
        </w:tabs>
      </w:pPr>
      <w:hyperlink w:anchor="_Toc31163" w:history="1">
        <w:r>
          <w:rPr>
            <w:rFonts w:ascii="仿宋" w:eastAsia="仿宋" w:hAnsi="仿宋" w:cs="仿宋" w:hint="eastAsia"/>
            <w:lang w:eastAsia="zh-CN"/>
          </w:rPr>
          <w:t>(二)、防水涂料市场分析预测</w:t>
        </w:r>
        <w:r>
          <w:tab/>
        </w:r>
        <w:r>
          <w:fldChar w:fldCharType="begin"/>
        </w:r>
        <w:r>
          <w:instrText xml:space="preserve"> PAGEREF _Toc31163 \h </w:instrText>
        </w:r>
        <w:r>
          <w:fldChar w:fldCharType="separate"/>
        </w:r>
        <w:r>
          <w:t>22</w:t>
        </w:r>
        <w:r>
          <w:fldChar w:fldCharType="end"/>
        </w:r>
      </w:hyperlink>
    </w:p>
    <w:p>
      <w:pPr>
        <w:pStyle w:val="TOC1"/>
        <w:tabs>
          <w:tab w:val="right" w:leader="dot" w:pos="8306"/>
        </w:tabs>
      </w:pPr>
      <w:hyperlink w:anchor="_Toc26419" w:history="1">
        <w:r>
          <w:rPr>
            <w:rFonts w:ascii="仿宋" w:eastAsia="仿宋" w:hAnsi="仿宋" w:cs="仿宋" w:hint="eastAsia"/>
            <w:lang w:eastAsia="zh-CN"/>
          </w:rPr>
          <w:t>七、生产安全保护</w:t>
        </w:r>
        <w:r>
          <w:tab/>
        </w:r>
        <w:r>
          <w:fldChar w:fldCharType="begin"/>
        </w:r>
        <w:r>
          <w:instrText xml:space="preserve"> PAGEREF _Toc26419 \h </w:instrText>
        </w:r>
        <w:r>
          <w:fldChar w:fldCharType="separate"/>
        </w:r>
        <w:r>
          <w:t>23</w:t>
        </w:r>
        <w:r>
          <w:fldChar w:fldCharType="end"/>
        </w:r>
      </w:hyperlink>
    </w:p>
    <w:p>
      <w:pPr>
        <w:pStyle w:val="TOC2"/>
        <w:tabs>
          <w:tab w:val="right" w:leader="dot" w:pos="8306"/>
        </w:tabs>
      </w:pPr>
      <w:hyperlink w:anchor="_Toc3659" w:history="1">
        <w:r>
          <w:rPr>
            <w:rFonts w:ascii="仿宋" w:eastAsia="仿宋" w:hAnsi="仿宋" w:cs="仿宋" w:hint="eastAsia"/>
            <w:lang w:eastAsia="zh-CN"/>
          </w:rPr>
          <w:t>(一)、消防安全</w:t>
        </w:r>
        <w:r>
          <w:tab/>
        </w:r>
        <w:r>
          <w:fldChar w:fldCharType="begin"/>
        </w:r>
        <w:r>
          <w:instrText xml:space="preserve"> PAGEREF _Toc3659 \h </w:instrText>
        </w:r>
        <w:r>
          <w:fldChar w:fldCharType="separate"/>
        </w:r>
        <w:r>
          <w:t>23</w:t>
        </w:r>
        <w:r>
          <w:fldChar w:fldCharType="end"/>
        </w:r>
      </w:hyperlink>
    </w:p>
    <w:p>
      <w:pPr>
        <w:pStyle w:val="TOC2"/>
        <w:tabs>
          <w:tab w:val="right" w:leader="dot" w:pos="8306"/>
        </w:tabs>
      </w:pPr>
      <w:hyperlink w:anchor="_Toc27765" w:history="1">
        <w:r>
          <w:rPr>
            <w:rFonts w:ascii="仿宋" w:eastAsia="仿宋" w:hAnsi="仿宋" w:cs="仿宋" w:hint="eastAsia"/>
            <w:lang w:eastAsia="zh-CN"/>
          </w:rPr>
          <w:t>(二)、防火防爆总图布置措施</w:t>
        </w:r>
        <w:r>
          <w:tab/>
        </w:r>
        <w:r>
          <w:fldChar w:fldCharType="begin"/>
        </w:r>
        <w:r>
          <w:instrText xml:space="preserve"> PAGEREF _Toc27765 \h </w:instrText>
        </w:r>
        <w:r>
          <w:fldChar w:fldCharType="separate"/>
        </w:r>
        <w:r>
          <w:t>25</w:t>
        </w:r>
        <w:r>
          <w:fldChar w:fldCharType="end"/>
        </w:r>
      </w:hyperlink>
    </w:p>
    <w:p>
      <w:pPr>
        <w:pStyle w:val="TOC2"/>
        <w:tabs>
          <w:tab w:val="right" w:leader="dot" w:pos="8306"/>
        </w:tabs>
      </w:pPr>
      <w:hyperlink w:anchor="_Toc12757" w:history="1">
        <w:r>
          <w:rPr>
            <w:rFonts w:ascii="仿宋" w:eastAsia="仿宋" w:hAnsi="仿宋" w:cs="仿宋" w:hint="eastAsia"/>
            <w:lang w:eastAsia="zh-CN"/>
          </w:rPr>
          <w:t>(三)、自然灾害防范措施</w:t>
        </w:r>
        <w:r>
          <w:tab/>
        </w:r>
        <w:r>
          <w:fldChar w:fldCharType="begin"/>
        </w:r>
        <w:r>
          <w:instrText xml:space="preserve"> PAGEREF _Toc12757 \h </w:instrText>
        </w:r>
        <w:r>
          <w:fldChar w:fldCharType="separate"/>
        </w:r>
        <w:r>
          <w:t>25</w:t>
        </w:r>
        <w:r>
          <w:fldChar w:fldCharType="end"/>
        </w:r>
      </w:hyperlink>
    </w:p>
    <w:p>
      <w:pPr>
        <w:pStyle w:val="TOC2"/>
        <w:tabs>
          <w:tab w:val="right" w:leader="dot" w:pos="8306"/>
        </w:tabs>
      </w:pPr>
      <w:hyperlink w:anchor="_Toc29579" w:history="1">
        <w:r>
          <w:rPr>
            <w:rFonts w:ascii="仿宋" w:eastAsia="仿宋" w:hAnsi="仿宋" w:cs="仿宋" w:hint="eastAsia"/>
            <w:lang w:eastAsia="zh-CN"/>
          </w:rPr>
          <w:t>(四)、安全色及安全标志使用要求</w:t>
        </w:r>
        <w:r>
          <w:tab/>
        </w:r>
        <w:r>
          <w:fldChar w:fldCharType="begin"/>
        </w:r>
        <w:r>
          <w:instrText xml:space="preserve"> PAGEREF _Toc29579 \h </w:instrText>
        </w:r>
        <w:r>
          <w:fldChar w:fldCharType="separate"/>
        </w:r>
        <w:r>
          <w:t>26</w:t>
        </w:r>
        <w:r>
          <w:fldChar w:fldCharType="end"/>
        </w:r>
      </w:hyperlink>
    </w:p>
    <w:p>
      <w:pPr>
        <w:pStyle w:val="TOC2"/>
        <w:tabs>
          <w:tab w:val="right" w:leader="dot" w:pos="8306"/>
        </w:tabs>
      </w:pPr>
      <w:hyperlink w:anchor="_Toc9363" w:history="1">
        <w:r>
          <w:rPr>
            <w:rFonts w:ascii="仿宋" w:eastAsia="仿宋" w:hAnsi="仿宋" w:cs="仿宋" w:hint="eastAsia"/>
            <w:lang w:eastAsia="zh-CN"/>
          </w:rPr>
          <w:t>(五)、防尘防毒措施</w:t>
        </w:r>
        <w:r>
          <w:tab/>
        </w:r>
        <w:r>
          <w:fldChar w:fldCharType="begin"/>
        </w:r>
        <w:r>
          <w:instrText xml:space="preserve"> PAGEREF _Toc9363 \h </w:instrText>
        </w:r>
        <w:r>
          <w:fldChar w:fldCharType="separate"/>
        </w:r>
        <w:r>
          <w:t>27</w:t>
        </w:r>
        <w:r>
          <w:fldChar w:fldCharType="end"/>
        </w:r>
      </w:hyperlink>
    </w:p>
    <w:p>
      <w:pPr>
        <w:pStyle w:val="TOC2"/>
        <w:tabs>
          <w:tab w:val="right" w:leader="dot" w:pos="8306"/>
        </w:tabs>
      </w:pPr>
      <w:hyperlink w:anchor="_Toc27628" w:history="1">
        <w:r>
          <w:rPr>
            <w:rFonts w:ascii="仿宋" w:eastAsia="仿宋" w:hAnsi="仿宋" w:cs="仿宋" w:hint="eastAsia"/>
            <w:lang w:eastAsia="zh-CN"/>
          </w:rPr>
          <w:t>(六)、防静电、触电防护及防雷措施</w:t>
        </w:r>
        <w:r>
          <w:tab/>
        </w:r>
        <w:r>
          <w:fldChar w:fldCharType="begin"/>
        </w:r>
        <w:r>
          <w:instrText xml:space="preserve"> PAGEREF _Toc27628 \h </w:instrText>
        </w:r>
        <w:r>
          <w:fldChar w:fldCharType="separate"/>
        </w:r>
        <w:r>
          <w:t>28</w:t>
        </w:r>
        <w:r>
          <w:fldChar w:fldCharType="end"/>
        </w:r>
      </w:hyperlink>
    </w:p>
    <w:p>
      <w:pPr>
        <w:pStyle w:val="TOC2"/>
        <w:tabs>
          <w:tab w:val="right" w:leader="dot" w:pos="8306"/>
        </w:tabs>
      </w:pPr>
      <w:hyperlink w:anchor="_Toc4032" w:history="1">
        <w:r>
          <w:rPr>
            <w:rFonts w:ascii="仿宋" w:eastAsia="仿宋" w:hAnsi="仿宋" w:cs="仿宋" w:hint="eastAsia"/>
            <w:lang w:eastAsia="zh-CN"/>
          </w:rPr>
          <w:t>(七)、机械设备安全保障措施</w:t>
        </w:r>
        <w:r>
          <w:tab/>
        </w:r>
        <w:r>
          <w:fldChar w:fldCharType="begin"/>
        </w:r>
        <w:r>
          <w:instrText xml:space="preserve"> PAGEREF _Toc4032 \h </w:instrText>
        </w:r>
        <w:r>
          <w:fldChar w:fldCharType="separate"/>
        </w:r>
        <w:r>
          <w:t>30</w:t>
        </w:r>
        <w:r>
          <w:fldChar w:fldCharType="end"/>
        </w:r>
      </w:hyperlink>
    </w:p>
    <w:p>
      <w:pPr>
        <w:pStyle w:val="TOC1"/>
        <w:tabs>
          <w:tab w:val="right" w:leader="dot" w:pos="8306"/>
        </w:tabs>
      </w:pPr>
      <w:hyperlink w:anchor="_Toc23321" w:history="1">
        <w:r>
          <w:rPr>
            <w:rFonts w:ascii="仿宋" w:eastAsia="仿宋" w:hAnsi="仿宋" w:cs="仿宋" w:hint="eastAsia"/>
            <w:lang w:eastAsia="zh-CN"/>
          </w:rPr>
          <w:t>八、防水涂料项目技术管理</w:t>
        </w:r>
        <w:r>
          <w:tab/>
        </w:r>
        <w:r>
          <w:fldChar w:fldCharType="begin"/>
        </w:r>
        <w:r>
          <w:instrText xml:space="preserve"> PAGEREF _Toc23321 \h </w:instrText>
        </w:r>
        <w:r>
          <w:fldChar w:fldCharType="separate"/>
        </w:r>
        <w:r>
          <w:t>31</w:t>
        </w:r>
        <w:r>
          <w:fldChar w:fldCharType="end"/>
        </w:r>
      </w:hyperlink>
    </w:p>
    <w:p>
      <w:pPr>
        <w:pStyle w:val="TOC2"/>
        <w:tabs>
          <w:tab w:val="right" w:leader="dot" w:pos="8306"/>
        </w:tabs>
      </w:pPr>
      <w:hyperlink w:anchor="_Toc10047" w:history="1">
        <w:r>
          <w:rPr>
            <w:rFonts w:ascii="仿宋" w:eastAsia="仿宋" w:hAnsi="仿宋" w:cs="仿宋" w:hint="eastAsia"/>
            <w:lang w:eastAsia="zh-CN"/>
          </w:rPr>
          <w:t>(一)、技术方案选用方向</w:t>
        </w:r>
        <w:r>
          <w:tab/>
        </w:r>
        <w:r>
          <w:fldChar w:fldCharType="begin"/>
        </w:r>
        <w:r>
          <w:instrText xml:space="preserve"> PAGEREF _Toc10047 \h </w:instrText>
        </w:r>
        <w:r>
          <w:fldChar w:fldCharType="separate"/>
        </w:r>
        <w:r>
          <w:t>31</w:t>
        </w:r>
        <w:r>
          <w:fldChar w:fldCharType="end"/>
        </w:r>
      </w:hyperlink>
    </w:p>
    <w:p>
      <w:pPr>
        <w:pStyle w:val="TOC2"/>
        <w:tabs>
          <w:tab w:val="right" w:leader="dot" w:pos="8306"/>
        </w:tabs>
      </w:pPr>
      <w:hyperlink w:anchor="_Toc41" w:history="1">
        <w:r>
          <w:rPr>
            <w:rFonts w:ascii="仿宋" w:eastAsia="仿宋" w:hAnsi="仿宋" w:cs="仿宋" w:hint="eastAsia"/>
            <w:lang w:eastAsia="zh-CN"/>
          </w:rPr>
          <w:t>(二)、工艺技术方案选用原则</w:t>
        </w:r>
        <w:r>
          <w:tab/>
        </w:r>
        <w:r>
          <w:fldChar w:fldCharType="begin"/>
        </w:r>
        <w:r>
          <w:instrText xml:space="preserve"> PAGEREF _Toc41 \h </w:instrText>
        </w:r>
        <w:r>
          <w:fldChar w:fldCharType="separate"/>
        </w:r>
        <w:r>
          <w:t>33</w:t>
        </w:r>
        <w:r>
          <w:fldChar w:fldCharType="end"/>
        </w:r>
      </w:hyperlink>
    </w:p>
    <w:p>
      <w:pPr>
        <w:pStyle w:val="TOC2"/>
        <w:tabs>
          <w:tab w:val="right" w:leader="dot" w:pos="8306"/>
        </w:tabs>
      </w:pPr>
      <w:hyperlink w:anchor="_Toc9607" w:history="1">
        <w:r>
          <w:rPr>
            <w:rFonts w:ascii="仿宋" w:eastAsia="仿宋" w:hAnsi="仿宋" w:cs="仿宋" w:hint="eastAsia"/>
            <w:lang w:eastAsia="zh-CN"/>
          </w:rPr>
          <w:t>(三)、工艺技术方案要求</w:t>
        </w:r>
        <w:r>
          <w:tab/>
        </w:r>
        <w:r>
          <w:fldChar w:fldCharType="begin"/>
        </w:r>
        <w:r>
          <w:instrText xml:space="preserve"> PAGEREF _Toc9607 \h </w:instrText>
        </w:r>
        <w:r>
          <w:fldChar w:fldCharType="separate"/>
        </w:r>
        <w:r>
          <w:t>35</w:t>
        </w:r>
        <w:r>
          <w:fldChar w:fldCharType="end"/>
        </w:r>
      </w:hyperlink>
    </w:p>
    <w:p>
      <w:pPr>
        <w:pStyle w:val="TOC1"/>
        <w:tabs>
          <w:tab w:val="right" w:leader="dot" w:pos="8306"/>
        </w:tabs>
      </w:pPr>
      <w:hyperlink w:anchor="_Toc11404" w:history="1">
        <w:r>
          <w:rPr>
            <w:rFonts w:ascii="仿宋" w:eastAsia="仿宋" w:hAnsi="仿宋" w:cs="仿宋" w:hint="eastAsia"/>
            <w:lang w:eastAsia="zh-CN"/>
          </w:rPr>
          <w:t>九、防水涂料项目财务管理</w:t>
        </w:r>
        <w:r>
          <w:tab/>
        </w:r>
        <w:r>
          <w:fldChar w:fldCharType="begin"/>
        </w:r>
        <w:r>
          <w:instrText xml:space="preserve"> PAGEREF _Toc11404 \h </w:instrText>
        </w:r>
        <w:r>
          <w:fldChar w:fldCharType="separate"/>
        </w:r>
        <w:r>
          <w:t>37</w:t>
        </w:r>
        <w:r>
          <w:fldChar w:fldCharType="end"/>
        </w:r>
      </w:hyperlink>
    </w:p>
    <w:p>
      <w:pPr>
        <w:pStyle w:val="TOC2"/>
        <w:tabs>
          <w:tab w:val="right" w:leader="dot" w:pos="8306"/>
        </w:tabs>
      </w:pPr>
      <w:hyperlink w:anchor="_Toc23506" w:history="1">
        <w:r>
          <w:rPr>
            <w:rFonts w:ascii="仿宋" w:eastAsia="仿宋" w:hAnsi="仿宋" w:cs="仿宋" w:hint="eastAsia"/>
            <w:lang w:eastAsia="zh-CN"/>
          </w:rPr>
          <w:t>(一)、资金需求大</w:t>
        </w:r>
        <w:r>
          <w:tab/>
        </w:r>
        <w:r>
          <w:fldChar w:fldCharType="begin"/>
        </w:r>
        <w:r>
          <w:instrText xml:space="preserve"> PAGEREF _Toc23506 \h </w:instrText>
        </w:r>
        <w:r>
          <w:fldChar w:fldCharType="separate"/>
        </w:r>
        <w:r>
          <w:t>37</w:t>
        </w:r>
        <w:r>
          <w:fldChar w:fldCharType="end"/>
        </w:r>
      </w:hyperlink>
    </w:p>
    <w:p>
      <w:pPr>
        <w:pStyle w:val="TOC2"/>
        <w:tabs>
          <w:tab w:val="right" w:leader="dot" w:pos="8306"/>
        </w:tabs>
      </w:pPr>
      <w:hyperlink w:anchor="_Toc17396" w:history="1">
        <w:r>
          <w:rPr>
            <w:rFonts w:ascii="仿宋" w:eastAsia="仿宋" w:hAnsi="仿宋" w:cs="仿宋" w:hint="eastAsia"/>
            <w:lang w:eastAsia="zh-CN"/>
          </w:rPr>
          <w:t>(二)、研发周期长</w:t>
        </w:r>
        <w:r>
          <w:tab/>
        </w:r>
        <w:r>
          <w:fldChar w:fldCharType="begin"/>
        </w:r>
        <w:r>
          <w:instrText xml:space="preserve"> PAGEREF _Toc17396 \h </w:instrText>
        </w:r>
        <w:r>
          <w:fldChar w:fldCharType="separate"/>
        </w:r>
        <w:r>
          <w:t>38</w:t>
        </w:r>
        <w:r>
          <w:fldChar w:fldCharType="end"/>
        </w:r>
      </w:hyperlink>
    </w:p>
    <w:p>
      <w:pPr>
        <w:pStyle w:val="TOC2"/>
        <w:tabs>
          <w:tab w:val="right" w:leader="dot" w:pos="8306"/>
        </w:tabs>
      </w:pPr>
      <w:hyperlink w:anchor="_Toc8417" w:history="1">
        <w:r>
          <w:rPr>
            <w:rFonts w:ascii="仿宋" w:eastAsia="仿宋" w:hAnsi="仿宋" w:cs="仿宋" w:hint="eastAsia"/>
            <w:lang w:eastAsia="zh-CN"/>
          </w:rPr>
          <w:t>(三)、市场风险大</w:t>
        </w:r>
        <w:r>
          <w:tab/>
        </w:r>
        <w:r>
          <w:fldChar w:fldCharType="begin"/>
        </w:r>
        <w:r>
          <w:instrText xml:space="preserve"> PAGEREF _Toc8417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58" w:history="1">
        <w:r>
          <w:rPr>
            <w:rFonts w:ascii="仿宋" w:eastAsia="仿宋" w:hAnsi="仿宋" w:cs="仿宋" w:hint="eastAsia"/>
            <w:lang w:eastAsia="zh-CN"/>
          </w:rPr>
          <w:t>(四)、利润率高</w:t>
        </w:r>
        <w:r>
          <w:tab/>
        </w:r>
        <w:r>
          <w:fldChar w:fldCharType="begin"/>
        </w:r>
        <w:r>
          <w:instrText xml:space="preserve"> PAGEREF _Toc9358 \h </w:instrText>
        </w:r>
        <w:r>
          <w:fldChar w:fldCharType="separate"/>
        </w:r>
        <w:r>
          <w:t>42</w:t>
        </w:r>
        <w:r>
          <w:fldChar w:fldCharType="end"/>
        </w:r>
      </w:hyperlink>
    </w:p>
    <w:p>
      <w:pPr>
        <w:pStyle w:val="TOC1"/>
        <w:tabs>
          <w:tab w:val="right" w:leader="dot" w:pos="8306"/>
        </w:tabs>
      </w:pPr>
      <w:hyperlink w:anchor="_Toc31451" w:history="1">
        <w:r>
          <w:rPr>
            <w:rFonts w:ascii="仿宋" w:eastAsia="仿宋" w:hAnsi="仿宋" w:cs="仿宋" w:hint="eastAsia"/>
            <w:lang w:eastAsia="zh-CN"/>
          </w:rPr>
          <w:t>十、防水涂料项目投资规划</w:t>
        </w:r>
        <w:r>
          <w:tab/>
        </w:r>
        <w:r>
          <w:fldChar w:fldCharType="begin"/>
        </w:r>
        <w:r>
          <w:instrText xml:space="preserve"> PAGEREF _Toc31451 \h </w:instrText>
        </w:r>
        <w:r>
          <w:fldChar w:fldCharType="separate"/>
        </w:r>
        <w:r>
          <w:t>44</w:t>
        </w:r>
        <w:r>
          <w:fldChar w:fldCharType="end"/>
        </w:r>
      </w:hyperlink>
    </w:p>
    <w:p>
      <w:pPr>
        <w:pStyle w:val="TOC2"/>
        <w:tabs>
          <w:tab w:val="right" w:leader="dot" w:pos="8306"/>
        </w:tabs>
      </w:pPr>
      <w:hyperlink w:anchor="_Toc490" w:history="1">
        <w:r>
          <w:rPr>
            <w:rFonts w:ascii="仿宋" w:eastAsia="仿宋" w:hAnsi="仿宋" w:cs="仿宋" w:hint="eastAsia"/>
            <w:lang w:eastAsia="zh-CN"/>
          </w:rPr>
          <w:t>(一)、防水涂料项目总投资估算</w:t>
        </w:r>
        <w:r>
          <w:tab/>
        </w:r>
        <w:r>
          <w:fldChar w:fldCharType="begin"/>
        </w:r>
        <w:r>
          <w:instrText xml:space="preserve"> PAGEREF _Toc490 \h </w:instrText>
        </w:r>
        <w:r>
          <w:fldChar w:fldCharType="separate"/>
        </w:r>
        <w:r>
          <w:t>44</w:t>
        </w:r>
        <w:r>
          <w:fldChar w:fldCharType="end"/>
        </w:r>
      </w:hyperlink>
    </w:p>
    <w:p>
      <w:pPr>
        <w:pStyle w:val="TOC2"/>
        <w:tabs>
          <w:tab w:val="right" w:leader="dot" w:pos="8306"/>
        </w:tabs>
      </w:pPr>
      <w:hyperlink w:anchor="_Toc1286" w:history="1">
        <w:r>
          <w:rPr>
            <w:rFonts w:ascii="仿宋" w:eastAsia="仿宋" w:hAnsi="仿宋" w:cs="仿宋" w:hint="eastAsia"/>
            <w:lang w:eastAsia="zh-CN"/>
          </w:rPr>
          <w:t>(二)、资金筹措</w:t>
        </w:r>
        <w:r>
          <w:tab/>
        </w:r>
        <w:r>
          <w:fldChar w:fldCharType="begin"/>
        </w:r>
        <w:r>
          <w:instrText xml:space="preserve"> PAGEREF _Toc1286 \h </w:instrText>
        </w:r>
        <w:r>
          <w:fldChar w:fldCharType="separate"/>
        </w:r>
        <w:r>
          <w:t>45</w:t>
        </w:r>
        <w:r>
          <w:fldChar w:fldCharType="end"/>
        </w:r>
      </w:hyperlink>
    </w:p>
    <w:p>
      <w:pPr>
        <w:pStyle w:val="TOC1"/>
        <w:tabs>
          <w:tab w:val="right" w:leader="dot" w:pos="8306"/>
        </w:tabs>
      </w:pPr>
      <w:hyperlink w:anchor="_Toc20552" w:history="1">
        <w:r>
          <w:rPr>
            <w:rFonts w:ascii="仿宋" w:eastAsia="仿宋" w:hAnsi="仿宋" w:cs="仿宋" w:hint="eastAsia"/>
            <w:lang w:eastAsia="zh-CN"/>
          </w:rPr>
          <w:t>十一、防水涂料项目计划安排</w:t>
        </w:r>
        <w:r>
          <w:tab/>
        </w:r>
        <w:r>
          <w:fldChar w:fldCharType="begin"/>
        </w:r>
        <w:r>
          <w:instrText xml:space="preserve"> PAGEREF _Toc20552 \h </w:instrText>
        </w:r>
        <w:r>
          <w:fldChar w:fldCharType="separate"/>
        </w:r>
        <w:r>
          <w:t>46</w:t>
        </w:r>
        <w:r>
          <w:fldChar w:fldCharType="end"/>
        </w:r>
      </w:hyperlink>
    </w:p>
    <w:p>
      <w:pPr>
        <w:pStyle w:val="TOC2"/>
        <w:tabs>
          <w:tab w:val="right" w:leader="dot" w:pos="8306"/>
        </w:tabs>
      </w:pPr>
      <w:hyperlink w:anchor="_Toc22639" w:history="1">
        <w:r>
          <w:rPr>
            <w:rFonts w:ascii="仿宋" w:eastAsia="仿宋" w:hAnsi="仿宋" w:cs="仿宋" w:hint="eastAsia"/>
            <w:lang w:eastAsia="zh-CN"/>
          </w:rPr>
          <w:t>(一)、建设周期</w:t>
        </w:r>
        <w:r>
          <w:tab/>
        </w:r>
        <w:r>
          <w:fldChar w:fldCharType="begin"/>
        </w:r>
        <w:r>
          <w:instrText xml:space="preserve"> PAGEREF _Toc22639 \h </w:instrText>
        </w:r>
        <w:r>
          <w:fldChar w:fldCharType="separate"/>
        </w:r>
        <w:r>
          <w:t>46</w:t>
        </w:r>
        <w:r>
          <w:fldChar w:fldCharType="end"/>
        </w:r>
      </w:hyperlink>
    </w:p>
    <w:p>
      <w:pPr>
        <w:pStyle w:val="TOC2"/>
        <w:tabs>
          <w:tab w:val="right" w:leader="dot" w:pos="8306"/>
        </w:tabs>
      </w:pPr>
      <w:hyperlink w:anchor="_Toc2851" w:history="1">
        <w:r>
          <w:rPr>
            <w:rFonts w:ascii="仿宋" w:eastAsia="仿宋" w:hAnsi="仿宋" w:cs="仿宋" w:hint="eastAsia"/>
            <w:lang w:eastAsia="zh-CN"/>
          </w:rPr>
          <w:t>(二)、建设进度</w:t>
        </w:r>
        <w:r>
          <w:tab/>
        </w:r>
        <w:r>
          <w:fldChar w:fldCharType="begin"/>
        </w:r>
        <w:r>
          <w:instrText xml:space="preserve"> PAGEREF _Toc2851 \h </w:instrText>
        </w:r>
        <w:r>
          <w:fldChar w:fldCharType="separate"/>
        </w:r>
        <w:r>
          <w:t>47</w:t>
        </w:r>
        <w:r>
          <w:fldChar w:fldCharType="end"/>
        </w:r>
      </w:hyperlink>
    </w:p>
    <w:p>
      <w:pPr>
        <w:pStyle w:val="TOC2"/>
        <w:tabs>
          <w:tab w:val="right" w:leader="dot" w:pos="8306"/>
        </w:tabs>
      </w:pPr>
      <w:hyperlink w:anchor="_Toc14017" w:history="1">
        <w:r>
          <w:rPr>
            <w:rFonts w:ascii="仿宋" w:eastAsia="仿宋" w:hAnsi="仿宋" w:cs="仿宋" w:hint="eastAsia"/>
            <w:lang w:eastAsia="zh-CN"/>
          </w:rPr>
          <w:t>(三)、进度安排注意事项</w:t>
        </w:r>
        <w:r>
          <w:tab/>
        </w:r>
        <w:r>
          <w:fldChar w:fldCharType="begin"/>
        </w:r>
        <w:r>
          <w:instrText xml:space="preserve"> PAGEREF _Toc14017 \h </w:instrText>
        </w:r>
        <w:r>
          <w:fldChar w:fldCharType="separate"/>
        </w:r>
        <w:r>
          <w:t>48</w:t>
        </w:r>
        <w:r>
          <w:fldChar w:fldCharType="end"/>
        </w:r>
      </w:hyperlink>
    </w:p>
    <w:p>
      <w:pPr>
        <w:pStyle w:val="TOC2"/>
        <w:tabs>
          <w:tab w:val="right" w:leader="dot" w:pos="8306"/>
        </w:tabs>
      </w:pPr>
      <w:hyperlink w:anchor="_Toc14633" w:history="1">
        <w:r>
          <w:rPr>
            <w:rFonts w:ascii="仿宋" w:eastAsia="仿宋" w:hAnsi="仿宋" w:cs="仿宋" w:hint="eastAsia"/>
            <w:lang w:eastAsia="zh-CN"/>
          </w:rPr>
          <w:t>(四)、人力资源配置</w:t>
        </w:r>
        <w:r>
          <w:tab/>
        </w:r>
        <w:r>
          <w:fldChar w:fldCharType="begin"/>
        </w:r>
        <w:r>
          <w:instrText xml:space="preserve"> PAGEREF _Toc14633 \h </w:instrText>
        </w:r>
        <w:r>
          <w:fldChar w:fldCharType="separate"/>
        </w:r>
        <w:r>
          <w:t>49</w:t>
        </w:r>
        <w:r>
          <w:fldChar w:fldCharType="end"/>
        </w:r>
      </w:hyperlink>
    </w:p>
    <w:p>
      <w:pPr>
        <w:pStyle w:val="TOC1"/>
        <w:tabs>
          <w:tab w:val="right" w:leader="dot" w:pos="8306"/>
        </w:tabs>
      </w:pPr>
      <w:hyperlink w:anchor="_Toc28886" w:history="1">
        <w:r>
          <w:rPr>
            <w:rFonts w:ascii="仿宋" w:eastAsia="仿宋" w:hAnsi="仿宋" w:cs="仿宋" w:hint="eastAsia"/>
            <w:lang w:eastAsia="zh-CN"/>
          </w:rPr>
          <w:t>十二、防水涂料项目人力资源管理</w:t>
        </w:r>
        <w:r>
          <w:tab/>
        </w:r>
        <w:r>
          <w:fldChar w:fldCharType="begin"/>
        </w:r>
        <w:r>
          <w:instrText xml:space="preserve"> PAGEREF _Toc28886 \h </w:instrText>
        </w:r>
        <w:r>
          <w:fldChar w:fldCharType="separate"/>
        </w:r>
        <w:r>
          <w:t>50</w:t>
        </w:r>
        <w:r>
          <w:fldChar w:fldCharType="end"/>
        </w:r>
      </w:hyperlink>
    </w:p>
    <w:p>
      <w:pPr>
        <w:pStyle w:val="TOC2"/>
        <w:tabs>
          <w:tab w:val="right" w:leader="dot" w:pos="8306"/>
        </w:tabs>
      </w:pPr>
      <w:hyperlink w:anchor="_Toc24849" w:history="1">
        <w:r>
          <w:rPr>
            <w:rFonts w:ascii="仿宋" w:eastAsia="仿宋" w:hAnsi="仿宋" w:cs="仿宋" w:hint="eastAsia"/>
            <w:lang w:eastAsia="zh-CN"/>
          </w:rPr>
          <w:t>(一)、建立健全的预算管理制度</w:t>
        </w:r>
        <w:r>
          <w:tab/>
        </w:r>
        <w:r>
          <w:fldChar w:fldCharType="begin"/>
        </w:r>
        <w:r>
          <w:instrText xml:space="preserve"> PAGEREF _Toc24849 \h </w:instrText>
        </w:r>
        <w:r>
          <w:fldChar w:fldCharType="separate"/>
        </w:r>
        <w:r>
          <w:t>50</w:t>
        </w:r>
        <w:r>
          <w:fldChar w:fldCharType="end"/>
        </w:r>
      </w:hyperlink>
    </w:p>
    <w:p>
      <w:pPr>
        <w:pStyle w:val="TOC2"/>
        <w:tabs>
          <w:tab w:val="right" w:leader="dot" w:pos="8306"/>
        </w:tabs>
      </w:pPr>
      <w:hyperlink w:anchor="_Toc3783" w:history="1">
        <w:r>
          <w:rPr>
            <w:rFonts w:ascii="仿宋" w:eastAsia="仿宋" w:hAnsi="仿宋" w:cs="仿宋" w:hint="eastAsia"/>
            <w:lang w:eastAsia="zh-CN"/>
          </w:rPr>
          <w:t>(二)、加强资金流动监控</w:t>
        </w:r>
        <w:r>
          <w:tab/>
        </w:r>
        <w:r>
          <w:fldChar w:fldCharType="begin"/>
        </w:r>
        <w:r>
          <w:instrText xml:space="preserve"> PAGEREF _Toc3783 \h </w:instrText>
        </w:r>
        <w:r>
          <w:fldChar w:fldCharType="separate"/>
        </w:r>
        <w:r>
          <w:t>52</w:t>
        </w:r>
        <w:r>
          <w:fldChar w:fldCharType="end"/>
        </w:r>
      </w:hyperlink>
    </w:p>
    <w:p>
      <w:pPr>
        <w:pStyle w:val="TOC2"/>
        <w:tabs>
          <w:tab w:val="right" w:leader="dot" w:pos="8306"/>
        </w:tabs>
      </w:pPr>
      <w:hyperlink w:anchor="_Toc32227" w:history="1">
        <w:r>
          <w:rPr>
            <w:rFonts w:ascii="仿宋" w:eastAsia="仿宋" w:hAnsi="仿宋" w:cs="仿宋" w:hint="eastAsia"/>
            <w:lang w:eastAsia="zh-CN"/>
          </w:rPr>
          <w:t>(三)、制定完善的风险控制机制</w:t>
        </w:r>
        <w:r>
          <w:tab/>
        </w:r>
        <w:r>
          <w:fldChar w:fldCharType="begin"/>
        </w:r>
        <w:r>
          <w:instrText xml:space="preserve"> PAGEREF _Toc32227 \h </w:instrText>
        </w:r>
        <w:r>
          <w:fldChar w:fldCharType="separate"/>
        </w:r>
        <w:r>
          <w:t>53</w:t>
        </w:r>
        <w:r>
          <w:fldChar w:fldCharType="end"/>
        </w:r>
      </w:hyperlink>
    </w:p>
    <w:p>
      <w:pPr>
        <w:pStyle w:val="TOC2"/>
        <w:tabs>
          <w:tab w:val="right" w:leader="dot" w:pos="8306"/>
        </w:tabs>
      </w:pPr>
      <w:hyperlink w:anchor="_Toc11653" w:history="1">
        <w:r>
          <w:rPr>
            <w:rFonts w:ascii="仿宋" w:eastAsia="仿宋" w:hAnsi="仿宋" w:cs="仿宋" w:hint="eastAsia"/>
            <w:lang w:eastAsia="zh-CN"/>
          </w:rPr>
          <w:t>(四)、优化成本管理</w:t>
        </w:r>
        <w:r>
          <w:tab/>
        </w:r>
        <w:r>
          <w:fldChar w:fldCharType="begin"/>
        </w:r>
        <w:r>
          <w:instrText xml:space="preserve"> PAGEREF _Toc11653 \h </w:instrText>
        </w:r>
        <w:r>
          <w:fldChar w:fldCharType="separate"/>
        </w:r>
        <w:r>
          <w:t>54</w:t>
        </w:r>
        <w:r>
          <w:fldChar w:fldCharType="end"/>
        </w:r>
      </w:hyperlink>
    </w:p>
    <w:p>
      <w:pPr>
        <w:pStyle w:val="TOC1"/>
        <w:tabs>
          <w:tab w:val="right" w:leader="dot" w:pos="8306"/>
        </w:tabs>
      </w:pPr>
      <w:hyperlink w:anchor="_Toc13995" w:history="1">
        <w:r>
          <w:rPr>
            <w:rFonts w:ascii="仿宋" w:eastAsia="仿宋" w:hAnsi="仿宋" w:cs="仿宋" w:hint="eastAsia"/>
            <w:lang w:eastAsia="zh-CN"/>
          </w:rPr>
          <w:t>十三、防水涂料项目治理与监督</w:t>
        </w:r>
        <w:r>
          <w:tab/>
        </w:r>
        <w:r>
          <w:fldChar w:fldCharType="begin"/>
        </w:r>
        <w:r>
          <w:instrText xml:space="preserve"> PAGEREF _Toc13995 \h </w:instrText>
        </w:r>
        <w:r>
          <w:fldChar w:fldCharType="separate"/>
        </w:r>
        <w:r>
          <w:t>56</w:t>
        </w:r>
        <w:r>
          <w:fldChar w:fldCharType="end"/>
        </w:r>
      </w:hyperlink>
    </w:p>
    <w:p>
      <w:pPr>
        <w:pStyle w:val="TOC2"/>
        <w:tabs>
          <w:tab w:val="right" w:leader="dot" w:pos="8306"/>
        </w:tabs>
      </w:pPr>
      <w:hyperlink w:anchor="_Toc26183" w:history="1">
        <w:r>
          <w:rPr>
            <w:rFonts w:ascii="仿宋" w:eastAsia="仿宋" w:hAnsi="仿宋" w:cs="仿宋" w:hint="eastAsia"/>
            <w:lang w:eastAsia="zh-CN"/>
          </w:rPr>
          <w:t>(一)、防水涂料项目治理结构</w:t>
        </w:r>
        <w:r>
          <w:tab/>
        </w:r>
        <w:r>
          <w:fldChar w:fldCharType="begin"/>
        </w:r>
        <w:r>
          <w:instrText xml:space="preserve"> PAGEREF _Toc26183 \h </w:instrText>
        </w:r>
        <w:r>
          <w:fldChar w:fldCharType="separate"/>
        </w:r>
        <w:r>
          <w:t>56</w:t>
        </w:r>
        <w:r>
          <w:fldChar w:fldCharType="end"/>
        </w:r>
      </w:hyperlink>
    </w:p>
    <w:p>
      <w:pPr>
        <w:pStyle w:val="TOC2"/>
        <w:tabs>
          <w:tab w:val="right" w:leader="dot" w:pos="8306"/>
        </w:tabs>
      </w:pPr>
      <w:hyperlink w:anchor="_Toc31927" w:history="1">
        <w:r>
          <w:rPr>
            <w:rFonts w:ascii="仿宋" w:eastAsia="仿宋" w:hAnsi="仿宋" w:cs="仿宋" w:hint="eastAsia"/>
            <w:lang w:eastAsia="zh-CN"/>
          </w:rPr>
          <w:t>(二)、监督与审计</w:t>
        </w:r>
        <w:r>
          <w:tab/>
        </w:r>
        <w:r>
          <w:fldChar w:fldCharType="begin"/>
        </w:r>
        <w:r>
          <w:instrText xml:space="preserve"> PAGEREF _Toc31927 \h </w:instrText>
        </w:r>
        <w:r>
          <w:fldChar w:fldCharType="separate"/>
        </w:r>
        <w:r>
          <w:t>57</w:t>
        </w:r>
        <w:r>
          <w:fldChar w:fldCharType="end"/>
        </w:r>
      </w:hyperlink>
    </w:p>
    <w:p>
      <w:pPr>
        <w:pStyle w:val="TOC1"/>
        <w:tabs>
          <w:tab w:val="right" w:leader="dot" w:pos="8306"/>
        </w:tabs>
      </w:pPr>
      <w:hyperlink w:anchor="_Toc30284" w:history="1">
        <w:r>
          <w:rPr>
            <w:rFonts w:ascii="仿宋" w:eastAsia="仿宋" w:hAnsi="仿宋" w:cs="仿宋" w:hint="eastAsia"/>
            <w:lang w:eastAsia="zh-CN"/>
          </w:rPr>
          <w:t>十四、防水涂料项目变更管理</w:t>
        </w:r>
        <w:r>
          <w:tab/>
        </w:r>
        <w:r>
          <w:fldChar w:fldCharType="begin"/>
        </w:r>
        <w:r>
          <w:instrText xml:space="preserve"> PAGEREF _Toc30284 \h </w:instrText>
        </w:r>
        <w:r>
          <w:fldChar w:fldCharType="separate"/>
        </w:r>
        <w:r>
          <w:t>58</w:t>
        </w:r>
        <w:r>
          <w:fldChar w:fldCharType="end"/>
        </w:r>
      </w:hyperlink>
    </w:p>
    <w:p>
      <w:pPr>
        <w:pStyle w:val="TOC2"/>
        <w:tabs>
          <w:tab w:val="right" w:leader="dot" w:pos="8306"/>
        </w:tabs>
      </w:pPr>
      <w:hyperlink w:anchor="_Toc3275" w:history="1">
        <w:r>
          <w:rPr>
            <w:rFonts w:ascii="仿宋" w:eastAsia="仿宋" w:hAnsi="仿宋" w:cs="仿宋" w:hint="eastAsia"/>
            <w:lang w:eastAsia="zh-CN"/>
          </w:rPr>
          <w:t>(一)、变更申请与评估</w:t>
        </w:r>
        <w:r>
          <w:tab/>
        </w:r>
        <w:r>
          <w:fldChar w:fldCharType="begin"/>
        </w:r>
        <w:r>
          <w:instrText xml:space="preserve"> PAGEREF _Toc3275 \h </w:instrText>
        </w:r>
        <w:r>
          <w:fldChar w:fldCharType="separate"/>
        </w:r>
        <w:r>
          <w:t>58</w:t>
        </w:r>
        <w:r>
          <w:fldChar w:fldCharType="end"/>
        </w:r>
      </w:hyperlink>
    </w:p>
    <w:p>
      <w:pPr>
        <w:pStyle w:val="TOC2"/>
        <w:tabs>
          <w:tab w:val="right" w:leader="dot" w:pos="8306"/>
        </w:tabs>
      </w:pPr>
      <w:hyperlink w:anchor="_Toc20930" w:history="1">
        <w:r>
          <w:rPr>
            <w:rFonts w:ascii="仿宋" w:eastAsia="仿宋" w:hAnsi="仿宋" w:cs="仿宋" w:hint="eastAsia"/>
            <w:lang w:eastAsia="zh-CN"/>
          </w:rPr>
          <w:t>(二)、变更实施与控制</w:t>
        </w:r>
        <w:r>
          <w:tab/>
        </w:r>
        <w:r>
          <w:fldChar w:fldCharType="begin"/>
        </w:r>
        <w:r>
          <w:instrText xml:space="preserve"> PAGEREF _Toc20930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技术管理特点体现在其创新导向。通过引入最先进的技术趋势和解决方案，防水涂料项目致力于提升科技含量、提高质量和效率水平。这意味着我们将采用最新的工具和方法，确保防水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水涂料项目技术管理的显著特征。通过整合不同领域的技术资源，我们实现了跨学科的协同工作。这有助于优化技术架构，提高整体效能。此外，整合性策略还促进了不同技术团队之间的紧密沟通和高效合作，确保防水涂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水涂料项目所采用的技术。通过不断优化技术方案，防水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水涂料项目团队将在防水涂料项目初期识别可能的技术风险，并采取相应的预防和应对措施。通过建立健全的风险评估机制，防水涂料项目能够在实施过程中及时发现并解决潜在的技术问题，保障防水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水涂料项目中，技术将成为防水涂料项目成功的有力支持。这一深度剖析揭示了技术管理在防水涂料项目实施中的关键作用，为防水涂料项目的技术基础奠定了坚实的基础。</w:t>
      </w:r>
    </w:p>
    <w:p>
      <w:pPr>
        <w:pStyle w:val="Heading2"/>
        <w:ind w:firstLine="560" w:firstLineChars="200"/>
        <w:rPr>
          <w:rFonts w:ascii="仿宋" w:eastAsia="仿宋" w:hAnsi="仿宋" w:cs="仿宋" w:hint="eastAsia"/>
          <w:sz w:val="28"/>
          <w:lang w:eastAsia="zh-CN"/>
        </w:rPr>
      </w:pPr>
      <w:bookmarkStart w:id="4" w:name="_Toc21133"/>
      <w:r>
        <w:rPr>
          <w:rFonts w:ascii="仿宋" w:eastAsia="仿宋" w:hAnsi="仿宋" w:cs="仿宋" w:hint="eastAsia"/>
          <w:sz w:val="28"/>
          <w:lang w:eastAsia="zh-CN"/>
        </w:rPr>
        <w:t>(二)、防水涂料项目工艺技术设计方案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水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防水涂料项目将严格按照相关行业规范要求进行组织。通过有效控制产品质量，防水涂料项目将致力于为顾客提供优质的防水涂料项目产品和良好的服务。这体现了防水涂料项目对于生产活动合规性和质量标准的高度重视，为防水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水涂料项目注重生态效益和清洁生产原则。防水涂料项目建设将紧密结合地方特色经济发展，与社会经济发展规划和区域环境保护规划方案相协调一致。通过与当地区域自然生态系统的结合，防水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水涂料项目产品具有多样化的客户需求和个性化的特点。因此，防水涂料项目产品规格品种多样，且单批生产数量较小。为满足这一特点，防水涂料项目承办单位将建设先进的柔性制造生产线。通过广泛应用柔性制造技术，防水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水涂料项目采用的技术具有较高的技术含量和自动化水平，处于国内先进水平。这一技术选用不仅体现了对生产效率、质量和环境友好性的高标准要求，同时为防水涂料项目的可持续发展奠定了坚实的基础。</w:t>
      </w:r>
    </w:p>
    <w:p>
      <w:pPr>
        <w:pStyle w:val="Heading2"/>
        <w:ind w:firstLine="560" w:firstLineChars="200"/>
        <w:rPr>
          <w:rFonts w:ascii="仿宋" w:eastAsia="仿宋" w:hAnsi="仿宋" w:cs="仿宋" w:hint="eastAsia"/>
          <w:sz w:val="28"/>
          <w:lang w:eastAsia="zh-CN"/>
        </w:rPr>
      </w:pPr>
      <w:bookmarkStart w:id="5" w:name="_Toc100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为确保防水涂料项目的高效生产和技术实施，我们制定了一套精心设计的设备选型方案，以满足防水涂料项目生产、质量和环保的要求。该方案的主要特点如下：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水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针对防水涂料项目产品的多样性和小批量生产的特点，我们将建设柔性制造生产线。通过在设备选型中考虑柔性制造技术，可以灵活应对不同产品规格和生产需求，实现生产线的高度灵活性和适应性。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70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0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防水涂料项目的主要产品是XXXX，预计年产值为XXX万元。这一产品在市场中占据着重要的地位，其广泛的应用范围使得该防水涂料项目的市场前景非常广阔。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水涂料项目的xxx产品作为重要的原材料之一，将在多个领域发挥关键作用。其在建筑、交通、能源等方面的广泛应用将为整个产业链提供强大的支持，形成产业协同效应。防水涂料项目的年产值XXX万XXX万XXX万万元不仅反映了其在市场上的巨大潜力，更预示着它对国民经济的积极贡献。这种关联度高、涉及面广的产业关系，使得该防水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63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总征地面积为XXXX平方米，相当于约XX.XX亩，其中净用地面积为XXXX平方米，红线范围内相当于约XX.XX亩。这一用地规模充分考虑了防水涂料项目的建设需求，保障了防水涂料项目在合适的空间内得以充分发展。防水涂料项目规划的总建筑面积为XXXX平方米，其中主体工程建设占XXXX平方米，计容建筑面积达XXXX平方米。预计建筑工程的投资将达到XXXX万元，为防水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计划购置的设备共计XXXX台（套），设备购置费用为XXXX万元。这一设备购置计划充分考虑到防水涂料项目的生产需求和技术要求，确保了防水涂料项目在生产运营中具备先进的技术装备和高效的生产能力。设备的合理配置将为防水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防水涂料项目计划总投资为XXXX万元，预计年实现营业收入为XXXX万元。这一产能规模的设定旨在确保防水涂料项目能够在投资与回报之间取得平衡，实现长期可持续的发展。防水涂料项目的总投资充分考虑到各个方面的需求，包括用地建设、设备购置等多个环节，以确保防水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332"/>
      <w:r>
        <w:rPr>
          <w:rFonts w:ascii="仿宋" w:eastAsia="仿宋" w:hAnsi="仿宋" w:cs="仿宋" w:hint="eastAsia"/>
          <w:sz w:val="28"/>
          <w:lang w:eastAsia="zh-CN"/>
        </w:rPr>
        <w:t>三、防水涂料项目文档管理</w:t>
      </w:r>
      <w:bookmarkEnd w:id="9"/>
    </w:p>
    <w:p>
      <w:pPr>
        <w:pStyle w:val="Heading2"/>
        <w:rPr>
          <w:rFonts w:ascii="仿宋" w:eastAsia="仿宋" w:hAnsi="仿宋" w:cs="仿宋" w:hint="eastAsia"/>
          <w:lang w:eastAsia="zh-CN"/>
        </w:rPr>
      </w:pPr>
      <w:bookmarkStart w:id="10" w:name="_Toc1070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防水涂料项目高度重视文档的质量和准确性，以支持防水涂料项目的各项活动和决策。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文档的编制始于防水涂料项目计划的初期，我们制定了详细的文档编制计划，明确了每个文档的内容、格式和编写责任人。在防水涂料项目启动阶段，我们首先编制了防水涂料项目章程，明确定义了防水涂料项目的目标、范围、风险等关键要素。随后，防水涂料项目团队根据计划陆续编制了需求文档、设计文档、测试文档等各类文档，确保防水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防水涂料项目管理中的重要环节，旨在确保防水涂料项目文档符合质量标准和防水涂料项目需求。在防水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除了内部审查，我们还进行了外部审查，邀请防水涂料项目相关利益方和专业领域的专家对文档进行独立审查。这有助于获取更全面、客观的反馈，确保防水涂料项目文档不仅符合内部标准，也满足外部需求。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防水涂料项目在文档编制与审查方面建立了严格的管理机制，通过规范的流程和多维度的审查，确保防水涂料项目文档的质量、准确性和可靠性，为防水涂料项目的顺利推进提供了有力支持。</w:t>
      </w:r>
    </w:p>
    <w:p>
      <w:pPr>
        <w:pStyle w:val="Heading2"/>
        <w:ind w:firstLine="560" w:firstLineChars="200"/>
        <w:rPr>
          <w:rFonts w:ascii="仿宋" w:eastAsia="仿宋" w:hAnsi="仿宋" w:cs="仿宋" w:hint="eastAsia"/>
          <w:sz w:val="28"/>
          <w:lang w:eastAsia="zh-CN"/>
        </w:rPr>
      </w:pPr>
      <w:bookmarkStart w:id="11" w:name="_Toc1784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我们通过多渠道发布文档，包括电子邮件、防水涂料项目管理平台、内部网站等，以满足不同团队成员的偏好和需求。多渠道发布确保了信息的全面覆盖。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我们采用了精细的权限控制，确保只有授权人员可以访问敏感信息。这种安全措施保护了防水涂料项目文档的机密性，防止了未经授权的信息泄露。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060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文档存档与归档是防水涂料项目生命周期中一个至关重要的环节，直接关系到防水涂料项目信息的长期保存和历史记录的完整性。在防水涂料项目中，我们实施了一系列有效的文档存档与归档管理策略：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8147"/>
      <w:r>
        <w:rPr>
          <w:rFonts w:ascii="仿宋" w:eastAsia="仿宋" w:hAnsi="仿宋" w:cs="仿宋" w:hint="eastAsia"/>
          <w:sz w:val="28"/>
          <w:lang w:eastAsia="zh-CN"/>
        </w:rPr>
        <w:t>四、防水涂料项目概论</w:t>
      </w:r>
      <w:bookmarkEnd w:id="13"/>
    </w:p>
    <w:p>
      <w:pPr>
        <w:pStyle w:val="Heading2"/>
        <w:rPr>
          <w:rFonts w:ascii="仿宋" w:eastAsia="仿宋" w:hAnsi="仿宋" w:cs="仿宋" w:hint="eastAsia"/>
          <w:lang w:eastAsia="zh-CN"/>
        </w:rPr>
      </w:pPr>
      <w:bookmarkStart w:id="14" w:name="_Toc20379"/>
      <w:r>
        <w:rPr>
          <w:rFonts w:ascii="仿宋" w:eastAsia="仿宋" w:hAnsi="仿宋" w:cs="仿宋" w:hint="eastAsia"/>
          <w:lang w:eastAsia="zh-CN"/>
        </w:rPr>
        <w:t>(一)、防水涂料项目概况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起源追溯至对市场的深入洞察。市场的不断演变与变革为防水涂料项目提供了难得的机遇。当前市场存在的需求缺口和变革的大环境共同构成了防水涂料项目的背景。这个防水涂料项目旨在充分利用市场机遇，填补行业中尚未满足的需求，为客户提供全新的解决方案。市场的变革和需求的增长使得这个防水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防水涂料项目名称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正式命名为防水涂料。这个名称不仅仅是一个标识，更代表了防水涂料项目的核心理念和愿景。它蕴含着防水涂料项目所要解决问题的关键字，具有强烈的表达和辨识度，为防水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防水涂料项目目标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核心目标是提供一种全新、高效的解决方案，满足客户日益增长的需求。防水涂料项目追求的不仅仅是满足市场需求，更是在市场中获得卓越的竞争优势。通过不断提升产品或服务的质量和创新水平，防水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防水涂料项目范围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全面涵盖了产品研发、制造、市场推广和售后服务，确保从产品设计到最终用户体验的全方位关注。这一全面的防水涂料项目范围是为了确保防水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防水涂料项目时间表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防水涂料项目计划在未来18个月内完成，包括研发、测试、市场试点和正式推出等不同阶段。这个时间表的合理设计是为了确保防水涂料项目各个阶段的顺利推进，以便按时交付高质量的成果。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防水涂料项目预算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防水涂料项目总预算估算为XX百万美元，主要分配在研发、市场推广、人员培训和运营等方面。这一充足的预算为防水涂料项目提供了充足的资源，确保防水涂料项目在各个方面都能取得优异的表现。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防水涂料项目风险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防水涂料项目可能面临的风险包括市场接受度低、技术难题、竞争激烈等。防水涂料项目团队已经制定了相应的风险应对计划，通过前瞻性的风险管理，确保防水涂料项目在面对不确定性时能够迅速做出应对。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防水涂料项目团队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防水涂料项目汇聚了一支经验丰富、多领域专业素养的核心团队，确保防水涂料项目在各个方面都能拥有高水平的执行力。团队的协同作战是防水涂料项目成功的关键因素之一。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防水涂料项目背景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防水涂料项目的背景根植于市场对更高效、创新产品的渴望，同时也受到科技发展对行业格局的深刻改变的影响。这为防水涂料项目提供了广阔的发展空间和市场需求。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防水涂料项目现状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截至目前，防水涂料项目已完成市场调研和技术验证，取得了初步的成功。这为防水涂料项目在未来的发展奠定了坚实的基础，为更远大的目标打下了坚实的基石。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211"/>
      <w:r>
        <w:rPr>
          <w:rFonts w:ascii="仿宋" w:eastAsia="仿宋" w:hAnsi="仿宋" w:cs="仿宋" w:hint="eastAsia"/>
          <w:sz w:val="28"/>
          <w:lang w:eastAsia="zh-CN"/>
        </w:rPr>
        <w:t>(二)、防水涂料项目目标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keyword》防水涂料项目首要业务目标是在市场中占据有利地位，实现产品/服务的成功推广和销售。通过不断提升产品质量、创新性，防水涂料项目追求成为行业中的领导者，赢得更多客户的青睐。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在科技迅速发展的时代，防水涂料项目着眼于技术创新。通过持续的研发和技术升级，防水涂料项目旨在推出更具创新性的产品或服务，以满足市场对新鲜、先进解决方案的需求。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为了建立可持续的客户关系，防水涂料项目设定了客户满意度目标。通过提供卓越的产品质量和优质的客户服务，防水涂料项目追求赢得客户的信任和忠诚度，确保他们的满意度达到行业领先水平。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防水涂料项目注重社会责任和可持续发展。通过实施环保、社会责任防水涂料项目，防水涂料项目致力于在经济发展的同时保护环境，促进社会公平，实现可持续经营。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防水涂料项目的团队是实现目标的核心驱动力。因此，防水涂料项目设定了团队发展目标，包括提升团队成员的专业技能、培养领导力，以及搭建协同高效的团队工作氛围。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185"/>
      <w:r>
        <w:rPr>
          <w:rFonts w:ascii="仿宋" w:eastAsia="仿宋" w:hAnsi="仿宋" w:cs="仿宋" w:hint="eastAsia"/>
          <w:sz w:val="28"/>
          <w:lang w:eastAsia="zh-CN"/>
        </w:rPr>
        <w:t>(三)、防水涂料项目提出的理由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防水涂料项目提出的理由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提出源于对市场机遇的深刻洞察。当前市场中存在的需求缺口和行业发展趋势表明，有巨大的商业机会等待被开发。通过准确捕捉市场机遇，防水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防水涂料项目的理念基于对技术创新的信仰。通过持续的研发和技术投入，防水涂料项目有望推出更具创新性的产品或服务。在科技飞速发展的当下，防水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提出是为了增强企业的行业竞争力。通过提升产品或服务的质量和独特性，防水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响应了消费者需求的变化。随着社会和科技的不断发展，消费者对产品和服务的需求也在发生变化。通过深入了解并及时回应消费者的新需求，防水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防水涂料项目的提出是企业战略发展规划的一部分。在面对日益激烈的市场竞争和不断变化的商业环境中，防水涂料项目作为企业战略的一环，旨在为企业开辟新的增长领域，巩固企业在行业中的地位。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涂料项目的提出不仅仅是基于商业考量，还注重社会责任。通过推出环保、社会责任等方面的防水涂料项目，防水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https://d.book118.com/025343102311011102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A965EC"/>
    <w:rsid w:val="59A965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43102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2024-02-01T23:11:00Z</dcterms:created>
  <dcterms:modified xsi:type="dcterms:W3CDTF">2024-02-01T23:11:31Z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D3CD2124EED14BC086E48DF706580F3A_11</vt:lpwstr>
  </property>
  <property fmtid="{D5CDD505-2E9C-101B-9397-08002B2CF9AE}" pid="3" name="KSOProductBuildVer">
    <vt:lpwstr>2052-12.1.0.16250</vt:lpwstr>
  </property>
</Properties>
</file>