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10A8" w:rsidP="005B10A8" w14:paraId="33F19F3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10A8">
        <w:rPr>
          <w:rFonts w:ascii="华文中宋" w:eastAsia="华文中宋" w:hAnsi="华文中宋"/>
          <w:b/>
          <w:sz w:val="30"/>
        </w:rPr>
        <w:t>2023</w:t>
      </w:r>
      <w:r w:rsidRPr="005B10A8">
        <w:rPr>
          <w:rFonts w:ascii="华文中宋" w:eastAsia="华文中宋" w:hAnsi="华文中宋"/>
          <w:b/>
          <w:sz w:val="30"/>
        </w:rPr>
        <w:t>年湖北水利水电职业技术学院单招职业技能试题及答案解析</w:t>
      </w:r>
    </w:p>
    <w:p w:rsidR="00A77B3E" w14:paraId="57763D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27F16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847F1B" w14:paraId="0D63FB8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1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学生音乐小组举办流行音乐歌唱大赛属于课外活动。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4FB5CD26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、体育活动</w:t>
      </w:r>
    </w:p>
    <w:p w:rsidR="00847F1B" w14:paraId="0C8C19D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、学科活动</w:t>
      </w:r>
    </w:p>
    <w:p w:rsidR="00847F1B" w14:paraId="75C87B0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、文学艺术活动</w:t>
      </w:r>
    </w:p>
    <w:p w:rsidR="00847F1B" w14:paraId="2724127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、科技活动</w:t>
      </w:r>
    </w:p>
    <w:p w:rsidR="00847F1B" w14:paraId="2DE5E43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C</w:t>
      </w:r>
    </w:p>
    <w:p w:rsidR="00847F1B" w14:paraId="677091D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课外活动的内容主要包括学科活动、科技活动、文学艺术活动、体育活动、社会公益活动、社会实践活动、课外阅读活动。其中，文学艺术活动的内容主要围绕书法、歌咏、舞蹈、音乐、摄影和雕刻等展开。因此，学生举办的流行音乐歌唱大赛属于学生课外活动中的文学艺术活动。</w:t>
      </w:r>
    </w:p>
    <w:p w:rsidR="00847F1B" w14:paraId="6497644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1EEEF8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教育类</w:t>
      </w:r>
    </w:p>
    <w:p w:rsidR="00847F1B" w14:paraId="50AFA32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2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我国西部地区瓜果含糖量高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品质好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主要与</w:t>
      </w:r>
      <w:r w:rsidRPr="00847F1B">
        <w:rPr>
          <w:rFonts w:ascii="微软雅黑" w:eastAsia="微软雅黑" w:cs="微软雅黑"/>
          <w:szCs w:val="14"/>
        </w:rPr>
        <w:t>()</w:t>
      </w:r>
      <w:r w:rsidRPr="00847F1B">
        <w:rPr>
          <w:rFonts w:ascii="微软雅黑" w:eastAsia="微软雅黑" w:cs="微软雅黑"/>
          <w:szCs w:val="14"/>
        </w:rPr>
        <w:t>有密切关系</w:t>
      </w:r>
    </w:p>
    <w:p w:rsidR="00847F1B" w14:paraId="7D13F0F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、温差小</w:t>
      </w:r>
    </w:p>
    <w:p w:rsidR="00847F1B" w14:paraId="01109BC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、温差大</w:t>
      </w:r>
    </w:p>
    <w:p w:rsidR="00847F1B" w14:paraId="7535365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、空气质量好</w:t>
      </w:r>
    </w:p>
    <w:p w:rsidR="00847F1B" w14:paraId="1571F2D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、土地肥沃</w:t>
      </w:r>
    </w:p>
    <w:p w:rsidR="00847F1B" w14:paraId="4F7EA5B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48A8DF89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植物生长时，白天利用光照与二氧化碳制造糖类等有机物，这一过程叫做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光合作用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度高，植物生产的糖类等有机物多。到了晚上，没有光照植物无法生产有机物，相反，还需要靠消耗自身的有机物来保持呼吸作用。夜晚温度越低，植物的呼吸作用越弱消耗糖类等有机物也越少，所以昼夜温差大，有利于养分的转化和糖分的积累。</w:t>
      </w:r>
    </w:p>
    <w:p w:rsidR="00847F1B" w14:paraId="1194542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026C22C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地理常识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农林畜牧类</w:t>
      </w:r>
    </w:p>
    <w:p w:rsidR="00847F1B" w14:paraId="097FB76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3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下列人物中，既是诗人也是画家的是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03AC260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、李白</w:t>
      </w:r>
    </w:p>
    <w:p w:rsidR="00847F1B" w14:paraId="7E3C37D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、王维</w:t>
      </w:r>
    </w:p>
    <w:p w:rsidR="00847F1B" w14:paraId="6738465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、白居易</w:t>
      </w:r>
    </w:p>
    <w:p w:rsidR="00847F1B" w14:paraId="74EEA8B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、李商隐</w:t>
      </w:r>
    </w:p>
    <w:p w:rsidR="00847F1B" w14:paraId="02CAF75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3F7F27C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王维参禅悟理，学庄信道，精通诗、书、画、音乐等，以诗名盛于开元、天宝间，尤长五言，多咏山水田园，与孟浩然合称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王孟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有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诗佛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之称。书画特臻其妙，后人推其为南宗山水画之祖。代表诗作有《相思》《山居秋瞑》等、著作有《王右丞集》《画学秘诀》。</w:t>
      </w:r>
    </w:p>
    <w:p w:rsidR="00847F1B" w14:paraId="0C2519F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0661029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52AC9AF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4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若你正在参加一个商务会议，这时你的笔不小心掉到桌子下面了，你应该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42C0EBB6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、不要打扰别人，自己弯身去拣</w:t>
      </w:r>
    </w:p>
    <w:p w:rsidR="00847F1B" w14:paraId="7E1F8EF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、跟身边的人打声招呼，再弯身去拣</w:t>
      </w:r>
    </w:p>
    <w:p w:rsidR="00847F1B" w14:paraId="1BBD730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、无特别要求可随意处理</w:t>
      </w:r>
    </w:p>
    <w:p w:rsidR="00847F1B" w14:paraId="4DF1A0D7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、以上都不对</w:t>
      </w:r>
    </w:p>
    <w:p w:rsidR="00847F1B" w14:paraId="49B429C7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1FB390A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跟身边人打声招呼，是出于礼貌，免得打扰到对方。</w:t>
      </w:r>
    </w:p>
    <w:p w:rsidR="00847F1B" w14:paraId="46C257C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28AF1F3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614DC00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5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图样上符号是位置公差叫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7ECD6D3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、位置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垂直度</w:t>
      </w:r>
    </w:p>
    <w:p w:rsidR="00847F1B" w14:paraId="29E4B80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、形状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直线度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https://d.book118.com/025344141122011113</w:t>
        </w:r>
      </w:hyperlink>
    </w:p>
    <w:p w:rsidR="00847F1B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:rsidP="003B2428" w14:paraId="4DDB1F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0A8" w14:paraId="519FAA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:rsidP="003B2428" w14:paraId="6A51D591" w14:textId="7916D1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10A8" w14:paraId="09517D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paraId="721E61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0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:rsidP="003B2428" w14:textId="7916D1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10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10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:rsidP="003B2428" w14:textId="7916D1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10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paraId="17B652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paraId="482B067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paraId="4F760A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10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2428"/>
    <w:rsid w:val="005B10A8"/>
    <w:rsid w:val="00847F1B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0676A4B"/>
  <w15:docId w15:val="{7DD6EE05-49FB-4F2D-AB24-79BEE33DB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847F1B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847F1B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847F1B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5B10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10A8"/>
    <w:rPr>
      <w:sz w:val="18"/>
      <w:szCs w:val="18"/>
    </w:rPr>
  </w:style>
  <w:style w:type="paragraph" w:styleId="Footer">
    <w:name w:val="footer"/>
    <w:basedOn w:val="Normal"/>
    <w:link w:val="a0"/>
    <w:rsid w:val="005B10A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10A8"/>
    <w:rPr>
      <w:sz w:val="18"/>
      <w:szCs w:val="18"/>
    </w:rPr>
  </w:style>
  <w:style w:type="character" w:styleId="PageNumber">
    <w:name w:val="page number"/>
    <w:basedOn w:val="DefaultParagraphFont"/>
    <w:rsid w:val="005B1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534414112201111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1491</Words>
  <Characters>8502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2024-02-29T03:10:00Z</dcterms:created>
  <dcterms:modified xsi:type="dcterms:W3CDTF">2024-02-29T03:10:00Z</dcterms:modified>
</cp:coreProperties>
</file>