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漂白剂项目计划设计方案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77" w:history="1">
        <w:r>
          <w:rPr>
            <w:rFonts w:ascii="仿宋" w:eastAsia="仿宋" w:hAnsi="仿宋" w:cs="仿宋" w:hint="eastAsia"/>
            <w:lang w:eastAsia="zh-CN"/>
          </w:rPr>
          <w:t>序言</w:t>
        </w:r>
        <w:r>
          <w:tab/>
        </w:r>
        <w:r>
          <w:fldChar w:fldCharType="begin"/>
        </w:r>
        <w:r>
          <w:instrText xml:space="preserve"> PAGEREF _Toc17677 \h </w:instrText>
        </w:r>
        <w:r>
          <w:fldChar w:fldCharType="separate"/>
        </w:r>
        <w:r>
          <w:t>3</w:t>
        </w:r>
        <w:r>
          <w:fldChar w:fldCharType="end"/>
        </w:r>
      </w:hyperlink>
    </w:p>
    <w:p>
      <w:pPr>
        <w:pStyle w:val="TOC1"/>
        <w:tabs>
          <w:tab w:val="right" w:leader="dot" w:pos="8306"/>
        </w:tabs>
      </w:pPr>
      <w:hyperlink w:anchor="_Toc814" w:history="1">
        <w:r>
          <w:rPr>
            <w:rFonts w:ascii="仿宋" w:eastAsia="仿宋" w:hAnsi="仿宋" w:cs="仿宋" w:hint="eastAsia"/>
            <w:lang w:eastAsia="zh-CN"/>
          </w:rPr>
          <w:t>一、漂白剂项目绩效评估</w:t>
        </w:r>
        <w:r>
          <w:tab/>
        </w:r>
        <w:r>
          <w:fldChar w:fldCharType="begin"/>
        </w:r>
        <w:r>
          <w:instrText xml:space="preserve"> PAGEREF _Toc814 \h </w:instrText>
        </w:r>
        <w:r>
          <w:fldChar w:fldCharType="separate"/>
        </w:r>
        <w:r>
          <w:t>3</w:t>
        </w:r>
        <w:r>
          <w:fldChar w:fldCharType="end"/>
        </w:r>
      </w:hyperlink>
    </w:p>
    <w:p>
      <w:pPr>
        <w:pStyle w:val="TOC2"/>
        <w:tabs>
          <w:tab w:val="right" w:leader="dot" w:pos="8306"/>
        </w:tabs>
      </w:pPr>
      <w:hyperlink w:anchor="_Toc18862" w:history="1">
        <w:r>
          <w:rPr>
            <w:rFonts w:ascii="仿宋" w:eastAsia="仿宋" w:hAnsi="仿宋" w:cs="仿宋" w:hint="eastAsia"/>
            <w:lang w:eastAsia="zh-CN"/>
          </w:rPr>
          <w:t>(一)、绩效评估指标</w:t>
        </w:r>
        <w:r>
          <w:tab/>
        </w:r>
        <w:r>
          <w:fldChar w:fldCharType="begin"/>
        </w:r>
        <w:r>
          <w:instrText xml:space="preserve"> PAGEREF _Toc18862 \h </w:instrText>
        </w:r>
        <w:r>
          <w:fldChar w:fldCharType="separate"/>
        </w:r>
        <w:r>
          <w:t>3</w:t>
        </w:r>
        <w:r>
          <w:fldChar w:fldCharType="end"/>
        </w:r>
      </w:hyperlink>
    </w:p>
    <w:p>
      <w:pPr>
        <w:pStyle w:val="TOC2"/>
        <w:tabs>
          <w:tab w:val="right" w:leader="dot" w:pos="8306"/>
        </w:tabs>
      </w:pPr>
      <w:hyperlink w:anchor="_Toc28923" w:history="1">
        <w:r>
          <w:rPr>
            <w:rFonts w:ascii="仿宋" w:eastAsia="仿宋" w:hAnsi="仿宋" w:cs="仿宋" w:hint="eastAsia"/>
            <w:lang w:eastAsia="zh-CN"/>
          </w:rPr>
          <w:t>(二)、绩效评估方法</w:t>
        </w:r>
        <w:r>
          <w:tab/>
        </w:r>
        <w:r>
          <w:fldChar w:fldCharType="begin"/>
        </w:r>
        <w:r>
          <w:instrText xml:space="preserve"> PAGEREF _Toc28923 \h </w:instrText>
        </w:r>
        <w:r>
          <w:fldChar w:fldCharType="separate"/>
        </w:r>
        <w:r>
          <w:t>4</w:t>
        </w:r>
        <w:r>
          <w:fldChar w:fldCharType="end"/>
        </w:r>
      </w:hyperlink>
    </w:p>
    <w:p>
      <w:pPr>
        <w:pStyle w:val="TOC2"/>
        <w:tabs>
          <w:tab w:val="right" w:leader="dot" w:pos="8306"/>
        </w:tabs>
      </w:pPr>
      <w:hyperlink w:anchor="_Toc21080" w:history="1">
        <w:r>
          <w:rPr>
            <w:rFonts w:ascii="仿宋" w:eastAsia="仿宋" w:hAnsi="仿宋" w:cs="仿宋" w:hint="eastAsia"/>
            <w:lang w:eastAsia="zh-CN"/>
          </w:rPr>
          <w:t>(三)、绩效评估周期</w:t>
        </w:r>
        <w:r>
          <w:tab/>
        </w:r>
        <w:r>
          <w:fldChar w:fldCharType="begin"/>
        </w:r>
        <w:r>
          <w:instrText xml:space="preserve"> PAGEREF _Toc21080 \h </w:instrText>
        </w:r>
        <w:r>
          <w:fldChar w:fldCharType="separate"/>
        </w:r>
        <w:r>
          <w:t>5</w:t>
        </w:r>
        <w:r>
          <w:fldChar w:fldCharType="end"/>
        </w:r>
      </w:hyperlink>
    </w:p>
    <w:p>
      <w:pPr>
        <w:pStyle w:val="TOC1"/>
        <w:tabs>
          <w:tab w:val="right" w:leader="dot" w:pos="8306"/>
        </w:tabs>
      </w:pPr>
      <w:hyperlink w:anchor="_Toc4450" w:history="1">
        <w:r>
          <w:rPr>
            <w:rFonts w:ascii="仿宋" w:eastAsia="仿宋" w:hAnsi="仿宋" w:cs="仿宋" w:hint="eastAsia"/>
            <w:lang w:eastAsia="zh-CN"/>
          </w:rPr>
          <w:t>二、漂白剂项目文档管理</w:t>
        </w:r>
        <w:r>
          <w:tab/>
        </w:r>
        <w:r>
          <w:fldChar w:fldCharType="begin"/>
        </w:r>
        <w:r>
          <w:instrText xml:space="preserve"> PAGEREF _Toc4450 \h </w:instrText>
        </w:r>
        <w:r>
          <w:fldChar w:fldCharType="separate"/>
        </w:r>
        <w:r>
          <w:t>6</w:t>
        </w:r>
        <w:r>
          <w:fldChar w:fldCharType="end"/>
        </w:r>
      </w:hyperlink>
    </w:p>
    <w:p>
      <w:pPr>
        <w:pStyle w:val="TOC2"/>
        <w:tabs>
          <w:tab w:val="right" w:leader="dot" w:pos="8306"/>
        </w:tabs>
      </w:pPr>
      <w:hyperlink w:anchor="_Toc12308" w:history="1">
        <w:r>
          <w:rPr>
            <w:rFonts w:ascii="仿宋" w:eastAsia="仿宋" w:hAnsi="仿宋" w:cs="仿宋" w:hint="eastAsia"/>
            <w:lang w:eastAsia="zh-CN"/>
          </w:rPr>
          <w:t>(一)、文档编制与审查</w:t>
        </w:r>
        <w:r>
          <w:tab/>
        </w:r>
        <w:r>
          <w:fldChar w:fldCharType="begin"/>
        </w:r>
        <w:r>
          <w:instrText xml:space="preserve"> PAGEREF _Toc12308 \h </w:instrText>
        </w:r>
        <w:r>
          <w:fldChar w:fldCharType="separate"/>
        </w:r>
        <w:r>
          <w:t>6</w:t>
        </w:r>
        <w:r>
          <w:fldChar w:fldCharType="end"/>
        </w:r>
      </w:hyperlink>
    </w:p>
    <w:p>
      <w:pPr>
        <w:pStyle w:val="TOC2"/>
        <w:tabs>
          <w:tab w:val="right" w:leader="dot" w:pos="8306"/>
        </w:tabs>
      </w:pPr>
      <w:hyperlink w:anchor="_Toc28924" w:history="1">
        <w:r>
          <w:rPr>
            <w:rFonts w:ascii="仿宋" w:eastAsia="仿宋" w:hAnsi="仿宋" w:cs="仿宋" w:hint="eastAsia"/>
            <w:lang w:eastAsia="zh-CN"/>
          </w:rPr>
          <w:t>(二)、文档发布与分发</w:t>
        </w:r>
        <w:r>
          <w:tab/>
        </w:r>
        <w:r>
          <w:fldChar w:fldCharType="begin"/>
        </w:r>
        <w:r>
          <w:instrText xml:space="preserve"> PAGEREF _Toc28924 \h </w:instrText>
        </w:r>
        <w:r>
          <w:fldChar w:fldCharType="separate"/>
        </w:r>
        <w:r>
          <w:t>7</w:t>
        </w:r>
        <w:r>
          <w:fldChar w:fldCharType="end"/>
        </w:r>
      </w:hyperlink>
    </w:p>
    <w:p>
      <w:pPr>
        <w:pStyle w:val="TOC2"/>
        <w:tabs>
          <w:tab w:val="right" w:leader="dot" w:pos="8306"/>
        </w:tabs>
      </w:pPr>
      <w:hyperlink w:anchor="_Toc1536" w:history="1">
        <w:r>
          <w:rPr>
            <w:rFonts w:ascii="仿宋" w:eastAsia="仿宋" w:hAnsi="仿宋" w:cs="仿宋" w:hint="eastAsia"/>
            <w:lang w:eastAsia="zh-CN"/>
          </w:rPr>
          <w:t>(三)、文档存档与归档</w:t>
        </w:r>
        <w:r>
          <w:tab/>
        </w:r>
        <w:r>
          <w:fldChar w:fldCharType="begin"/>
        </w:r>
        <w:r>
          <w:instrText xml:space="preserve"> PAGEREF _Toc1536 \h </w:instrText>
        </w:r>
        <w:r>
          <w:fldChar w:fldCharType="separate"/>
        </w:r>
        <w:r>
          <w:t>8</w:t>
        </w:r>
        <w:r>
          <w:fldChar w:fldCharType="end"/>
        </w:r>
      </w:hyperlink>
    </w:p>
    <w:p>
      <w:pPr>
        <w:pStyle w:val="TOC1"/>
        <w:tabs>
          <w:tab w:val="right" w:leader="dot" w:pos="8306"/>
        </w:tabs>
      </w:pPr>
      <w:hyperlink w:anchor="_Toc29614" w:history="1">
        <w:r>
          <w:rPr>
            <w:rFonts w:ascii="仿宋" w:eastAsia="仿宋" w:hAnsi="仿宋" w:cs="仿宋" w:hint="eastAsia"/>
            <w:lang w:eastAsia="zh-CN"/>
          </w:rPr>
          <w:t>三、漂白剂项目危机管理</w:t>
        </w:r>
        <w:r>
          <w:tab/>
        </w:r>
        <w:r>
          <w:fldChar w:fldCharType="begin"/>
        </w:r>
        <w:r>
          <w:instrText xml:space="preserve"> PAGEREF _Toc29614 \h </w:instrText>
        </w:r>
        <w:r>
          <w:fldChar w:fldCharType="separate"/>
        </w:r>
        <w:r>
          <w:t>9</w:t>
        </w:r>
        <w:r>
          <w:fldChar w:fldCharType="end"/>
        </w:r>
      </w:hyperlink>
    </w:p>
    <w:p>
      <w:pPr>
        <w:pStyle w:val="TOC2"/>
        <w:tabs>
          <w:tab w:val="right" w:leader="dot" w:pos="8306"/>
        </w:tabs>
      </w:pPr>
      <w:hyperlink w:anchor="_Toc18595" w:history="1">
        <w:r>
          <w:rPr>
            <w:rFonts w:ascii="仿宋" w:eastAsia="仿宋" w:hAnsi="仿宋" w:cs="仿宋" w:hint="eastAsia"/>
            <w:lang w:eastAsia="zh-CN"/>
          </w:rPr>
          <w:t>(一)、危机预警与识别</w:t>
        </w:r>
        <w:r>
          <w:tab/>
        </w:r>
        <w:r>
          <w:fldChar w:fldCharType="begin"/>
        </w:r>
        <w:r>
          <w:instrText xml:space="preserve"> PAGEREF _Toc18595 \h </w:instrText>
        </w:r>
        <w:r>
          <w:fldChar w:fldCharType="separate"/>
        </w:r>
        <w:r>
          <w:t>9</w:t>
        </w:r>
        <w:r>
          <w:fldChar w:fldCharType="end"/>
        </w:r>
      </w:hyperlink>
    </w:p>
    <w:p>
      <w:pPr>
        <w:pStyle w:val="TOC2"/>
        <w:tabs>
          <w:tab w:val="right" w:leader="dot" w:pos="8306"/>
        </w:tabs>
      </w:pPr>
      <w:hyperlink w:anchor="_Toc17210" w:history="1">
        <w:r>
          <w:rPr>
            <w:rFonts w:ascii="仿宋" w:eastAsia="仿宋" w:hAnsi="仿宋" w:cs="仿宋" w:hint="eastAsia"/>
            <w:lang w:eastAsia="zh-CN"/>
          </w:rPr>
          <w:t>(二)、危机应对与恢复</w:t>
        </w:r>
        <w:r>
          <w:tab/>
        </w:r>
        <w:r>
          <w:fldChar w:fldCharType="begin"/>
        </w:r>
        <w:r>
          <w:instrText xml:space="preserve"> PAGEREF _Toc17210 \h </w:instrText>
        </w:r>
        <w:r>
          <w:fldChar w:fldCharType="separate"/>
        </w:r>
        <w:r>
          <w:t>10</w:t>
        </w:r>
        <w:r>
          <w:fldChar w:fldCharType="end"/>
        </w:r>
      </w:hyperlink>
    </w:p>
    <w:p>
      <w:pPr>
        <w:pStyle w:val="TOC1"/>
        <w:tabs>
          <w:tab w:val="right" w:leader="dot" w:pos="8306"/>
        </w:tabs>
      </w:pPr>
      <w:hyperlink w:anchor="_Toc11458" w:history="1">
        <w:r>
          <w:rPr>
            <w:rFonts w:ascii="仿宋" w:eastAsia="仿宋" w:hAnsi="仿宋" w:cs="仿宋" w:hint="eastAsia"/>
            <w:lang w:eastAsia="zh-CN"/>
          </w:rPr>
          <w:t>四、漂白剂项目选址可行性分析</w:t>
        </w:r>
        <w:r>
          <w:tab/>
        </w:r>
        <w:r>
          <w:fldChar w:fldCharType="begin"/>
        </w:r>
        <w:r>
          <w:instrText xml:space="preserve"> PAGEREF _Toc11458 \h </w:instrText>
        </w:r>
        <w:r>
          <w:fldChar w:fldCharType="separate"/>
        </w:r>
        <w:r>
          <w:t>12</w:t>
        </w:r>
        <w:r>
          <w:fldChar w:fldCharType="end"/>
        </w:r>
      </w:hyperlink>
    </w:p>
    <w:p>
      <w:pPr>
        <w:pStyle w:val="TOC2"/>
        <w:tabs>
          <w:tab w:val="right" w:leader="dot" w:pos="8306"/>
        </w:tabs>
      </w:pPr>
      <w:hyperlink w:anchor="_Toc21293" w:history="1">
        <w:r>
          <w:rPr>
            <w:rFonts w:ascii="仿宋" w:eastAsia="仿宋" w:hAnsi="仿宋" w:cs="仿宋" w:hint="eastAsia"/>
            <w:lang w:eastAsia="zh-CN"/>
          </w:rPr>
          <w:t>(一)、漂白剂项目选址</w:t>
        </w:r>
        <w:r>
          <w:tab/>
        </w:r>
        <w:r>
          <w:fldChar w:fldCharType="begin"/>
        </w:r>
        <w:r>
          <w:instrText xml:space="preserve"> PAGEREF _Toc21293 \h </w:instrText>
        </w:r>
        <w:r>
          <w:fldChar w:fldCharType="separate"/>
        </w:r>
        <w:r>
          <w:t>12</w:t>
        </w:r>
        <w:r>
          <w:fldChar w:fldCharType="end"/>
        </w:r>
      </w:hyperlink>
    </w:p>
    <w:p>
      <w:pPr>
        <w:pStyle w:val="TOC2"/>
        <w:tabs>
          <w:tab w:val="right" w:leader="dot" w:pos="8306"/>
        </w:tabs>
      </w:pPr>
      <w:hyperlink w:anchor="_Toc10771" w:history="1">
        <w:r>
          <w:rPr>
            <w:rFonts w:ascii="仿宋" w:eastAsia="仿宋" w:hAnsi="仿宋" w:cs="仿宋" w:hint="eastAsia"/>
            <w:lang w:eastAsia="zh-CN"/>
          </w:rPr>
          <w:t>(二)、用地控制指标</w:t>
        </w:r>
        <w:r>
          <w:tab/>
        </w:r>
        <w:r>
          <w:fldChar w:fldCharType="begin"/>
        </w:r>
        <w:r>
          <w:instrText xml:space="preserve"> PAGEREF _Toc10771 \h </w:instrText>
        </w:r>
        <w:r>
          <w:fldChar w:fldCharType="separate"/>
        </w:r>
        <w:r>
          <w:t>12</w:t>
        </w:r>
        <w:r>
          <w:fldChar w:fldCharType="end"/>
        </w:r>
      </w:hyperlink>
    </w:p>
    <w:p>
      <w:pPr>
        <w:pStyle w:val="TOC2"/>
        <w:tabs>
          <w:tab w:val="right" w:leader="dot" w:pos="8306"/>
        </w:tabs>
      </w:pPr>
      <w:hyperlink w:anchor="_Toc11615" w:history="1">
        <w:r>
          <w:rPr>
            <w:rFonts w:ascii="仿宋" w:eastAsia="仿宋" w:hAnsi="仿宋" w:cs="仿宋" w:hint="eastAsia"/>
            <w:lang w:eastAsia="zh-CN"/>
          </w:rPr>
          <w:t>(三)、节约用地措施</w:t>
        </w:r>
        <w:r>
          <w:tab/>
        </w:r>
        <w:r>
          <w:fldChar w:fldCharType="begin"/>
        </w:r>
        <w:r>
          <w:instrText xml:space="preserve"> PAGEREF _Toc11615 \h </w:instrText>
        </w:r>
        <w:r>
          <w:fldChar w:fldCharType="separate"/>
        </w:r>
        <w:r>
          <w:t>14</w:t>
        </w:r>
        <w:r>
          <w:fldChar w:fldCharType="end"/>
        </w:r>
      </w:hyperlink>
    </w:p>
    <w:p>
      <w:pPr>
        <w:pStyle w:val="TOC2"/>
        <w:tabs>
          <w:tab w:val="right" w:leader="dot" w:pos="8306"/>
        </w:tabs>
      </w:pPr>
      <w:hyperlink w:anchor="_Toc6200" w:history="1">
        <w:r>
          <w:rPr>
            <w:rFonts w:ascii="仿宋" w:eastAsia="仿宋" w:hAnsi="仿宋" w:cs="仿宋" w:hint="eastAsia"/>
            <w:lang w:eastAsia="zh-CN"/>
          </w:rPr>
          <w:t>(四)、总图布置方案</w:t>
        </w:r>
        <w:r>
          <w:tab/>
        </w:r>
        <w:r>
          <w:fldChar w:fldCharType="begin"/>
        </w:r>
        <w:r>
          <w:instrText xml:space="preserve"> PAGEREF _Toc6200 \h </w:instrText>
        </w:r>
        <w:r>
          <w:fldChar w:fldCharType="separate"/>
        </w:r>
        <w:r>
          <w:t>15</w:t>
        </w:r>
        <w:r>
          <w:fldChar w:fldCharType="end"/>
        </w:r>
      </w:hyperlink>
    </w:p>
    <w:p>
      <w:pPr>
        <w:pStyle w:val="TOC2"/>
        <w:tabs>
          <w:tab w:val="right" w:leader="dot" w:pos="8306"/>
        </w:tabs>
      </w:pPr>
      <w:hyperlink w:anchor="_Toc4964" w:history="1">
        <w:r>
          <w:rPr>
            <w:rFonts w:ascii="仿宋" w:eastAsia="仿宋" w:hAnsi="仿宋" w:cs="仿宋" w:hint="eastAsia"/>
            <w:lang w:eastAsia="zh-CN"/>
          </w:rPr>
          <w:t>(五)、选址综合评价</w:t>
        </w:r>
        <w:r>
          <w:tab/>
        </w:r>
        <w:r>
          <w:fldChar w:fldCharType="begin"/>
        </w:r>
        <w:r>
          <w:instrText xml:space="preserve"> PAGEREF _Toc4964 \h </w:instrText>
        </w:r>
        <w:r>
          <w:fldChar w:fldCharType="separate"/>
        </w:r>
        <w:r>
          <w:t>16</w:t>
        </w:r>
        <w:r>
          <w:fldChar w:fldCharType="end"/>
        </w:r>
      </w:hyperlink>
    </w:p>
    <w:p>
      <w:pPr>
        <w:pStyle w:val="TOC1"/>
        <w:tabs>
          <w:tab w:val="right" w:leader="dot" w:pos="8306"/>
        </w:tabs>
      </w:pPr>
      <w:hyperlink w:anchor="_Toc24812" w:history="1">
        <w:r>
          <w:rPr>
            <w:rFonts w:ascii="仿宋" w:eastAsia="仿宋" w:hAnsi="仿宋" w:cs="仿宋" w:hint="eastAsia"/>
            <w:lang w:eastAsia="zh-CN"/>
          </w:rPr>
          <w:t>五、漂白剂项目概论</w:t>
        </w:r>
        <w:r>
          <w:tab/>
        </w:r>
        <w:r>
          <w:fldChar w:fldCharType="begin"/>
        </w:r>
        <w:r>
          <w:instrText xml:space="preserve"> PAGEREF _Toc24812 \h </w:instrText>
        </w:r>
        <w:r>
          <w:fldChar w:fldCharType="separate"/>
        </w:r>
        <w:r>
          <w:t>17</w:t>
        </w:r>
        <w:r>
          <w:fldChar w:fldCharType="end"/>
        </w:r>
      </w:hyperlink>
    </w:p>
    <w:p>
      <w:pPr>
        <w:pStyle w:val="TOC2"/>
        <w:tabs>
          <w:tab w:val="right" w:leader="dot" w:pos="8306"/>
        </w:tabs>
      </w:pPr>
      <w:hyperlink w:anchor="_Toc9376" w:history="1">
        <w:r>
          <w:rPr>
            <w:rFonts w:ascii="仿宋" w:eastAsia="仿宋" w:hAnsi="仿宋" w:cs="仿宋" w:hint="eastAsia"/>
            <w:lang w:eastAsia="zh-CN"/>
          </w:rPr>
          <w:t>(一)、漂白剂项目概况</w:t>
        </w:r>
        <w:r>
          <w:tab/>
        </w:r>
        <w:r>
          <w:fldChar w:fldCharType="begin"/>
        </w:r>
        <w:r>
          <w:instrText xml:space="preserve"> PAGEREF _Toc9376 \h </w:instrText>
        </w:r>
        <w:r>
          <w:fldChar w:fldCharType="separate"/>
        </w:r>
        <w:r>
          <w:t>17</w:t>
        </w:r>
        <w:r>
          <w:fldChar w:fldCharType="end"/>
        </w:r>
      </w:hyperlink>
    </w:p>
    <w:p>
      <w:pPr>
        <w:pStyle w:val="TOC2"/>
        <w:tabs>
          <w:tab w:val="right" w:leader="dot" w:pos="8306"/>
        </w:tabs>
      </w:pPr>
      <w:hyperlink w:anchor="_Toc22605" w:history="1">
        <w:r>
          <w:rPr>
            <w:rFonts w:ascii="仿宋" w:eastAsia="仿宋" w:hAnsi="仿宋" w:cs="仿宋" w:hint="eastAsia"/>
            <w:lang w:eastAsia="zh-CN"/>
          </w:rPr>
          <w:t>(二)、漂白剂项目目标</w:t>
        </w:r>
        <w:r>
          <w:tab/>
        </w:r>
        <w:r>
          <w:fldChar w:fldCharType="begin"/>
        </w:r>
        <w:r>
          <w:instrText xml:space="preserve"> PAGEREF _Toc22605 \h </w:instrText>
        </w:r>
        <w:r>
          <w:fldChar w:fldCharType="separate"/>
        </w:r>
        <w:r>
          <w:t>19</w:t>
        </w:r>
        <w:r>
          <w:fldChar w:fldCharType="end"/>
        </w:r>
      </w:hyperlink>
    </w:p>
    <w:p>
      <w:pPr>
        <w:pStyle w:val="TOC2"/>
        <w:tabs>
          <w:tab w:val="right" w:leader="dot" w:pos="8306"/>
        </w:tabs>
      </w:pPr>
      <w:hyperlink w:anchor="_Toc30172" w:history="1">
        <w:r>
          <w:rPr>
            <w:rFonts w:ascii="仿宋" w:eastAsia="仿宋" w:hAnsi="仿宋" w:cs="仿宋" w:hint="eastAsia"/>
            <w:lang w:eastAsia="zh-CN"/>
          </w:rPr>
          <w:t>(三)、漂白剂项目提出的理由</w:t>
        </w:r>
        <w:r>
          <w:tab/>
        </w:r>
        <w:r>
          <w:fldChar w:fldCharType="begin"/>
        </w:r>
        <w:r>
          <w:instrText xml:space="preserve"> PAGEREF _Toc30172 \h </w:instrText>
        </w:r>
        <w:r>
          <w:fldChar w:fldCharType="separate"/>
        </w:r>
        <w:r>
          <w:t>20</w:t>
        </w:r>
        <w:r>
          <w:fldChar w:fldCharType="end"/>
        </w:r>
      </w:hyperlink>
    </w:p>
    <w:p>
      <w:pPr>
        <w:pStyle w:val="TOC2"/>
        <w:tabs>
          <w:tab w:val="right" w:leader="dot" w:pos="8306"/>
        </w:tabs>
      </w:pPr>
      <w:hyperlink w:anchor="_Toc5276" w:history="1">
        <w:r>
          <w:rPr>
            <w:rFonts w:ascii="仿宋" w:eastAsia="仿宋" w:hAnsi="仿宋" w:cs="仿宋" w:hint="eastAsia"/>
            <w:lang w:eastAsia="zh-CN"/>
          </w:rPr>
          <w:t>(四)、漂白剂项目意义</w:t>
        </w:r>
        <w:r>
          <w:tab/>
        </w:r>
        <w:r>
          <w:fldChar w:fldCharType="begin"/>
        </w:r>
        <w:r>
          <w:instrText xml:space="preserve"> PAGEREF _Toc5276 \h </w:instrText>
        </w:r>
        <w:r>
          <w:fldChar w:fldCharType="separate"/>
        </w:r>
        <w:r>
          <w:t>21</w:t>
        </w:r>
        <w:r>
          <w:fldChar w:fldCharType="end"/>
        </w:r>
      </w:hyperlink>
    </w:p>
    <w:p>
      <w:pPr>
        <w:pStyle w:val="TOC2"/>
        <w:tabs>
          <w:tab w:val="right" w:leader="dot" w:pos="8306"/>
        </w:tabs>
      </w:pPr>
      <w:hyperlink w:anchor="_Toc11911" w:history="1">
        <w:r>
          <w:rPr>
            <w:rFonts w:ascii="仿宋" w:eastAsia="仿宋" w:hAnsi="仿宋" w:cs="仿宋" w:hint="eastAsia"/>
            <w:lang w:eastAsia="zh-CN"/>
          </w:rPr>
          <w:t>(五)、漂白剂项目背景</w:t>
        </w:r>
        <w:r>
          <w:tab/>
        </w:r>
        <w:r>
          <w:fldChar w:fldCharType="begin"/>
        </w:r>
        <w:r>
          <w:instrText xml:space="preserve"> PAGEREF _Toc11911 \h </w:instrText>
        </w:r>
        <w:r>
          <w:fldChar w:fldCharType="separate"/>
        </w:r>
        <w:r>
          <w:t>22</w:t>
        </w:r>
        <w:r>
          <w:fldChar w:fldCharType="end"/>
        </w:r>
      </w:hyperlink>
    </w:p>
    <w:p>
      <w:pPr>
        <w:pStyle w:val="TOC1"/>
        <w:tabs>
          <w:tab w:val="right" w:leader="dot" w:pos="8306"/>
        </w:tabs>
      </w:pPr>
      <w:hyperlink w:anchor="_Toc10484" w:history="1">
        <w:r>
          <w:rPr>
            <w:rFonts w:ascii="仿宋" w:eastAsia="仿宋" w:hAnsi="仿宋" w:cs="仿宋" w:hint="eastAsia"/>
            <w:lang w:eastAsia="zh-CN"/>
          </w:rPr>
          <w:t>六、工艺说明</w:t>
        </w:r>
        <w:r>
          <w:tab/>
        </w:r>
        <w:r>
          <w:fldChar w:fldCharType="begin"/>
        </w:r>
        <w:r>
          <w:instrText xml:space="preserve"> PAGEREF _Toc10484 \h </w:instrText>
        </w:r>
        <w:r>
          <w:fldChar w:fldCharType="separate"/>
        </w:r>
        <w:r>
          <w:t>23</w:t>
        </w:r>
        <w:r>
          <w:fldChar w:fldCharType="end"/>
        </w:r>
      </w:hyperlink>
    </w:p>
    <w:p>
      <w:pPr>
        <w:pStyle w:val="TOC2"/>
        <w:tabs>
          <w:tab w:val="right" w:leader="dot" w:pos="8306"/>
        </w:tabs>
      </w:pPr>
      <w:hyperlink w:anchor="_Toc8463" w:history="1">
        <w:r>
          <w:rPr>
            <w:rFonts w:ascii="仿宋" w:eastAsia="仿宋" w:hAnsi="仿宋" w:cs="仿宋" w:hint="eastAsia"/>
            <w:lang w:eastAsia="zh-CN"/>
          </w:rPr>
          <w:t>(一)、技术管理特点</w:t>
        </w:r>
        <w:r>
          <w:tab/>
        </w:r>
        <w:r>
          <w:fldChar w:fldCharType="begin"/>
        </w:r>
        <w:r>
          <w:instrText xml:space="preserve"> PAGEREF _Toc8463 \h </w:instrText>
        </w:r>
        <w:r>
          <w:fldChar w:fldCharType="separate"/>
        </w:r>
        <w:r>
          <w:t>23</w:t>
        </w:r>
        <w:r>
          <w:fldChar w:fldCharType="end"/>
        </w:r>
      </w:hyperlink>
    </w:p>
    <w:p>
      <w:pPr>
        <w:pStyle w:val="TOC2"/>
        <w:tabs>
          <w:tab w:val="right" w:leader="dot" w:pos="8306"/>
        </w:tabs>
      </w:pPr>
      <w:hyperlink w:anchor="_Toc710" w:history="1">
        <w:r>
          <w:rPr>
            <w:rFonts w:ascii="仿宋" w:eastAsia="仿宋" w:hAnsi="仿宋" w:cs="仿宋" w:hint="eastAsia"/>
            <w:lang w:eastAsia="zh-CN"/>
          </w:rPr>
          <w:t>(二)、漂白剂项目工艺技术设计方案</w:t>
        </w:r>
        <w:r>
          <w:tab/>
        </w:r>
        <w:r>
          <w:fldChar w:fldCharType="begin"/>
        </w:r>
        <w:r>
          <w:instrText xml:space="preserve"> PAGEREF _Toc710 \h </w:instrText>
        </w:r>
        <w:r>
          <w:fldChar w:fldCharType="separate"/>
        </w:r>
        <w:r>
          <w:t>24</w:t>
        </w:r>
        <w:r>
          <w:fldChar w:fldCharType="end"/>
        </w:r>
      </w:hyperlink>
    </w:p>
    <w:p>
      <w:pPr>
        <w:pStyle w:val="TOC2"/>
        <w:tabs>
          <w:tab w:val="right" w:leader="dot" w:pos="8306"/>
        </w:tabs>
      </w:pPr>
      <w:hyperlink w:anchor="_Toc16118" w:history="1">
        <w:r>
          <w:rPr>
            <w:rFonts w:ascii="仿宋" w:eastAsia="仿宋" w:hAnsi="仿宋" w:cs="仿宋" w:hint="eastAsia"/>
            <w:lang w:eastAsia="zh-CN"/>
          </w:rPr>
          <w:t>(三)、设备选型方案</w:t>
        </w:r>
        <w:r>
          <w:tab/>
        </w:r>
        <w:r>
          <w:fldChar w:fldCharType="begin"/>
        </w:r>
        <w:r>
          <w:instrText xml:space="preserve"> PAGEREF _Toc16118 \h </w:instrText>
        </w:r>
        <w:r>
          <w:fldChar w:fldCharType="separate"/>
        </w:r>
        <w:r>
          <w:t>25</w:t>
        </w:r>
        <w:r>
          <w:fldChar w:fldCharType="end"/>
        </w:r>
      </w:hyperlink>
    </w:p>
    <w:p>
      <w:pPr>
        <w:pStyle w:val="TOC1"/>
        <w:tabs>
          <w:tab w:val="right" w:leader="dot" w:pos="8306"/>
        </w:tabs>
      </w:pPr>
      <w:hyperlink w:anchor="_Toc26650" w:history="1">
        <w:r>
          <w:rPr>
            <w:rFonts w:ascii="仿宋" w:eastAsia="仿宋" w:hAnsi="仿宋" w:cs="仿宋" w:hint="eastAsia"/>
            <w:lang w:eastAsia="zh-CN"/>
          </w:rPr>
          <w:t>七、漂白剂项目社会影响</w:t>
        </w:r>
        <w:r>
          <w:tab/>
        </w:r>
        <w:r>
          <w:fldChar w:fldCharType="begin"/>
        </w:r>
        <w:r>
          <w:instrText xml:space="preserve"> PAGEREF _Toc26650 \h </w:instrText>
        </w:r>
        <w:r>
          <w:fldChar w:fldCharType="separate"/>
        </w:r>
        <w:r>
          <w:t>27</w:t>
        </w:r>
        <w:r>
          <w:fldChar w:fldCharType="end"/>
        </w:r>
      </w:hyperlink>
    </w:p>
    <w:p>
      <w:pPr>
        <w:pStyle w:val="TOC2"/>
        <w:tabs>
          <w:tab w:val="right" w:leader="dot" w:pos="8306"/>
        </w:tabs>
      </w:pPr>
      <w:hyperlink w:anchor="_Toc3721" w:history="1">
        <w:r>
          <w:rPr>
            <w:rFonts w:ascii="仿宋" w:eastAsia="仿宋" w:hAnsi="仿宋" w:cs="仿宋" w:hint="eastAsia"/>
            <w:lang w:eastAsia="zh-CN"/>
          </w:rPr>
          <w:t>(一)、社会责任与义务</w:t>
        </w:r>
        <w:r>
          <w:tab/>
        </w:r>
        <w:r>
          <w:fldChar w:fldCharType="begin"/>
        </w:r>
        <w:r>
          <w:instrText xml:space="preserve"> PAGEREF _Toc3721 \h </w:instrText>
        </w:r>
        <w:r>
          <w:fldChar w:fldCharType="separate"/>
        </w:r>
        <w:r>
          <w:t>27</w:t>
        </w:r>
        <w:r>
          <w:fldChar w:fldCharType="end"/>
        </w:r>
      </w:hyperlink>
    </w:p>
    <w:p>
      <w:pPr>
        <w:pStyle w:val="TOC2"/>
        <w:tabs>
          <w:tab w:val="right" w:leader="dot" w:pos="8306"/>
        </w:tabs>
      </w:pPr>
      <w:hyperlink w:anchor="_Toc17630" w:history="1">
        <w:r>
          <w:rPr>
            <w:rFonts w:ascii="仿宋" w:eastAsia="仿宋" w:hAnsi="仿宋" w:cs="仿宋" w:hint="eastAsia"/>
            <w:lang w:eastAsia="zh-CN"/>
          </w:rPr>
          <w:t>(二)、社会参与与沟通</w:t>
        </w:r>
        <w:r>
          <w:tab/>
        </w:r>
        <w:r>
          <w:fldChar w:fldCharType="begin"/>
        </w:r>
        <w:r>
          <w:instrText xml:space="preserve"> PAGEREF _Toc17630 \h </w:instrText>
        </w:r>
        <w:r>
          <w:fldChar w:fldCharType="separate"/>
        </w:r>
        <w:r>
          <w:t>28</w:t>
        </w:r>
        <w:r>
          <w:fldChar w:fldCharType="end"/>
        </w:r>
      </w:hyperlink>
    </w:p>
    <w:p>
      <w:pPr>
        <w:pStyle w:val="TOC1"/>
        <w:tabs>
          <w:tab w:val="right" w:leader="dot" w:pos="8306"/>
        </w:tabs>
      </w:pPr>
      <w:hyperlink w:anchor="_Toc14185" w:history="1">
        <w:r>
          <w:rPr>
            <w:rFonts w:ascii="仿宋" w:eastAsia="仿宋" w:hAnsi="仿宋" w:cs="仿宋" w:hint="eastAsia"/>
            <w:lang w:eastAsia="zh-CN"/>
          </w:rPr>
          <w:t>八、漂白剂项目人力资源管理</w:t>
        </w:r>
        <w:r>
          <w:tab/>
        </w:r>
        <w:r>
          <w:fldChar w:fldCharType="begin"/>
        </w:r>
        <w:r>
          <w:instrText xml:space="preserve"> PAGEREF _Toc14185 \h </w:instrText>
        </w:r>
        <w:r>
          <w:fldChar w:fldCharType="separate"/>
        </w:r>
        <w:r>
          <w:t>28</w:t>
        </w:r>
        <w:r>
          <w:fldChar w:fldCharType="end"/>
        </w:r>
      </w:hyperlink>
    </w:p>
    <w:p>
      <w:pPr>
        <w:pStyle w:val="TOC2"/>
        <w:tabs>
          <w:tab w:val="right" w:leader="dot" w:pos="8306"/>
        </w:tabs>
      </w:pPr>
      <w:hyperlink w:anchor="_Toc10200" w:history="1">
        <w:r>
          <w:rPr>
            <w:rFonts w:ascii="仿宋" w:eastAsia="仿宋" w:hAnsi="仿宋" w:cs="仿宋" w:hint="eastAsia"/>
            <w:lang w:eastAsia="zh-CN"/>
          </w:rPr>
          <w:t>(一)、建立健全的预算管理制度</w:t>
        </w:r>
        <w:r>
          <w:tab/>
        </w:r>
        <w:r>
          <w:fldChar w:fldCharType="begin"/>
        </w:r>
        <w:r>
          <w:instrText xml:space="preserve"> PAGEREF _Toc10200 \h </w:instrText>
        </w:r>
        <w:r>
          <w:fldChar w:fldCharType="separate"/>
        </w:r>
        <w:r>
          <w:t>28</w:t>
        </w:r>
        <w:r>
          <w:fldChar w:fldCharType="end"/>
        </w:r>
      </w:hyperlink>
    </w:p>
    <w:p>
      <w:pPr>
        <w:pStyle w:val="TOC2"/>
        <w:tabs>
          <w:tab w:val="right" w:leader="dot" w:pos="8306"/>
        </w:tabs>
      </w:pPr>
      <w:hyperlink w:anchor="_Toc9287" w:history="1">
        <w:r>
          <w:rPr>
            <w:rFonts w:ascii="仿宋" w:eastAsia="仿宋" w:hAnsi="仿宋" w:cs="仿宋" w:hint="eastAsia"/>
            <w:lang w:eastAsia="zh-CN"/>
          </w:rPr>
          <w:t>(二)、加强资金流动监控</w:t>
        </w:r>
        <w:r>
          <w:tab/>
        </w:r>
        <w:r>
          <w:fldChar w:fldCharType="begin"/>
        </w:r>
        <w:r>
          <w:instrText xml:space="preserve"> PAGEREF _Toc9287 \h </w:instrText>
        </w:r>
        <w:r>
          <w:fldChar w:fldCharType="separate"/>
        </w:r>
        <w:r>
          <w:t>30</w:t>
        </w:r>
        <w:r>
          <w:fldChar w:fldCharType="end"/>
        </w:r>
      </w:hyperlink>
    </w:p>
    <w:p>
      <w:pPr>
        <w:pStyle w:val="TOC2"/>
        <w:tabs>
          <w:tab w:val="right" w:leader="dot" w:pos="8306"/>
        </w:tabs>
      </w:pPr>
      <w:hyperlink w:anchor="_Toc5107" w:history="1">
        <w:r>
          <w:rPr>
            <w:rFonts w:ascii="仿宋" w:eastAsia="仿宋" w:hAnsi="仿宋" w:cs="仿宋" w:hint="eastAsia"/>
            <w:lang w:eastAsia="zh-CN"/>
          </w:rPr>
          <w:t>(三)、制定完善的风险控制机制</w:t>
        </w:r>
        <w:r>
          <w:tab/>
        </w:r>
        <w:r>
          <w:fldChar w:fldCharType="begin"/>
        </w:r>
        <w:r>
          <w:instrText xml:space="preserve"> PAGEREF _Toc5107 \h </w:instrText>
        </w:r>
        <w:r>
          <w:fldChar w:fldCharType="separate"/>
        </w:r>
        <w:r>
          <w:t>31</w:t>
        </w:r>
        <w:r>
          <w:fldChar w:fldCharType="end"/>
        </w:r>
      </w:hyperlink>
    </w:p>
    <w:p>
      <w:pPr>
        <w:pStyle w:val="TOC2"/>
        <w:tabs>
          <w:tab w:val="right" w:leader="dot" w:pos="8306"/>
        </w:tabs>
      </w:pPr>
      <w:hyperlink w:anchor="_Toc27515" w:history="1">
        <w:r>
          <w:rPr>
            <w:rFonts w:ascii="仿宋" w:eastAsia="仿宋" w:hAnsi="仿宋" w:cs="仿宋" w:hint="eastAsia"/>
            <w:lang w:eastAsia="zh-CN"/>
          </w:rPr>
          <w:t>(四)、优化成本管理</w:t>
        </w:r>
        <w:r>
          <w:tab/>
        </w:r>
        <w:r>
          <w:fldChar w:fldCharType="begin"/>
        </w:r>
        <w:r>
          <w:instrText xml:space="preserve"> PAGEREF _Toc27515 \h </w:instrText>
        </w:r>
        <w:r>
          <w:fldChar w:fldCharType="separate"/>
        </w:r>
        <w:r>
          <w:t>32</w:t>
        </w:r>
        <w:r>
          <w:fldChar w:fldCharType="end"/>
        </w:r>
      </w:hyperlink>
    </w:p>
    <w:p>
      <w:pPr>
        <w:pStyle w:val="TOC1"/>
        <w:tabs>
          <w:tab w:val="right" w:leader="dot" w:pos="8306"/>
        </w:tabs>
      </w:pPr>
      <w:hyperlink w:anchor="_Toc12526" w:history="1">
        <w:r>
          <w:rPr>
            <w:rFonts w:ascii="仿宋" w:eastAsia="仿宋" w:hAnsi="仿宋" w:cs="仿宋" w:hint="eastAsia"/>
            <w:lang w:eastAsia="zh-CN"/>
          </w:rPr>
          <w:t>九、漂白剂项目经营效益</w:t>
        </w:r>
        <w:r>
          <w:tab/>
        </w:r>
        <w:r>
          <w:fldChar w:fldCharType="begin"/>
        </w:r>
        <w:r>
          <w:instrText xml:space="preserve"> PAGEREF _Toc12526 \h </w:instrText>
        </w:r>
        <w:r>
          <w:fldChar w:fldCharType="separate"/>
        </w:r>
        <w:r>
          <w:t>34</w:t>
        </w:r>
        <w:r>
          <w:fldChar w:fldCharType="end"/>
        </w:r>
      </w:hyperlink>
    </w:p>
    <w:p>
      <w:pPr>
        <w:pStyle w:val="TOC2"/>
        <w:tabs>
          <w:tab w:val="right" w:leader="dot" w:pos="8306"/>
        </w:tabs>
      </w:pPr>
      <w:hyperlink w:anchor="_Toc32099" w:history="1">
        <w:r>
          <w:rPr>
            <w:rFonts w:ascii="仿宋" w:eastAsia="仿宋" w:hAnsi="仿宋" w:cs="仿宋" w:hint="eastAsia"/>
            <w:lang w:eastAsia="zh-CN"/>
          </w:rPr>
          <w:t>(一)、经济评价财务测算</w:t>
        </w:r>
        <w:r>
          <w:tab/>
        </w:r>
        <w:r>
          <w:fldChar w:fldCharType="begin"/>
        </w:r>
        <w:r>
          <w:instrText xml:space="preserve"> PAGEREF _Toc32099 \h </w:instrText>
        </w:r>
        <w:r>
          <w:fldChar w:fldCharType="separate"/>
        </w:r>
        <w:r>
          <w:t>34</w:t>
        </w:r>
        <w:r>
          <w:fldChar w:fldCharType="end"/>
        </w:r>
      </w:hyperlink>
    </w:p>
    <w:p>
      <w:pPr>
        <w:pStyle w:val="TOC2"/>
        <w:tabs>
          <w:tab w:val="right" w:leader="dot" w:pos="8306"/>
        </w:tabs>
      </w:pPr>
      <w:hyperlink w:anchor="_Toc32459" w:history="1">
        <w:r>
          <w:rPr>
            <w:rFonts w:ascii="仿宋" w:eastAsia="仿宋" w:hAnsi="仿宋" w:cs="仿宋" w:hint="eastAsia"/>
            <w:lang w:eastAsia="zh-CN"/>
          </w:rPr>
          <w:t>(二)、漂白剂项目盈利能力分析</w:t>
        </w:r>
        <w:r>
          <w:tab/>
        </w:r>
        <w:r>
          <w:fldChar w:fldCharType="begin"/>
        </w:r>
        <w:r>
          <w:instrText xml:space="preserve"> PAGEREF _Toc32459 \h </w:instrText>
        </w:r>
        <w:r>
          <w:fldChar w:fldCharType="separate"/>
        </w:r>
        <w:r>
          <w:t>35</w:t>
        </w:r>
        <w:r>
          <w:fldChar w:fldCharType="end"/>
        </w:r>
      </w:hyperlink>
    </w:p>
    <w:p>
      <w:pPr>
        <w:pStyle w:val="TOC1"/>
        <w:tabs>
          <w:tab w:val="right" w:leader="dot" w:pos="8306"/>
        </w:tabs>
      </w:pPr>
      <w:hyperlink w:anchor="_Toc20140" w:history="1">
        <w:r>
          <w:rPr>
            <w:rFonts w:ascii="仿宋" w:eastAsia="仿宋" w:hAnsi="仿宋" w:cs="仿宋" w:hint="eastAsia"/>
            <w:lang w:eastAsia="zh-CN"/>
          </w:rPr>
          <w:t>十、漂白剂项目计划安排</w:t>
        </w:r>
        <w:r>
          <w:tab/>
        </w:r>
        <w:r>
          <w:fldChar w:fldCharType="begin"/>
        </w:r>
        <w:r>
          <w:instrText xml:space="preserve"> PAGEREF _Toc20140 \h </w:instrText>
        </w:r>
        <w:r>
          <w:fldChar w:fldCharType="separate"/>
        </w:r>
        <w:r>
          <w:t>36</w:t>
        </w:r>
        <w:r>
          <w:fldChar w:fldCharType="end"/>
        </w:r>
      </w:hyperlink>
    </w:p>
    <w:p>
      <w:pPr>
        <w:pStyle w:val="TOC2"/>
        <w:tabs>
          <w:tab w:val="right" w:leader="dot" w:pos="8306"/>
        </w:tabs>
      </w:pPr>
      <w:hyperlink w:anchor="_Toc2413" w:history="1">
        <w:r>
          <w:rPr>
            <w:rFonts w:ascii="仿宋" w:eastAsia="仿宋" w:hAnsi="仿宋" w:cs="仿宋" w:hint="eastAsia"/>
            <w:lang w:eastAsia="zh-CN"/>
          </w:rPr>
          <w:t>(一)、建设周期</w:t>
        </w:r>
        <w:r>
          <w:tab/>
        </w:r>
        <w:r>
          <w:fldChar w:fldCharType="begin"/>
        </w:r>
        <w:r>
          <w:instrText xml:space="preserve"> PAGEREF _Toc2413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15" w:history="1">
        <w:r>
          <w:rPr>
            <w:rFonts w:ascii="仿宋" w:eastAsia="仿宋" w:hAnsi="仿宋" w:cs="仿宋" w:hint="eastAsia"/>
            <w:lang w:eastAsia="zh-CN"/>
          </w:rPr>
          <w:t>(二)、建设进度</w:t>
        </w:r>
        <w:r>
          <w:tab/>
        </w:r>
        <w:r>
          <w:fldChar w:fldCharType="begin"/>
        </w:r>
        <w:r>
          <w:instrText xml:space="preserve"> PAGEREF _Toc9715 \h </w:instrText>
        </w:r>
        <w:r>
          <w:fldChar w:fldCharType="separate"/>
        </w:r>
        <w:r>
          <w:t>37</w:t>
        </w:r>
        <w:r>
          <w:fldChar w:fldCharType="end"/>
        </w:r>
      </w:hyperlink>
    </w:p>
    <w:p>
      <w:pPr>
        <w:pStyle w:val="TOC2"/>
        <w:tabs>
          <w:tab w:val="right" w:leader="dot" w:pos="8306"/>
        </w:tabs>
      </w:pPr>
      <w:hyperlink w:anchor="_Toc17973" w:history="1">
        <w:r>
          <w:rPr>
            <w:rFonts w:ascii="仿宋" w:eastAsia="仿宋" w:hAnsi="仿宋" w:cs="仿宋" w:hint="eastAsia"/>
            <w:lang w:eastAsia="zh-CN"/>
          </w:rPr>
          <w:t>(三)、进度安排注意事项</w:t>
        </w:r>
        <w:r>
          <w:tab/>
        </w:r>
        <w:r>
          <w:fldChar w:fldCharType="begin"/>
        </w:r>
        <w:r>
          <w:instrText xml:space="preserve"> PAGEREF _Toc17973 \h </w:instrText>
        </w:r>
        <w:r>
          <w:fldChar w:fldCharType="separate"/>
        </w:r>
        <w:r>
          <w:t>38</w:t>
        </w:r>
        <w:r>
          <w:fldChar w:fldCharType="end"/>
        </w:r>
      </w:hyperlink>
    </w:p>
    <w:p>
      <w:pPr>
        <w:pStyle w:val="TOC2"/>
        <w:tabs>
          <w:tab w:val="right" w:leader="dot" w:pos="8306"/>
        </w:tabs>
      </w:pPr>
      <w:hyperlink w:anchor="_Toc12129" w:history="1">
        <w:r>
          <w:rPr>
            <w:rFonts w:ascii="仿宋" w:eastAsia="仿宋" w:hAnsi="仿宋" w:cs="仿宋" w:hint="eastAsia"/>
            <w:lang w:eastAsia="zh-CN"/>
          </w:rPr>
          <w:t>(四)、人力资源配置</w:t>
        </w:r>
        <w:r>
          <w:tab/>
        </w:r>
        <w:r>
          <w:fldChar w:fldCharType="begin"/>
        </w:r>
        <w:r>
          <w:instrText xml:space="preserve"> PAGEREF _Toc12129 \h </w:instrText>
        </w:r>
        <w:r>
          <w:fldChar w:fldCharType="separate"/>
        </w:r>
        <w:r>
          <w:t>39</w:t>
        </w:r>
        <w:r>
          <w:fldChar w:fldCharType="end"/>
        </w:r>
      </w:hyperlink>
    </w:p>
    <w:p>
      <w:pPr>
        <w:pStyle w:val="TOC1"/>
        <w:tabs>
          <w:tab w:val="right" w:leader="dot" w:pos="8306"/>
        </w:tabs>
      </w:pPr>
      <w:hyperlink w:anchor="_Toc21427" w:history="1">
        <w:r>
          <w:rPr>
            <w:rFonts w:ascii="仿宋" w:eastAsia="仿宋" w:hAnsi="仿宋" w:cs="仿宋" w:hint="eastAsia"/>
            <w:lang w:eastAsia="zh-CN"/>
          </w:rPr>
          <w:t>十一、漂白剂项目创新与研发</w:t>
        </w:r>
        <w:r>
          <w:tab/>
        </w:r>
        <w:r>
          <w:fldChar w:fldCharType="begin"/>
        </w:r>
        <w:r>
          <w:instrText xml:space="preserve"> PAGEREF _Toc21427 \h </w:instrText>
        </w:r>
        <w:r>
          <w:fldChar w:fldCharType="separate"/>
        </w:r>
        <w:r>
          <w:t>40</w:t>
        </w:r>
        <w:r>
          <w:fldChar w:fldCharType="end"/>
        </w:r>
      </w:hyperlink>
    </w:p>
    <w:p>
      <w:pPr>
        <w:pStyle w:val="TOC2"/>
        <w:tabs>
          <w:tab w:val="right" w:leader="dot" w:pos="8306"/>
        </w:tabs>
      </w:pPr>
      <w:hyperlink w:anchor="_Toc20014" w:history="1">
        <w:r>
          <w:rPr>
            <w:rFonts w:ascii="仿宋" w:eastAsia="仿宋" w:hAnsi="仿宋" w:cs="仿宋" w:hint="eastAsia"/>
            <w:lang w:eastAsia="zh-CN"/>
          </w:rPr>
          <w:t>(一)、创新策略与方向</w:t>
        </w:r>
        <w:r>
          <w:tab/>
        </w:r>
        <w:r>
          <w:fldChar w:fldCharType="begin"/>
        </w:r>
        <w:r>
          <w:instrText xml:space="preserve"> PAGEREF _Toc20014 \h </w:instrText>
        </w:r>
        <w:r>
          <w:fldChar w:fldCharType="separate"/>
        </w:r>
        <w:r>
          <w:t>40</w:t>
        </w:r>
        <w:r>
          <w:fldChar w:fldCharType="end"/>
        </w:r>
      </w:hyperlink>
    </w:p>
    <w:p>
      <w:pPr>
        <w:pStyle w:val="TOC2"/>
        <w:tabs>
          <w:tab w:val="right" w:leader="dot" w:pos="8306"/>
        </w:tabs>
      </w:pPr>
      <w:hyperlink w:anchor="_Toc21403" w:history="1">
        <w:r>
          <w:rPr>
            <w:rFonts w:ascii="仿宋" w:eastAsia="仿宋" w:hAnsi="仿宋" w:cs="仿宋" w:hint="eastAsia"/>
            <w:lang w:eastAsia="zh-CN"/>
          </w:rPr>
          <w:t>(二)、研发规划与投入</w:t>
        </w:r>
        <w:r>
          <w:tab/>
        </w:r>
        <w:r>
          <w:fldChar w:fldCharType="begin"/>
        </w:r>
        <w:r>
          <w:instrText xml:space="preserve"> PAGEREF _Toc21403 \h </w:instrText>
        </w:r>
        <w:r>
          <w:fldChar w:fldCharType="separate"/>
        </w:r>
        <w:r>
          <w:t>41</w:t>
        </w:r>
        <w:r>
          <w:fldChar w:fldCharType="end"/>
        </w:r>
      </w:hyperlink>
    </w:p>
    <w:p>
      <w:pPr>
        <w:pStyle w:val="TOC1"/>
        <w:tabs>
          <w:tab w:val="right" w:leader="dot" w:pos="8306"/>
        </w:tabs>
      </w:pPr>
      <w:hyperlink w:anchor="_Toc9004" w:history="1">
        <w:r>
          <w:rPr>
            <w:rFonts w:ascii="仿宋" w:eastAsia="仿宋" w:hAnsi="仿宋" w:cs="仿宋" w:hint="eastAsia"/>
            <w:lang w:eastAsia="zh-CN"/>
          </w:rPr>
          <w:t>十二、漂白剂项目环境影响分析</w:t>
        </w:r>
        <w:r>
          <w:tab/>
        </w:r>
        <w:r>
          <w:fldChar w:fldCharType="begin"/>
        </w:r>
        <w:r>
          <w:instrText xml:space="preserve"> PAGEREF _Toc9004 \h </w:instrText>
        </w:r>
        <w:r>
          <w:fldChar w:fldCharType="separate"/>
        </w:r>
        <w:r>
          <w:t>43</w:t>
        </w:r>
        <w:r>
          <w:fldChar w:fldCharType="end"/>
        </w:r>
      </w:hyperlink>
    </w:p>
    <w:p>
      <w:pPr>
        <w:pStyle w:val="TOC2"/>
        <w:tabs>
          <w:tab w:val="right" w:leader="dot" w:pos="8306"/>
        </w:tabs>
      </w:pPr>
      <w:hyperlink w:anchor="_Toc6556" w:history="1">
        <w:r>
          <w:rPr>
            <w:rFonts w:ascii="仿宋" w:eastAsia="仿宋" w:hAnsi="仿宋" w:cs="仿宋" w:hint="eastAsia"/>
            <w:lang w:eastAsia="zh-CN"/>
          </w:rPr>
          <w:t>(一)、建设区域环境质量现状</w:t>
        </w:r>
        <w:r>
          <w:tab/>
        </w:r>
        <w:r>
          <w:fldChar w:fldCharType="begin"/>
        </w:r>
        <w:r>
          <w:instrText xml:space="preserve"> PAGEREF _Toc6556 \h </w:instrText>
        </w:r>
        <w:r>
          <w:fldChar w:fldCharType="separate"/>
        </w:r>
        <w:r>
          <w:t>43</w:t>
        </w:r>
        <w:r>
          <w:fldChar w:fldCharType="end"/>
        </w:r>
      </w:hyperlink>
    </w:p>
    <w:p>
      <w:pPr>
        <w:pStyle w:val="TOC2"/>
        <w:tabs>
          <w:tab w:val="right" w:leader="dot" w:pos="8306"/>
        </w:tabs>
      </w:pPr>
      <w:hyperlink w:anchor="_Toc14544" w:history="1">
        <w:r>
          <w:rPr>
            <w:rFonts w:ascii="仿宋" w:eastAsia="仿宋" w:hAnsi="仿宋" w:cs="仿宋" w:hint="eastAsia"/>
            <w:lang w:eastAsia="zh-CN"/>
          </w:rPr>
          <w:t>(二)、建设期环境保护</w:t>
        </w:r>
        <w:r>
          <w:tab/>
        </w:r>
        <w:r>
          <w:fldChar w:fldCharType="begin"/>
        </w:r>
        <w:r>
          <w:instrText xml:space="preserve"> PAGEREF _Toc14544 \h </w:instrText>
        </w:r>
        <w:r>
          <w:fldChar w:fldCharType="separate"/>
        </w:r>
        <w:r>
          <w:t>44</w:t>
        </w:r>
        <w:r>
          <w:fldChar w:fldCharType="end"/>
        </w:r>
      </w:hyperlink>
    </w:p>
    <w:p>
      <w:pPr>
        <w:pStyle w:val="TOC2"/>
        <w:tabs>
          <w:tab w:val="right" w:leader="dot" w:pos="8306"/>
        </w:tabs>
      </w:pPr>
      <w:hyperlink w:anchor="_Toc32215" w:history="1">
        <w:r>
          <w:rPr>
            <w:rFonts w:ascii="仿宋" w:eastAsia="仿宋" w:hAnsi="仿宋" w:cs="仿宋" w:hint="eastAsia"/>
            <w:lang w:eastAsia="zh-CN"/>
          </w:rPr>
          <w:t>(三)、运营期环境保护</w:t>
        </w:r>
        <w:r>
          <w:tab/>
        </w:r>
        <w:r>
          <w:fldChar w:fldCharType="begin"/>
        </w:r>
        <w:r>
          <w:instrText xml:space="preserve"> PAGEREF _Toc32215 \h </w:instrText>
        </w:r>
        <w:r>
          <w:fldChar w:fldCharType="separate"/>
        </w:r>
        <w:r>
          <w:t>46</w:t>
        </w:r>
        <w:r>
          <w:fldChar w:fldCharType="end"/>
        </w:r>
      </w:hyperlink>
    </w:p>
    <w:p>
      <w:pPr>
        <w:pStyle w:val="TOC2"/>
        <w:tabs>
          <w:tab w:val="right" w:leader="dot" w:pos="8306"/>
        </w:tabs>
      </w:pPr>
      <w:hyperlink w:anchor="_Toc2126" w:history="1">
        <w:r>
          <w:rPr>
            <w:rFonts w:ascii="仿宋" w:eastAsia="仿宋" w:hAnsi="仿宋" w:cs="仿宋" w:hint="eastAsia"/>
            <w:lang w:eastAsia="zh-CN"/>
          </w:rPr>
          <w:t>(四)、漂白剂项目建设对区域经济的影响</w:t>
        </w:r>
        <w:r>
          <w:tab/>
        </w:r>
        <w:r>
          <w:fldChar w:fldCharType="begin"/>
        </w:r>
        <w:r>
          <w:instrText xml:space="preserve"> PAGEREF _Toc2126 \h </w:instrText>
        </w:r>
        <w:r>
          <w:fldChar w:fldCharType="separate"/>
        </w:r>
        <w:r>
          <w:t>47</w:t>
        </w:r>
        <w:r>
          <w:fldChar w:fldCharType="end"/>
        </w:r>
      </w:hyperlink>
    </w:p>
    <w:p>
      <w:pPr>
        <w:pStyle w:val="TOC2"/>
        <w:tabs>
          <w:tab w:val="right" w:leader="dot" w:pos="8306"/>
        </w:tabs>
      </w:pPr>
      <w:hyperlink w:anchor="_Toc22519" w:history="1">
        <w:r>
          <w:rPr>
            <w:rFonts w:ascii="仿宋" w:eastAsia="仿宋" w:hAnsi="仿宋" w:cs="仿宋" w:hint="eastAsia"/>
            <w:lang w:eastAsia="zh-CN"/>
          </w:rPr>
          <w:t>(五)、废弃物处理</w:t>
        </w:r>
        <w:r>
          <w:tab/>
        </w:r>
        <w:r>
          <w:fldChar w:fldCharType="begin"/>
        </w:r>
        <w:r>
          <w:instrText xml:space="preserve"> PAGEREF _Toc22519 \h </w:instrText>
        </w:r>
        <w:r>
          <w:fldChar w:fldCharType="separate"/>
        </w:r>
        <w:r>
          <w:t>49</w:t>
        </w:r>
        <w:r>
          <w:fldChar w:fldCharType="end"/>
        </w:r>
      </w:hyperlink>
    </w:p>
    <w:p>
      <w:pPr>
        <w:pStyle w:val="TOC2"/>
        <w:tabs>
          <w:tab w:val="right" w:leader="dot" w:pos="8306"/>
        </w:tabs>
      </w:pPr>
      <w:hyperlink w:anchor="_Toc26816" w:history="1">
        <w:r>
          <w:rPr>
            <w:rFonts w:ascii="仿宋" w:eastAsia="仿宋" w:hAnsi="仿宋" w:cs="仿宋" w:hint="eastAsia"/>
            <w:lang w:eastAsia="zh-CN"/>
          </w:rPr>
          <w:t>(六)、特殊环境影响分析</w:t>
        </w:r>
        <w:r>
          <w:tab/>
        </w:r>
        <w:r>
          <w:fldChar w:fldCharType="begin"/>
        </w:r>
        <w:r>
          <w:instrText xml:space="preserve"> PAGEREF _Toc26816 \h </w:instrText>
        </w:r>
        <w:r>
          <w:fldChar w:fldCharType="separate"/>
        </w:r>
        <w:r>
          <w:t>50</w:t>
        </w:r>
        <w:r>
          <w:fldChar w:fldCharType="end"/>
        </w:r>
      </w:hyperlink>
    </w:p>
    <w:p>
      <w:pPr>
        <w:pStyle w:val="TOC2"/>
        <w:tabs>
          <w:tab w:val="right" w:leader="dot" w:pos="8306"/>
        </w:tabs>
      </w:pPr>
      <w:hyperlink w:anchor="_Toc4167" w:history="1">
        <w:r>
          <w:rPr>
            <w:rFonts w:ascii="仿宋" w:eastAsia="仿宋" w:hAnsi="仿宋" w:cs="仿宋" w:hint="eastAsia"/>
            <w:lang w:eastAsia="zh-CN"/>
          </w:rPr>
          <w:t>(七)、清洁生产</w:t>
        </w:r>
        <w:r>
          <w:tab/>
        </w:r>
        <w:r>
          <w:fldChar w:fldCharType="begin"/>
        </w:r>
        <w:r>
          <w:instrText xml:space="preserve"> PAGEREF _Toc4167 \h </w:instrText>
        </w:r>
        <w:r>
          <w:fldChar w:fldCharType="separate"/>
        </w:r>
        <w:r>
          <w:t>51</w:t>
        </w:r>
        <w:r>
          <w:fldChar w:fldCharType="end"/>
        </w:r>
      </w:hyperlink>
    </w:p>
    <w:p>
      <w:pPr>
        <w:pStyle w:val="TOC2"/>
        <w:tabs>
          <w:tab w:val="right" w:leader="dot" w:pos="8306"/>
        </w:tabs>
      </w:pPr>
      <w:hyperlink w:anchor="_Toc16506" w:history="1">
        <w:r>
          <w:rPr>
            <w:rFonts w:ascii="仿宋" w:eastAsia="仿宋" w:hAnsi="仿宋" w:cs="仿宋" w:hint="eastAsia"/>
            <w:lang w:eastAsia="zh-CN"/>
          </w:rPr>
          <w:t>(八)、环境保护综合评价</w:t>
        </w:r>
        <w:r>
          <w:tab/>
        </w:r>
        <w:r>
          <w:fldChar w:fldCharType="begin"/>
        </w:r>
        <w:r>
          <w:instrText xml:space="preserve"> PAGEREF _Toc16506 \h </w:instrText>
        </w:r>
        <w:r>
          <w:fldChar w:fldCharType="separate"/>
        </w:r>
        <w:r>
          <w:t>52</w:t>
        </w:r>
        <w:r>
          <w:fldChar w:fldCharType="end"/>
        </w:r>
      </w:hyperlink>
    </w:p>
    <w:p>
      <w:pPr>
        <w:pStyle w:val="TOC1"/>
        <w:tabs>
          <w:tab w:val="right" w:leader="dot" w:pos="8306"/>
        </w:tabs>
      </w:pPr>
      <w:hyperlink w:anchor="_Toc24119" w:history="1">
        <w:r>
          <w:rPr>
            <w:rFonts w:ascii="仿宋" w:eastAsia="仿宋" w:hAnsi="仿宋" w:cs="仿宋" w:hint="eastAsia"/>
            <w:lang w:eastAsia="zh-CN"/>
          </w:rPr>
          <w:t>十三、漂白剂项目实施时间节点</w:t>
        </w:r>
        <w:r>
          <w:tab/>
        </w:r>
        <w:r>
          <w:fldChar w:fldCharType="begin"/>
        </w:r>
        <w:r>
          <w:instrText xml:space="preserve"> PAGEREF _Toc24119 \h </w:instrText>
        </w:r>
        <w:r>
          <w:fldChar w:fldCharType="separate"/>
        </w:r>
        <w:r>
          <w:t>54</w:t>
        </w:r>
        <w:r>
          <w:fldChar w:fldCharType="end"/>
        </w:r>
      </w:hyperlink>
    </w:p>
    <w:p>
      <w:pPr>
        <w:pStyle w:val="TOC2"/>
        <w:tabs>
          <w:tab w:val="right" w:leader="dot" w:pos="8306"/>
        </w:tabs>
      </w:pPr>
      <w:hyperlink w:anchor="_Toc20976" w:history="1">
        <w:r>
          <w:rPr>
            <w:rFonts w:ascii="仿宋" w:eastAsia="仿宋" w:hAnsi="仿宋" w:cs="仿宋" w:hint="eastAsia"/>
            <w:lang w:eastAsia="zh-CN"/>
          </w:rPr>
          <w:t>(一)、漂白剂项目启动阶段时间节点</w:t>
        </w:r>
        <w:r>
          <w:tab/>
        </w:r>
        <w:r>
          <w:fldChar w:fldCharType="begin"/>
        </w:r>
        <w:r>
          <w:instrText xml:space="preserve"> PAGEREF _Toc20976 \h </w:instrText>
        </w:r>
        <w:r>
          <w:fldChar w:fldCharType="separate"/>
        </w:r>
        <w:r>
          <w:t>54</w:t>
        </w:r>
        <w:r>
          <w:fldChar w:fldCharType="end"/>
        </w:r>
      </w:hyperlink>
    </w:p>
    <w:p>
      <w:pPr>
        <w:pStyle w:val="TOC2"/>
        <w:tabs>
          <w:tab w:val="right" w:leader="dot" w:pos="8306"/>
        </w:tabs>
      </w:pPr>
      <w:hyperlink w:anchor="_Toc18468" w:history="1">
        <w:r>
          <w:rPr>
            <w:rFonts w:ascii="仿宋" w:eastAsia="仿宋" w:hAnsi="仿宋" w:cs="仿宋" w:hint="eastAsia"/>
            <w:lang w:eastAsia="zh-CN"/>
          </w:rPr>
          <w:t>(二)、漂白剂项目执行阶段时间节点</w:t>
        </w:r>
        <w:r>
          <w:tab/>
        </w:r>
        <w:r>
          <w:fldChar w:fldCharType="begin"/>
        </w:r>
        <w:r>
          <w:instrText xml:space="preserve"> PAGEREF _Toc18468 \h </w:instrText>
        </w:r>
        <w:r>
          <w:fldChar w:fldCharType="separate"/>
        </w:r>
        <w:r>
          <w:t>55</w:t>
        </w:r>
        <w:r>
          <w:fldChar w:fldCharType="end"/>
        </w:r>
      </w:hyperlink>
    </w:p>
    <w:p>
      <w:pPr>
        <w:pStyle w:val="TOC2"/>
        <w:tabs>
          <w:tab w:val="right" w:leader="dot" w:pos="8306"/>
        </w:tabs>
      </w:pPr>
      <w:hyperlink w:anchor="_Toc2268" w:history="1">
        <w:r>
          <w:rPr>
            <w:rFonts w:ascii="仿宋" w:eastAsia="仿宋" w:hAnsi="仿宋" w:cs="仿宋" w:hint="eastAsia"/>
            <w:lang w:eastAsia="zh-CN"/>
          </w:rPr>
          <w:t>(三)、漂白剂项目完成阶段时间节点</w:t>
        </w:r>
        <w:r>
          <w:tab/>
        </w:r>
        <w:r>
          <w:fldChar w:fldCharType="begin"/>
        </w:r>
        <w:r>
          <w:instrText xml:space="preserve"> PAGEREF _Toc2268 \h </w:instrText>
        </w:r>
        <w:r>
          <w:fldChar w:fldCharType="separate"/>
        </w:r>
        <w:r>
          <w:t>56</w:t>
        </w:r>
        <w:r>
          <w:fldChar w:fldCharType="end"/>
        </w:r>
      </w:hyperlink>
    </w:p>
    <w:p>
      <w:pPr>
        <w:pStyle w:val="TOC1"/>
        <w:tabs>
          <w:tab w:val="right" w:leader="dot" w:pos="8306"/>
        </w:tabs>
      </w:pPr>
      <w:hyperlink w:anchor="_Toc22123" w:history="1">
        <w:r>
          <w:rPr>
            <w:rFonts w:ascii="仿宋" w:eastAsia="仿宋" w:hAnsi="仿宋" w:cs="仿宋" w:hint="eastAsia"/>
            <w:lang w:eastAsia="zh-CN"/>
          </w:rPr>
          <w:t>十四、漂白剂项目治理与监督</w:t>
        </w:r>
        <w:r>
          <w:tab/>
        </w:r>
        <w:r>
          <w:fldChar w:fldCharType="begin"/>
        </w:r>
        <w:r>
          <w:instrText xml:space="preserve"> PAGEREF _Toc22123 \h </w:instrText>
        </w:r>
        <w:r>
          <w:fldChar w:fldCharType="separate"/>
        </w:r>
        <w:r>
          <w:t>57</w:t>
        </w:r>
        <w:r>
          <w:fldChar w:fldCharType="end"/>
        </w:r>
      </w:hyperlink>
    </w:p>
    <w:p>
      <w:pPr>
        <w:pStyle w:val="TOC2"/>
        <w:tabs>
          <w:tab w:val="right" w:leader="dot" w:pos="8306"/>
        </w:tabs>
      </w:pPr>
      <w:hyperlink w:anchor="_Toc4485" w:history="1">
        <w:r>
          <w:rPr>
            <w:rFonts w:ascii="仿宋" w:eastAsia="仿宋" w:hAnsi="仿宋" w:cs="仿宋" w:hint="eastAsia"/>
            <w:lang w:eastAsia="zh-CN"/>
          </w:rPr>
          <w:t>(一)、漂白剂项目治理结构</w:t>
        </w:r>
        <w:r>
          <w:tab/>
        </w:r>
        <w:r>
          <w:fldChar w:fldCharType="begin"/>
        </w:r>
        <w:r>
          <w:instrText xml:space="preserve"> PAGEREF _Toc4485 \h </w:instrText>
        </w:r>
        <w:r>
          <w:fldChar w:fldCharType="separate"/>
        </w:r>
        <w:r>
          <w:t>57</w:t>
        </w:r>
        <w:r>
          <w:fldChar w:fldCharType="end"/>
        </w:r>
      </w:hyperlink>
    </w:p>
    <w:p>
      <w:pPr>
        <w:pStyle w:val="TOC2"/>
        <w:tabs>
          <w:tab w:val="right" w:leader="dot" w:pos="8306"/>
        </w:tabs>
      </w:pPr>
      <w:hyperlink w:anchor="_Toc15375" w:history="1">
        <w:r>
          <w:rPr>
            <w:rFonts w:ascii="仿宋" w:eastAsia="仿宋" w:hAnsi="仿宋" w:cs="仿宋" w:hint="eastAsia"/>
            <w:lang w:eastAsia="zh-CN"/>
          </w:rPr>
          <w:t>(二)、监督与审计</w:t>
        </w:r>
        <w:r>
          <w:tab/>
        </w:r>
        <w:r>
          <w:fldChar w:fldCharType="begin"/>
        </w:r>
        <w:r>
          <w:instrText xml:space="preserve"> PAGEREF _Toc15375 \h </w:instrText>
        </w:r>
        <w:r>
          <w:fldChar w:fldCharType="separate"/>
        </w:r>
        <w:r>
          <w:t>58</w:t>
        </w:r>
        <w:r>
          <w:fldChar w:fldCharType="end"/>
        </w:r>
      </w:hyperlink>
    </w:p>
    <w:p>
      <w:pPr>
        <w:pStyle w:val="TOC1"/>
        <w:tabs>
          <w:tab w:val="right" w:leader="dot" w:pos="8306"/>
        </w:tabs>
      </w:pPr>
      <w:hyperlink w:anchor="_Toc4954" w:history="1">
        <w:r>
          <w:rPr>
            <w:rFonts w:ascii="仿宋" w:eastAsia="仿宋" w:hAnsi="仿宋" w:cs="仿宋" w:hint="eastAsia"/>
            <w:lang w:eastAsia="zh-CN"/>
          </w:rPr>
          <w:t>十五、供应链管理</w:t>
        </w:r>
        <w:r>
          <w:tab/>
        </w:r>
        <w:r>
          <w:fldChar w:fldCharType="begin"/>
        </w:r>
        <w:r>
          <w:instrText xml:space="preserve"> PAGEREF _Toc4954 \h </w:instrText>
        </w:r>
        <w:r>
          <w:fldChar w:fldCharType="separate"/>
        </w:r>
        <w:r>
          <w:t>59</w:t>
        </w:r>
        <w:r>
          <w:fldChar w:fldCharType="end"/>
        </w:r>
      </w:hyperlink>
    </w:p>
    <w:p>
      <w:pPr>
        <w:pStyle w:val="TOC2"/>
        <w:tabs>
          <w:tab w:val="right" w:leader="dot" w:pos="8306"/>
        </w:tabs>
      </w:pPr>
      <w:hyperlink w:anchor="_Toc2417" w:history="1">
        <w:r>
          <w:rPr>
            <w:rFonts w:ascii="仿宋" w:eastAsia="仿宋" w:hAnsi="仿宋" w:cs="仿宋" w:hint="eastAsia"/>
            <w:lang w:eastAsia="zh-CN"/>
          </w:rPr>
          <w:t>(一)、供应链战略规划</w:t>
        </w:r>
        <w:r>
          <w:tab/>
        </w:r>
        <w:r>
          <w:fldChar w:fldCharType="begin"/>
        </w:r>
        <w:r>
          <w:instrText xml:space="preserve"> PAGEREF _Toc2417 \h </w:instrText>
        </w:r>
        <w:r>
          <w:fldChar w:fldCharType="separate"/>
        </w:r>
        <w:r>
          <w:t>59</w:t>
        </w:r>
        <w:r>
          <w:fldChar w:fldCharType="end"/>
        </w:r>
      </w:hyperlink>
    </w:p>
    <w:p>
      <w:pPr>
        <w:pStyle w:val="TOC2"/>
        <w:tabs>
          <w:tab w:val="right" w:leader="dot" w:pos="8306"/>
        </w:tabs>
      </w:pPr>
      <w:hyperlink w:anchor="_Toc28985" w:history="1">
        <w:r>
          <w:rPr>
            <w:rFonts w:ascii="仿宋" w:eastAsia="仿宋" w:hAnsi="仿宋" w:cs="仿宋" w:hint="eastAsia"/>
            <w:lang w:eastAsia="zh-CN"/>
          </w:rPr>
          <w:t>(二)、供应商选择与合作</w:t>
        </w:r>
        <w:r>
          <w:tab/>
        </w:r>
        <w:r>
          <w:fldChar w:fldCharType="begin"/>
        </w:r>
        <w:r>
          <w:instrText xml:space="preserve"> PAGEREF _Toc28985 \h </w:instrText>
        </w:r>
        <w:r>
          <w:fldChar w:fldCharType="separate"/>
        </w:r>
        <w:r>
          <w:t>61</w:t>
        </w:r>
        <w:r>
          <w:fldChar w:fldCharType="end"/>
        </w:r>
      </w:hyperlink>
    </w:p>
    <w:p>
      <w:pPr>
        <w:pStyle w:val="TOC2"/>
        <w:tabs>
          <w:tab w:val="right" w:leader="dot" w:pos="8306"/>
        </w:tabs>
      </w:pPr>
      <w:hyperlink w:anchor="_Toc25069" w:history="1">
        <w:r>
          <w:rPr>
            <w:rFonts w:ascii="仿宋" w:eastAsia="仿宋" w:hAnsi="仿宋" w:cs="仿宋" w:hint="eastAsia"/>
            <w:lang w:eastAsia="zh-CN"/>
          </w:rPr>
          <w:t>(三)、物流与库存管理</w:t>
        </w:r>
        <w:r>
          <w:tab/>
        </w:r>
        <w:r>
          <w:fldChar w:fldCharType="begin"/>
        </w:r>
        <w:r>
          <w:instrText xml:space="preserve"> PAGEREF _Toc25069 \h </w:instrText>
        </w:r>
        <w:r>
          <w:fldChar w:fldCharType="separate"/>
        </w:r>
        <w:r>
          <w:t>62</w:t>
        </w:r>
        <w:r>
          <w:fldChar w:fldCharType="end"/>
        </w:r>
      </w:hyperlink>
    </w:p>
    <w:p>
      <w:pPr>
        <w:pStyle w:val="TOC1"/>
        <w:tabs>
          <w:tab w:val="right" w:leader="dot" w:pos="8306"/>
        </w:tabs>
      </w:pPr>
      <w:hyperlink w:anchor="_Toc17690" w:history="1">
        <w:r>
          <w:rPr>
            <w:rFonts w:ascii="仿宋" w:eastAsia="仿宋" w:hAnsi="仿宋" w:cs="仿宋" w:hint="eastAsia"/>
            <w:lang w:eastAsia="zh-CN"/>
          </w:rPr>
          <w:t>十六、风险识别与分类</w:t>
        </w:r>
        <w:r>
          <w:tab/>
        </w:r>
        <w:r>
          <w:fldChar w:fldCharType="begin"/>
        </w:r>
        <w:r>
          <w:instrText xml:space="preserve"> PAGEREF _Toc17690 \h </w:instrText>
        </w:r>
        <w:r>
          <w:fldChar w:fldCharType="separate"/>
        </w:r>
        <w:r>
          <w:t>63</w:t>
        </w:r>
        <w:r>
          <w:fldChar w:fldCharType="end"/>
        </w:r>
      </w:hyperlink>
    </w:p>
    <w:p>
      <w:pPr>
        <w:pStyle w:val="TOC2"/>
        <w:tabs>
          <w:tab w:val="right" w:leader="dot" w:pos="8306"/>
        </w:tabs>
      </w:pPr>
      <w:hyperlink w:anchor="_Toc13158" w:history="1">
        <w:r>
          <w:rPr>
            <w:rFonts w:ascii="仿宋" w:eastAsia="仿宋" w:hAnsi="仿宋" w:cs="仿宋" w:hint="eastAsia"/>
            <w:lang w:eastAsia="zh-CN"/>
          </w:rPr>
          <w:t>(一)、风险识别</w:t>
        </w:r>
        <w:r>
          <w:tab/>
        </w:r>
        <w:r>
          <w:fldChar w:fldCharType="begin"/>
        </w:r>
        <w:r>
          <w:instrText xml:space="preserve"> PAGEREF _Toc13158 \h </w:instrText>
        </w:r>
        <w:r>
          <w:fldChar w:fldCharType="separate"/>
        </w:r>
        <w:r>
          <w:t>63</w:t>
        </w:r>
        <w:r>
          <w:fldChar w:fldCharType="end"/>
        </w:r>
      </w:hyperlink>
    </w:p>
    <w:p>
      <w:pPr>
        <w:pStyle w:val="TOC2"/>
        <w:tabs>
          <w:tab w:val="right" w:leader="dot" w:pos="8306"/>
        </w:tabs>
      </w:pPr>
      <w:hyperlink w:anchor="_Toc14845" w:history="1">
        <w:r>
          <w:rPr>
            <w:rFonts w:ascii="仿宋" w:eastAsia="仿宋" w:hAnsi="仿宋" w:cs="仿宋" w:hint="eastAsia"/>
            <w:lang w:eastAsia="zh-CN"/>
          </w:rPr>
          <w:t>(二)、风险分类</w:t>
        </w:r>
        <w:r>
          <w:tab/>
        </w:r>
        <w:r>
          <w:fldChar w:fldCharType="begin"/>
        </w:r>
        <w:r>
          <w:instrText xml:space="preserve"> PAGEREF _Toc14845 \h </w:instrText>
        </w:r>
        <w:r>
          <w:fldChar w:fldCharType="separate"/>
        </w:r>
        <w:r>
          <w:t>65</w:t>
        </w:r>
        <w:r>
          <w:fldChar w:fldCharType="end"/>
        </w:r>
      </w:hyperlink>
    </w:p>
    <w:p>
      <w:pPr>
        <w:pStyle w:val="TOC1"/>
        <w:tabs>
          <w:tab w:val="right" w:leader="dot" w:pos="8306"/>
        </w:tabs>
      </w:pPr>
      <w:hyperlink w:anchor="_Toc9973" w:history="1">
        <w:r>
          <w:rPr>
            <w:rFonts w:ascii="仿宋" w:eastAsia="仿宋" w:hAnsi="仿宋" w:cs="仿宋" w:hint="eastAsia"/>
            <w:lang w:eastAsia="zh-CN"/>
          </w:rPr>
          <w:t>十七、漂白剂项目变更管理</w:t>
        </w:r>
        <w:r>
          <w:tab/>
        </w:r>
        <w:r>
          <w:fldChar w:fldCharType="begin"/>
        </w:r>
        <w:r>
          <w:instrText xml:space="preserve"> PAGEREF _Toc9973 \h </w:instrText>
        </w:r>
        <w:r>
          <w:fldChar w:fldCharType="separate"/>
        </w:r>
        <w:r>
          <w:t>66</w:t>
        </w:r>
        <w:r>
          <w:fldChar w:fldCharType="end"/>
        </w:r>
      </w:hyperlink>
    </w:p>
    <w:p>
      <w:pPr>
        <w:pStyle w:val="TOC2"/>
        <w:tabs>
          <w:tab w:val="right" w:leader="dot" w:pos="8306"/>
        </w:tabs>
      </w:pPr>
      <w:hyperlink w:anchor="_Toc15940" w:history="1">
        <w:r>
          <w:rPr>
            <w:rFonts w:ascii="仿宋" w:eastAsia="仿宋" w:hAnsi="仿宋" w:cs="仿宋" w:hint="eastAsia"/>
            <w:lang w:eastAsia="zh-CN"/>
          </w:rPr>
          <w:t>(一)、变更申请与评估</w:t>
        </w:r>
        <w:r>
          <w:tab/>
        </w:r>
        <w:r>
          <w:fldChar w:fldCharType="begin"/>
        </w:r>
        <w:r>
          <w:instrText xml:space="preserve"> PAGEREF _Toc15940 \h </w:instrText>
        </w:r>
        <w:r>
          <w:fldChar w:fldCharType="separate"/>
        </w:r>
        <w:r>
          <w:t>66</w:t>
        </w:r>
        <w:r>
          <w:fldChar w:fldCharType="end"/>
        </w:r>
      </w:hyperlink>
    </w:p>
    <w:p>
      <w:pPr>
        <w:pStyle w:val="TOC2"/>
        <w:tabs>
          <w:tab w:val="right" w:leader="dot" w:pos="8306"/>
        </w:tabs>
      </w:pPr>
      <w:hyperlink w:anchor="_Toc31840" w:history="1">
        <w:r>
          <w:rPr>
            <w:rFonts w:ascii="仿宋" w:eastAsia="仿宋" w:hAnsi="仿宋" w:cs="仿宋" w:hint="eastAsia"/>
            <w:lang w:eastAsia="zh-CN"/>
          </w:rPr>
          <w:t>(二)、变更实施与控制</w:t>
        </w:r>
        <w:r>
          <w:tab/>
        </w:r>
        <w:r>
          <w:fldChar w:fldCharType="begin"/>
        </w:r>
        <w:r>
          <w:instrText xml:space="preserve"> PAGEREF _Toc31840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4"/>
      <w:r>
        <w:rPr>
          <w:rFonts w:ascii="仿宋" w:eastAsia="仿宋" w:hAnsi="仿宋" w:cs="仿宋" w:hint="eastAsia"/>
          <w:sz w:val="28"/>
          <w:lang w:eastAsia="zh-CN"/>
        </w:rPr>
        <w:t>一、漂白剂项目绩效评估</w:t>
      </w:r>
      <w:bookmarkEnd w:id="2"/>
    </w:p>
    <w:p>
      <w:pPr>
        <w:pStyle w:val="Heading2"/>
        <w:rPr>
          <w:rFonts w:ascii="仿宋" w:eastAsia="仿宋" w:hAnsi="仿宋" w:cs="仿宋" w:hint="eastAsia"/>
          <w:lang w:eastAsia="zh-CN"/>
        </w:rPr>
      </w:pPr>
      <w:bookmarkStart w:id="3" w:name="_Toc188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在漂白剂项目中，我们设计了一套全面的绩效评估指标，以确保漂白剂项目的可控和成功交付。这些指标跨足漂白剂项目目标、成本、进度和质量等多个维度，为我们提供了全面洞察漂白剂项目的健康状况。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目标达成率是我们关注的首要指标。我们设定了明确的目标，并通过定期监测和评估，迅速发现并应对潜在的目标偏差。这为漂白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成本绩效是另一个核心关注点。通过实际成本与预算成本的对比分析，我们深入了解成本差异的原因，及时调整资源分配，保持漂白剂项目在经济效益方面的合理水平。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进度作为关键的绩效指标之一，得到了精心的关注。我们制定了详细的漂白剂项目进度计划，并设立了进度符合度指标，确保实际进度与计划进度保持一致。这使我们能够快速发现和解决潜在的进度问题，保持漂白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漂白剂项目绩效的不可或缺的一环。我们引入了一系列的质量标准和客户满意度指标，以确保漂白剂项目交付的成果在质量上达到或超越预期水平。通过持续监测这些指标，我们努力提升漂白剂项目整体质量水平，为漂白剂项目的成功交付提供有力保障。通过这些科学且全面的绩效评估，我们能够更好地引导漂白剂项目的持续改进，确保漂白剂项目目标的顺利达成。</w:t>
      </w:r>
    </w:p>
    <w:p>
      <w:pPr>
        <w:pStyle w:val="Heading2"/>
        <w:ind w:firstLine="560" w:firstLineChars="200"/>
        <w:rPr>
          <w:rFonts w:ascii="仿宋" w:eastAsia="仿宋" w:hAnsi="仿宋" w:cs="仿宋" w:hint="eastAsia"/>
          <w:sz w:val="28"/>
          <w:lang w:eastAsia="zh-CN"/>
        </w:rPr>
      </w:pPr>
      <w:bookmarkStart w:id="4" w:name="_Toc289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绩效评估是漂白剂项目中的关键环节，为确保漂白剂项目达到预期目标，我们采用了多层次、多维度的绩效评估方法。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漂白剂项目的战略目标对齐，确保每个决策和行动都与漂白剂项目整体目标保持一致。团队会定期召开战略对齐会议，审视当前工作与漂白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漂白剂项目进度、质量、成本和风险等方面。这些指标通过数据收集和分析，为漂白剂项目管理团队提供了客观的评估依据。例如，我们通过漂白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绩效评估不仅仅停留在漂白剂项目内部，还考虑了漂白剂项目对外部环境的影响。我们定期进行干系人满意度调查，以了解各利益相关方对漂白剂项目的期望和满意度，并及时做出调整。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这种多层次、多角度的绩效评估方法，使得我们能够全面了解漂白剂项目的运行状态，及时做出调整，确保漂白剂项目在不断变化的环境中保持稳健前行。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10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为了确保漂白剂项目的有效管理和不断优化，我们采用了精心设计的绩效评估周期。这个周期旨在实现灵活、实时和全面的评估，以适应漂白剂项目执行中的各种挑战。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漂白剂项目的不同需求，分为短期、中期和长期。短期评估关注每个迭代或工作周期，以及时发现和解决当前任务中的问题。中期评估涵盖几个迭代，深入了解整体漂白剂项目的趋势和性能。长期评估则着眼于整个漂白剂项目阶段，确保漂白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漂白剂项目管理工具和协作平台，团队成员能够随时更新和分享漂白剂项目数据。这种实时性的反馈机制使我们能够及时察觉潜在问题，快速调整，保持漂白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漂白剂项目的决策制定密不可分。每个周期的漂白剂项目回顾会议成为集体总结经验、识别问题深层次原因并找到创新解决方案的平台。这种定期的反思与调整机制使漂白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450"/>
      <w:r>
        <w:rPr>
          <w:rFonts w:ascii="仿宋" w:eastAsia="仿宋" w:hAnsi="仿宋" w:cs="仿宋" w:hint="eastAsia"/>
          <w:sz w:val="28"/>
          <w:lang w:eastAsia="zh-CN"/>
        </w:rPr>
        <w:t>二、漂白剂项目文档管理</w:t>
      </w:r>
      <w:bookmarkEnd w:id="6"/>
    </w:p>
    <w:p>
      <w:pPr>
        <w:pStyle w:val="Heading2"/>
        <w:rPr>
          <w:rFonts w:ascii="仿宋" w:eastAsia="仿宋" w:hAnsi="仿宋" w:cs="仿宋" w:hint="eastAsia"/>
          <w:lang w:eastAsia="zh-CN"/>
        </w:rPr>
      </w:pPr>
      <w:bookmarkStart w:id="7" w:name="_Toc1230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漂白剂项目高度重视文档的质量和准确性，以支持漂白剂项目的各项活动和决策。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文档的编制始于漂白剂项目计划的初期，我们制定了详细的文档编制计划，明确了每个文档的内容、格式和编写责任人。在漂白剂项目启动阶段，我们首先编制了漂白剂项目章程，明确定义了漂白剂项目的目标、范围、风险等关键要素。随后，漂白剂项目团队根据计划陆续编制了需求文档、设计文档、测试文档等各类文档，确保漂白剂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漂白剂项目管理中的重要环节，旨在确保漂白剂项目文档符合质量标准和漂白剂项目需求。在漂白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除了内部审查，我们还进行了外部审查，邀请漂白剂项目相关利益方和专业领域的专家对文档进行独立审查。这有助于获取更全面、客观的反馈，确保漂白剂项目文档不仅符合内部标准，也满足外部需求。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漂白剂项目在文档编制与审查方面建立了严格的管理机制，通过规范的流程和多维度的审查，确保漂白剂项目文档的质量、准确性和可靠性，为漂白剂项目的顺利推进提供了有力支持。</w:t>
      </w:r>
    </w:p>
    <w:p>
      <w:pPr>
        <w:pStyle w:val="Heading2"/>
        <w:ind w:firstLine="560" w:firstLineChars="200"/>
        <w:rPr>
          <w:rFonts w:ascii="仿宋" w:eastAsia="仿宋" w:hAnsi="仿宋" w:cs="仿宋" w:hint="eastAsia"/>
          <w:sz w:val="28"/>
          <w:lang w:eastAsia="zh-CN"/>
        </w:rPr>
      </w:pPr>
      <w:bookmarkStart w:id="8" w:name="_Toc2892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在漂白剂项目中，我们致力于优化文档发布与分发过程，以确保信息的高效传递和团队间协作的顺畅进行。以下是我们采取的关键优化策略：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我们通过多渠道发布文档，包括电子邮件、漂白剂项目管理平台、内部网站等，以满足不同团队成员的偏好和需求。多渠道发布确保了信息的全面覆盖。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我们采用了精细的权限控制，确保只有授权人员可以访问敏感信息。这种安全措施保护了漂白剂项目文档的机密性，防止了未经授权的信息泄露。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3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文档存档与归档是漂白剂项目生命周期中一个至关重要的环节，直接关系到漂白剂项目信息的长期保存和历史记录的完整性。在漂白剂项目中，我们实施了一系列有效的文档存档与归档管理策略：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9614"/>
      <w:r>
        <w:rPr>
          <w:rFonts w:ascii="仿宋" w:eastAsia="仿宋" w:hAnsi="仿宋" w:cs="仿宋" w:hint="eastAsia"/>
          <w:sz w:val="28"/>
          <w:lang w:eastAsia="zh-CN"/>
        </w:rPr>
        <w:t>三、漂白剂项目危机管理</w:t>
      </w:r>
      <w:bookmarkEnd w:id="10"/>
    </w:p>
    <w:p>
      <w:pPr>
        <w:pStyle w:val="Heading2"/>
        <w:rPr>
          <w:rFonts w:ascii="仿宋" w:eastAsia="仿宋" w:hAnsi="仿宋" w:cs="仿宋" w:hint="eastAsia"/>
          <w:lang w:eastAsia="zh-CN"/>
        </w:rPr>
      </w:pPr>
      <w:bookmarkStart w:id="11" w:name="_Toc1859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漂白剂项目危机管理中，危机预警与识别是确保漂白剂项目稳健运行的核心步骤。通过建立全面的监测机制，漂白剂项目团队旨在及时发现和理解潜在的风险和危机因素，以便采取及时的预防和应对措施，确保漂白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首先，通过深入的风险评估，漂白剂项目团队全面分析了整个漂白剂项目和各个阶段可能存在的威胁。这包括准确评估每个潜在风险的发生概率和可能影响的程度，为后续危机预警提供了有力支持。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漂白剂项目团队着重于明确定义漂白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漂白剂项目进展的持续监控，团队能够及时发现潜在问题并作出迅速反应。漂白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在这一阶段，团队的专业素养和反应速度将发挥至关重要的作用，以确保潜在危机能够在初期得到有效的处理，最大程度地减轻负面影响。通过危机预警与识别，漂白剂项目得以更有序、可控地推进。</w:t>
      </w:r>
    </w:p>
    <w:p>
      <w:pPr>
        <w:pStyle w:val="Heading2"/>
        <w:ind w:firstLine="560" w:firstLineChars="200"/>
        <w:rPr>
          <w:rFonts w:ascii="仿宋" w:eastAsia="仿宋" w:hAnsi="仿宋" w:cs="仿宋" w:hint="eastAsia"/>
          <w:sz w:val="28"/>
          <w:lang w:eastAsia="zh-CN"/>
        </w:rPr>
      </w:pPr>
      <w:bookmarkStart w:id="12" w:name="_Toc1721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在危机发生时，漂白剂项目团队立即行动，成立了应急小组。该小组的任务是迅速制定并实施紧急应对措施，以最小化潜在损失。以下是采取的主要措施：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暂停漂白剂项目进度：为遏制危机蔓延，漂白剂项目暂时停止进行，以便全面评估当前状况。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资源重新分配：重新评估漂白剂项目资源的分配，确保最大限度地减小损失。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实时沟通：与关键利益相关者建立实时沟通机制，向他们传递漂白剂项目危机的实际状况，保障漂白剂项目核心利益。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在紧急应对的同时，漂白剂项目团队强调了团队协作和有效沟通的重要性。以下是团队协作的关键举措：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信息共享机制：建立了信息共享平台，确保团队成员能够及时获取漂白剂项目危机的实时信息。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领导者沟通：漂白剂项目领导者通过定期会议和即时沟通工具，指导团队应对危机，保持团队稳定运行。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随着危机得到初步控制，漂白剂项目团队转向制定恢复计划，以确保漂白剂项目能够从中迅速恢复。主要恢复计划包括：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修复受损的进度计划：重新评估漂白剂项目进度，制定修复计划，确保漂白剂项目尽快回归正常进程。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重新调整资源分配：优化资源分配，确保漂白剂项目在有限资源下高效运转。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风险管理机制加强：对漂白剂项目风险进行全面评估，制定更强化的风险管理策略，以预防未来可能的危机。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1458"/>
      <w:r>
        <w:rPr>
          <w:rFonts w:ascii="仿宋" w:eastAsia="仿宋" w:hAnsi="仿宋" w:cs="仿宋" w:hint="eastAsia"/>
          <w:sz w:val="28"/>
          <w:lang w:eastAsia="zh-CN"/>
        </w:rPr>
        <w:t>四、漂白剂项目选址可行性分析</w:t>
      </w:r>
      <w:bookmarkEnd w:id="13"/>
    </w:p>
    <w:p>
      <w:pPr>
        <w:pStyle w:val="Heading2"/>
        <w:rPr>
          <w:rFonts w:ascii="仿宋" w:eastAsia="仿宋" w:hAnsi="仿宋" w:cs="仿宋" w:hint="eastAsia"/>
          <w:lang w:eastAsia="zh-CN"/>
        </w:rPr>
      </w:pPr>
      <w:bookmarkStart w:id="14" w:name="_Toc21293"/>
      <w:r>
        <w:rPr>
          <w:rFonts w:ascii="仿宋" w:eastAsia="仿宋" w:hAnsi="仿宋" w:cs="仿宋" w:hint="eastAsia"/>
          <w:lang w:eastAsia="zh-CN"/>
        </w:rPr>
        <w:t>(一)、漂白剂项目选址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该漂白剂项目选址位于XX省XX市XX区XXX街道</w:t>
      </w:r>
    </w:p>
    <w:p>
      <w:pPr>
        <w:pStyle w:val="Heading2"/>
        <w:ind w:firstLine="560" w:firstLineChars="200"/>
        <w:rPr>
          <w:rFonts w:ascii="仿宋" w:eastAsia="仿宋" w:hAnsi="仿宋" w:cs="仿宋" w:hint="eastAsia"/>
          <w:sz w:val="28"/>
          <w:lang w:eastAsia="zh-CN"/>
        </w:rPr>
      </w:pPr>
      <w:bookmarkStart w:id="15" w:name="_Toc1077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漂白剂项目的征地面积将根据漂白剂项目的实际规模和需求进行精确规划。具体面积XXX平方米，旨在确保漂白剂项目不仅能够满足当前的发展需求，还能够预留空间以适应未来的扩展。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净用地面积是在征地面积基础上去除不可利用面积后的实际可开发用地。具体面积XXX平方米，考虑到环保、交通、安全等多方面因素，以确保漂白剂项目在整体利用效率上达到最优。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漂白剂项目计划建设的建筑总规模具体面积XXX平方米。这一规模的确定综合考虑了漂白剂项目的性质、规模，以及城市规划的相关要求，确保建筑布局与周边环境协调一致。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绿地率是漂白剂项目用地中被规划为绿地的比例。具体面积XXX平方米，旨在通过合理规划绿地，改善漂白剂项目周边环境，提升居民生活质量，并符合城市整体绿化规划。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容积率是用地上可以建设的建筑总体积与用地面积之比。具体面积XXX，通过合理的容积率规划，确保漂白剂项目建筑规模与周边环境和谐共生。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确保漂白剂项目选址与当地城市规划相一致，具体面积XXX平方米。通过与城市规划部门深入沟通，确保漂白剂项目不仅符合城市的整体发展方向，还能够融入城市的发展布局，为城市的长远发展贡献力量。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充分了解并确保漂白剂项目选址符合当地产业政策，具体面积XXX平方米。这包括漂白剂项目对当地经济的促进作用，以及对相关产业的带动效应，确保漂白剂项目与地方政府的产业政策保持一致，促进共赢合作。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用地总体要求必须符合环保和可持续发展的原则，具体面积XXX平方米。通过采用绿色建筑设计、节能减排等措施，确保漂白剂项目在建设和运营过程中对环境的影响最小化，达到可持续发展的要求。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确保漂白剂项目选址具备必要的公共设施配套，具体面积XXX平方米。这包括交通便利性、教育、医疗等基础设施，以提高居民生活品质，使得漂白剂项目选址更具吸引力。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考虑用地总体要求对当地社会稳定性的影响，具体面积XXX平方米。通过深入了解当地社区反馈，确保漂白剂项目的选址和建设过程对当地社会和谐稳定产生积极作用。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漂白剂项目选址不仅符合法规和规划，还在实际操作中具有可行性。这一全面规划将为漂白剂项目的成功实施提供坚实的基础，确保漂白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61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漂白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漂白剂项目的设备规划和空间设计中，我们将采取灵活设备布局的措施。设备布局将根据实际需求进行灵活设计，避免不必要的浪费。通过合理规划设备摆放位置，我们将提高设备的利用率，减少设备间距，以确保漂白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漂白剂项目内部引入共享设施的概念，例如共享会议室、办公区等。通过这种方式，我们可以减少对资源的重复建设，提高资源共享效率，从而减小漂白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620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漂白剂项目的总图布置中，我们将不同功能区域进行明确的规划，以最大程度满足漂白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496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我们首先关注市场因素，包括潜在客户分布、竞争对手位置、市场需求等。通过深入的市场调研，我们能够更准确地评估选址对于市场开拓和产品销售的影响，确保漂白剂项目能够在有利的市场环境中蓬勃发展。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漂白剂项目对环境的影响是综合评价的重要因素之一。我们将详细考虑选址周边的自然环境、生态保护区、水源地等情况，确保漂白剂项目的建设和运营对环境影响最小化，并符合当地的环保法规标准。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对选址的评价还需充分考虑当地政府的产业政策和法规。我们将详细了解漂白剂项目所在地的相关政策，确保漂白剂项目的规划和运营与当地法规相符，降低不必要的法律风险。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考虑到社会稳定性对企业运营的重要性，我们将评估选址地区的社会安全情况、劳工关系、社区反馈等方面，以确保漂白剂项目的建设和运营不会受到社会稳定性的负面影响。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https://d.book118.com/026010040105010033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漂白剂项目计划设计方案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897DE4"/>
    <w:rsid w:val="09897D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01004010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2024-01-10T02:22:00Z</dcterms:created>
  <dcterms:modified xsi:type="dcterms:W3CDTF">2024-01-10T02:22:21Z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476F8E0B50724370A6557C0D19EA259E_11</vt:lpwstr>
  </property>
  <property fmtid="{D5CDD505-2E9C-101B-9397-08002B2CF9AE}" pid="3" name="KSOProductBuildVer">
    <vt:lpwstr>2052-12.1.0.16120</vt:lpwstr>
  </property>
</Properties>
</file>