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after="240" w:line="36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 w:hint="eastAsia"/>
          <w:b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10375900</wp:posOffset>
            </wp:positionH>
            <wp:positionV relativeFrom="topMargin">
              <wp:posOffset>10439400</wp:posOffset>
            </wp:positionV>
            <wp:extent cx="381000" cy="304800"/>
            <wp:effectExtent l="0" t="0" r="0" b="0"/>
            <wp:wrapNone/>
            <wp:docPr id="100044" name="图片 100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4" name="图片 1000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11874500</wp:posOffset>
            </wp:positionH>
            <wp:positionV relativeFrom="topMargin">
              <wp:posOffset>11747500</wp:posOffset>
            </wp:positionV>
            <wp:extent cx="304800" cy="393700"/>
            <wp:effectExtent l="0" t="0" r="0" b="0"/>
            <wp:wrapNone/>
            <wp:docPr id="100142" name="图片 100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2" name="图片 1001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sz w:val="30"/>
          <w:szCs w:val="30"/>
        </w:rPr>
        <w:t>实验探究03  蚂蚁的通讯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  <w:b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88265</wp:posOffset>
            </wp:positionV>
            <wp:extent cx="866775" cy="276225"/>
            <wp:effectExtent l="0" t="0" r="9525" b="9525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8" o:spid="_x0000_i1025" type="#_x0000_t202" style="width:492pt;height:71.25pt" coordsize="21600,21600">
            <v:stroke joinstyle="miter"/>
            <v:textbox>
              <w:txbxContent>
                <w:p>
                  <w:pPr>
                    <w:spacing w:line="360" w:lineRule="auto"/>
                    <w:rPr>
                      <w:b/>
                      <w:sz w:val="24"/>
                    </w:rPr>
                  </w:pPr>
                </w:p>
                <w:p>
                  <w:pPr>
                    <w:spacing w:line="360" w:lineRule="auto"/>
                    <w:rPr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hint="eastAsia"/>
                      <w:b/>
                      <w:color w:val="4F81BD" w:themeColor="accent1"/>
                      <w:sz w:val="24"/>
                    </w:rPr>
                    <w:t>01实验梳理02实验点拨03典例分析</w:t>
                  </w:r>
                </w:p>
                <w:p>
                  <w:pPr>
                    <w:spacing w:line="360" w:lineRule="auto"/>
                    <w:rPr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hint="eastAsia"/>
                      <w:b/>
                      <w:color w:val="4F81BD" w:themeColor="accent1"/>
                      <w:sz w:val="24"/>
                    </w:rPr>
                    <w:t>04对点训练05真题感悟</w:t>
                  </w:r>
                </w:p>
              </w:txbxContent>
            </v:textbox>
            <w10:anchorlock/>
          </v:shape>
        </w:pict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color w:val="C00000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495550" cy="45910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29245" cy="46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Borders>
          <w:top w:val="single" w:sz="12" w:space="0" w:color="366091" w:themeColor="accent1" w:themeShade="BF"/>
          <w:left w:val="single" w:sz="12" w:space="0" w:color="366091" w:themeColor="accent1" w:themeShade="BF"/>
          <w:bottom w:val="single" w:sz="12" w:space="0" w:color="366091" w:themeColor="accent1" w:themeShade="BF"/>
          <w:right w:val="single" w:sz="12" w:space="0" w:color="366091" w:themeColor="accent1" w:themeShade="BF"/>
          <w:insideH w:val="single" w:sz="8" w:space="0" w:color="366091" w:themeColor="accent1" w:themeShade="BF"/>
          <w:insideV w:val="single" w:sz="8" w:space="0" w:color="366091" w:themeColor="accent1" w:themeShade="BF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8586"/>
      </w:tblGrid>
      <w:tr>
        <w:tblPrEx>
          <w:tblW w:w="0" w:type="auto"/>
          <w:tblInd w:w="0" w:type="dxa"/>
          <w:tblBorders>
            <w:top w:val="single" w:sz="12" w:space="0" w:color="366091" w:themeColor="accent1" w:themeShade="BF"/>
            <w:left w:val="single" w:sz="12" w:space="0" w:color="366091" w:themeColor="accent1" w:themeShade="BF"/>
            <w:bottom w:val="single" w:sz="12" w:space="0" w:color="366091" w:themeColor="accent1" w:themeShade="BF"/>
            <w:right w:val="single" w:sz="12" w:space="0" w:color="366091" w:themeColor="accent1" w:themeShade="BF"/>
            <w:insideH w:val="single" w:sz="8" w:space="0" w:color="366091" w:themeColor="accent1" w:themeShade="BF"/>
            <w:insideV w:val="single" w:sz="8" w:space="0" w:color="366091" w:themeColor="accent1" w:themeShade="BF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提出问题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】</w:t>
            </w:r>
          </w:p>
        </w:tc>
        <w:tc>
          <w:tcPr>
            <w:tcW w:w="8586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蚂蚁是怎样进行通讯的？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作出假设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】</w:t>
            </w:r>
          </w:p>
        </w:tc>
        <w:tc>
          <w:tcPr>
            <w:tcW w:w="8586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蚂蚁通过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气味</w:t>
            </w:r>
            <w:r>
              <w:rPr>
                <w:rFonts w:ascii="Times New Roman" w:hAnsi="Times New Roman" w:cs="Times New Roman" w:hint="eastAsia"/>
              </w:rPr>
              <w:t>传递信息。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/>
        </w:trPr>
        <w:tc>
          <w:tcPr>
            <w:tcW w:w="1382" w:type="dxa"/>
            <w:tcBorders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制定和实施计划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】</w:t>
            </w:r>
          </w:p>
        </w:tc>
        <w:tc>
          <w:tcPr>
            <w:tcW w:w="8586" w:type="dxa"/>
            <w:tcBorders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实验步骤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numPr>
                <w:ilvl w:val="0"/>
                <w:numId w:val="1"/>
              </w:num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将三块小石头放在盛有少许清水的容器内形成三个小岛，小岛间用两根等长的小木条连接起来，使蚂蚁只能通过木条搭成的桥从一个小岛到达其他的小岛。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numPr>
                <w:ilvl w:val="0"/>
                <w:numId w:val="1"/>
              </w:num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先将饥饿的蚂蚁放在B岛上，食物放在C岛上，A岛什么都不放。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numPr>
                <w:ilvl w:val="0"/>
                <w:numId w:val="1"/>
              </w:num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642620</wp:posOffset>
                  </wp:positionV>
                  <wp:extent cx="3171825" cy="2762250"/>
                  <wp:effectExtent l="0" t="0" r="9525" b="0"/>
                  <wp:wrapTopAndBottom/>
                  <wp:docPr id="6" name="图片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/>
                        </pic:nvPicPr>
                        <pic:blipFill>
                          <a:blip xmlns:r="http://schemas.openxmlformats.org/officeDocument/2006/relationships" r:embed="rId9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7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1825" cy="2762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 w:hint="eastAsia"/>
              </w:rPr>
              <w:t>一段时间后再将连接B、C岛之间的“桥”和A、B岛的对换，观察蚂蚁的通讯行为有什么变化。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实验现象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】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195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上述步骤②中的蚂蚁从B岛爬向C岛；</w:t>
            </w:r>
          </w:p>
          <w:p>
            <w:pPr>
              <w:pStyle w:val="PlainText"/>
              <w:tabs>
                <w:tab w:val="left" w:pos="3195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上述步骤③中的蚂蚁从B岛爬向A岛。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实验结论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】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195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蚂蚁通过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气味</w:t>
            </w:r>
            <w:r>
              <w:rPr>
                <w:rFonts w:ascii="Times New Roman" w:hAnsi="Times New Roman" w:cs="Times New Roman" w:hint="eastAsia"/>
              </w:rPr>
              <w:t>传递信息。</w:t>
            </w:r>
          </w:p>
        </w:tc>
      </w:tr>
    </w:tbl>
    <w:p>
      <w:p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418" w:right="1077" w:bottom="1418" w:left="1077" w:header="708" w:footer="708" w:gutter="0"/>
          <w:cols w:num="1" w:space="708"/>
          <w:docGrid w:linePitch="286" w:charSpace="0"/>
        </w:sectPr>
      </w:pPr>
    </w:p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</w:pPr>
      <w:r>
        <w:pict>
          <v:shape id="文本框 29" o:spid="_x0000_s1026" type="#_x0000_t202" style="width:467.25pt;height:109.5pt;margin-top:46.85pt;margin-left:0.15pt;mso-height-relative:margin;mso-width-relative:margin;mso-wrap-distance-bottom:0;mso-wrap-distance-top:0;position:absolute;z-index:251662336" coordsize="21600,21600" filled="f" stroked="t" strokecolor="#c2317e">
            <v:stroke dashstyle="longDash"/>
            <v:textbox>
              <w:txbxContent>
                <w:p>
                  <w:pPr>
                    <w:numPr>
                      <w:ilvl w:val="0"/>
                      <w:numId w:val="2"/>
                    </w:numPr>
                    <w:spacing w:line="360" w:lineRule="auto"/>
                    <w:jc w:val="left"/>
                  </w:pPr>
                  <w:r>
                    <w:rPr>
                      <w:rFonts w:hint="eastAsia"/>
                    </w:rPr>
                    <w:t>实验用的蚂蚁应该从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同一</w:t>
                  </w:r>
                  <w:r>
                    <w:rPr>
                      <w:rFonts w:hint="eastAsia"/>
                    </w:rPr>
                    <w:t>蚁穴内捕获。</w:t>
                  </w:r>
                </w:p>
                <w:p>
                  <w:pPr>
                    <w:numPr>
                      <w:ilvl w:val="0"/>
                      <w:numId w:val="2"/>
                    </w:numPr>
                    <w:spacing w:line="360" w:lineRule="auto"/>
                    <w:jc w:val="left"/>
                  </w:pPr>
                  <w:r>
                    <w:rPr>
                      <w:rFonts w:hint="eastAsia"/>
                    </w:rPr>
                    <w:t>捕获的蚂蚁应饲养一段时间再做实验，且实验时最好使蚂蚁处于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饥饿</w:t>
                  </w:r>
                  <w:r>
                    <w:rPr>
                      <w:rFonts w:hint="eastAsia"/>
                    </w:rPr>
                    <w:t>状态。</w:t>
                  </w:r>
                </w:p>
                <w:p>
                  <w:pPr>
                    <w:numPr>
                      <w:ilvl w:val="0"/>
                      <w:numId w:val="2"/>
                    </w:numPr>
                    <w:spacing w:line="360" w:lineRule="auto"/>
                    <w:jc w:val="left"/>
                  </w:pPr>
                  <w:r>
                    <w:rPr>
                      <w:rFonts w:hint="eastAsia"/>
                    </w:rPr>
                    <w:t>实验用的小木条应长短相同，且没有特殊气味。实验过程中，移动小木条时，不能用手直接拿，应用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镊子</w:t>
                  </w:r>
                  <w:r>
                    <w:rPr>
                      <w:rFonts w:hint="eastAsia"/>
                    </w:rPr>
                    <w:t>夹住小木条移动。</w:t>
                  </w:r>
                </w:p>
                <w:p>
                  <w:pPr>
                    <w:numPr>
                      <w:ilvl w:val="0"/>
                      <w:numId w:val="2"/>
                    </w:numPr>
                    <w:spacing w:line="360" w:lineRule="auto"/>
                    <w:jc w:val="left"/>
                  </w:pPr>
                  <w:r>
                    <w:rPr>
                      <w:rFonts w:hint="eastAsia"/>
                    </w:rPr>
                    <w:t>实验完毕后，将捕获的蚂蚁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放归大自然</w:t>
                  </w:r>
                  <w:r>
                    <w:rPr>
                      <w:rFonts w:hint="eastAsia"/>
                    </w:rPr>
                    <w:t>。</w:t>
                  </w:r>
                </w:p>
              </w:txbxContent>
            </v:textbox>
            <w10:wrap type="topAndBottom"/>
          </v:shape>
        </w:pict>
      </w:r>
      <w:r>
        <w:rPr>
          <w:rFonts w:ascii="Times New Roman" w:hAnsi="Times New Roman" w:cs="Times New Roman"/>
        </w:rPr>
        <w:drawing>
          <wp:inline distT="0" distB="0" distL="0" distR="0">
            <wp:extent cx="2524125" cy="44069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55389" cy="44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</w:p>
    <w:p>
      <w:pPr>
        <w:spacing w:after="240" w:line="360" w:lineRule="auto"/>
        <w:jc w:val="center"/>
        <w:rPr>
          <w:rFonts w:ascii="Times New Roman" w:hAnsi="Times New Roman" w:cs="Times New Roman"/>
          <w:color w:val="0000FF"/>
          <w:szCs w:val="21"/>
        </w:rPr>
      </w:pPr>
      <w:r>
        <w:drawing>
          <wp:inline distT="0" distB="0" distL="0" distR="0">
            <wp:extent cx="2314575" cy="38417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34170" cy="387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hAnsi="Times New Roman" w:cs="Times New Roman" w:hint="eastAsia"/>
          <w:b/>
          <w:color w:val="366091" w:themeColor="accent1" w:themeShade="BF"/>
          <w:szCs w:val="21"/>
        </w:rPr>
        <w:t>【典例01】</w:t>
      </w:r>
      <w:r>
        <w:rPr>
          <w:rFonts w:ascii="Times New Roman" w:eastAsia="宋体" w:hAnsi="Times New Roman" w:cs="Times New Roman"/>
          <w:szCs w:val="22"/>
        </w:rPr>
        <w:t>下列有关探究实验“蚂蚁的通讯”的说法正确的是（）</w:t>
      </w:r>
    </w:p>
    <w:p>
      <w:pPr>
        <w:shd w:val="clear" w:color="auto" w:fill="FFFFFF"/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A．可以从不同的蚁穴中捕获蚂蚁进行实验</w:t>
      </w:r>
    </w:p>
    <w:p>
      <w:pPr>
        <w:shd w:val="clear" w:color="auto" w:fill="FFFFFF"/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B．实验可以提出问题：蚂蚁是怎样进行通讯的？</w:t>
      </w:r>
    </w:p>
    <w:p>
      <w:pPr>
        <w:shd w:val="clear" w:color="auto" w:fill="FFFFFF"/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C．捕获蚂蚁后直接就可以开始进行实验</w:t>
      </w:r>
    </w:p>
    <w:p>
      <w:pPr>
        <w:shd w:val="clear" w:color="auto" w:fill="FFFFFF"/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D．实验过程中，可以直接用手移动木条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hAnsi="Times New Roman" w:cs="Times New Roman" w:hint="eastAsia"/>
          <w:b/>
          <w:color w:val="366091" w:themeColor="accent1" w:themeShade="BF"/>
          <w:szCs w:val="21"/>
        </w:rPr>
        <w:t>【典例02】</w:t>
      </w:r>
      <w:r>
        <w:rPr>
          <w:rFonts w:ascii="Times New Roman" w:eastAsia="宋体" w:hAnsi="Times New Roman" w:cs="Times New Roman"/>
          <w:szCs w:val="22"/>
        </w:rPr>
        <w:t>①在探究“蚂蚁的通讯”时，实验小组的同学用三块小石头放在盛有少许清水的容器内，形成三个小岛，小岛间用两根等长的小木条连接起来（如图所示），在B岛上放置甜食。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1895475" cy="1229995"/>
            <wp:effectExtent l="0" t="0" r="0" b="8255"/>
            <wp:docPr id="26" name="图片 26" descr="@@@b7722747-41e6-4e6b-9cd9-d250a363ea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@@@b7722747-41e6-4e6b-9cd9-d250a363ea9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98221" cy="1232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他们把糖包子放在蚁穴附近，诱捕了不少蚂蚁，喂养了三天，又饥饿处理一天，然后释放30只于A岛。</w:t>
      </w:r>
      <w:r>
        <w:rPr>
          <w:rFonts w:ascii="宋体" w:eastAsia="宋体" w:hAnsi="宋体" w:cs="宋体" w:hint="eastAsia"/>
          <w:szCs w:val="22"/>
        </w:rPr>
        <w:t>③</w:t>
      </w:r>
      <w:r>
        <w:rPr>
          <w:rFonts w:ascii="Times New Roman" w:eastAsia="宋体" w:hAnsi="Times New Roman" w:cs="Times New Roman"/>
          <w:szCs w:val="22"/>
        </w:rPr>
        <w:t>观察：开始有一只蚂蚁爬向B岛，两只蚂蚁爬向C岛，随后三只蚂蚁都返回A岛，不一会儿，蚂蚁们都纷纷爬向B岛。通过仔细观察发现，蚂蚁的个体之间常相互敲打触角，蚂蚁也会用触角敲打食物。请根据实验回答问题：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(1)蚂蚁必须来自（填“同一”或“不同”）蚁穴。实验前蚂蚁应处于状态。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(2)实验能不能只做一次？原因是。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(3)蚂蚁群中有工蚁、兵蚁、雄蚁、蚁后等，分工明确，这种各司其职的行为从功能上看属于行为。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(4)接下来用两把镊子将连接AB的小木条与连接AC的小木条进行交换，继续观察蚂蚁爬向哪个岛，若预期结果是爬上岛C，则可得出结论：。</w:t>
      </w:r>
    </w:p>
    <w:p>
      <w:pPr>
        <w:spacing w:line="360" w:lineRule="auto"/>
        <w:jc w:val="center"/>
        <w:textAlignment w:val="center"/>
        <w:rPr>
          <w:rFonts w:ascii="Times New Roman" w:hAnsi="Times New Roman" w:cs="Times New Roman"/>
          <w:color w:val="0000FF"/>
        </w:rPr>
        <w:sectPr>
          <w:headerReference w:type="even" r:id="rId19"/>
          <w:headerReference w:type="default" r:id="rId20"/>
          <w:footerReference w:type="even" r:id="rId21"/>
          <w:footerReference w:type="default" r:id="rId22"/>
          <w:headerReference w:type="first" r:id="rId23"/>
          <w:footerReference w:type="first" r:id="rId24"/>
          <w:type w:val="nextPage"/>
          <w:pgSz w:w="11906" w:h="16838"/>
          <w:pgMar w:top="1418" w:right="1077" w:bottom="1418" w:left="1077" w:header="708" w:footer="708" w:gutter="0"/>
          <w:pgNumType w:start="2"/>
          <w:cols w:num="1" w:space="708"/>
          <w:titlePg w:val="0"/>
          <w:docGrid w:linePitch="286" w:charSpace="0"/>
        </w:sectPr>
      </w:pPr>
      <w:r>
        <w:drawing>
          <wp:inline distT="0" distB="0" distL="0" distR="0">
            <wp:extent cx="2457450" cy="409575"/>
            <wp:effectExtent l="0" t="0" r="0" b="952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1．（</w:t>
      </w:r>
      <w:r>
        <w:rPr>
          <w:rFonts w:ascii="Times New Roman" w:eastAsia="宋体" w:hAnsi="Times New Roman" w:cs="Times New Roman"/>
          <w:color w:val="FF0000"/>
          <w:szCs w:val="22"/>
        </w:rPr>
        <w:t>2023秋·广东·八年级统考期末</w:t>
      </w:r>
      <w:r>
        <w:rPr>
          <w:rFonts w:ascii="Times New Roman" w:eastAsia="宋体" w:hAnsi="Times New Roman" w:cs="Times New Roman"/>
          <w:szCs w:val="22"/>
        </w:rPr>
        <w:t>）关于探究“蚂蚁的通讯”的实验，不正确的是（　　）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A．取同一蚁穴的蚂蚁进行实验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B．实验前使蚂蚁处于饥饿状态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C．实验所用木条的长短、粗细相同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D．实验过程中用手移动木条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2．（</w:t>
      </w:r>
      <w:r>
        <w:rPr>
          <w:rFonts w:ascii="Times New Roman" w:eastAsia="宋体" w:hAnsi="Times New Roman" w:cs="Times New Roman"/>
          <w:color w:val="FF0000"/>
          <w:szCs w:val="22"/>
        </w:rPr>
        <w:t>2023春·山东济南·八年级统考开学考试</w:t>
      </w:r>
      <w:r>
        <w:rPr>
          <w:rFonts w:ascii="Times New Roman" w:eastAsia="宋体" w:hAnsi="Times New Roman" w:cs="Times New Roman"/>
          <w:szCs w:val="22"/>
        </w:rPr>
        <w:t>）如图是“探究蚂蚁的通讯”实验的装置图，以下实验操作中不正确的是（　　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2071370" cy="1066800"/>
            <wp:effectExtent l="0" t="0" r="5080" b="0"/>
            <wp:docPr id="100003" name="图片 100003" descr="@@@3d75b02a5b68454cba4ff012b9a25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3d75b02a5b68454cba4ff012b9a254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074807" cy="1068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A．用饥饿的蚂蚁做实验B．做实验可以用手直接移动桥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C．捕获的蚂蚁必须来自同一蚁穴D．连接各岛的“桥”的粗细、长短应一致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3．（</w:t>
      </w:r>
      <w:r>
        <w:rPr>
          <w:rFonts w:ascii="Times New Roman" w:eastAsia="宋体" w:hAnsi="Times New Roman" w:cs="Times New Roman"/>
          <w:color w:val="FF0000"/>
          <w:szCs w:val="22"/>
        </w:rPr>
        <w:t>2023秋·海南海口·八年级统考期末</w:t>
      </w:r>
      <w:r>
        <w:rPr>
          <w:rFonts w:ascii="Times New Roman" w:eastAsia="宋体" w:hAnsi="Times New Roman" w:cs="Times New Roman"/>
          <w:szCs w:val="22"/>
        </w:rPr>
        <w:t>）探究实验“蚂蚁的通讯”中，在侦察蚁侦察到食物返巢的路上放好一排纸片（如图甲），当它们走过后将小纸片重新排列成圆形，并将食物放在圆心处（如图乙），再观察蚂蚁接下来的行动，据此图回答，蚂蚁将（　　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drawing>
          <wp:inline distT="0" distB="0" distL="0" distR="0">
            <wp:extent cx="2914650" cy="1139190"/>
            <wp:effectExtent l="0" t="0" r="0" b="381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926105" cy="1144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A．直奔圆心处，快速找到食物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B．绕着纸片转圈，找不到食物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C．不再回来寻找食物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D．无法确定蚂蚁的行动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4．</w:t>
      </w:r>
      <w:r>
        <w:rPr>
          <w:rFonts w:ascii="Times New Roman" w:eastAsia="宋体" w:hAnsi="Times New Roman" w:cs="Times New Roman"/>
          <w:color w:val="FF0000"/>
          <w:szCs w:val="22"/>
        </w:rPr>
        <w:t>（2023秋·八年级课时练习</w:t>
      </w:r>
      <w:r>
        <w:rPr>
          <w:rFonts w:ascii="Times New Roman" w:eastAsia="宋体" w:hAnsi="Times New Roman" w:cs="Times New Roman"/>
          <w:szCs w:val="22"/>
        </w:rPr>
        <w:t>）某科学兴趣小组为探究蚂蚁是如何寻找食物的，进行了以下实验。他们在一个纱罩内分别放一堆糖和一堆木屑，选择两只蚂蚁，用剪刀剪掉其中一只蚂蚁的左右侧触角，另一只蚂蚁不作任何处理，并将它们同时放入纱罩内，观察它们的情况，下列叙述错误的是（　　）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A．实验时应把剪掉触角的蚂蚁放在离糖较近的地方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B．本实验存在的缺陷是蚂蚁数量太少，实验存在着偶然性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C．如果发现两只蚂蚁都找到了糖，则这个结果不支持本实验的假设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D．此实验的假设是蚂蚁是靠触角找到食物的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18" w:right="1077" w:bottom="1418" w:left="1077" w:header="708" w:footer="708" w:gutter="0"/>
          <w:pgNumType w:start="3"/>
          <w:cols w:num="1" w:space="708"/>
          <w:titlePg w:val="0"/>
          <w:docGrid w:linePitch="286" w:charSpace="0"/>
        </w:sectPr>
      </w:pPr>
      <w:r>
        <w:rPr>
          <w:rFonts w:ascii="Times New Roman" w:eastAsia="宋体" w:hAnsi="Times New Roman" w:cs="Times New Roman"/>
          <w:szCs w:val="22"/>
        </w:rPr>
        <w:t>5．（</w:t>
      </w:r>
      <w:r>
        <w:rPr>
          <w:rFonts w:ascii="Times New Roman" w:eastAsia="宋体" w:hAnsi="Times New Roman" w:cs="Times New Roman"/>
          <w:color w:val="FF0000"/>
          <w:szCs w:val="22"/>
        </w:rPr>
        <w:t>2023·辽宁·模拟预测</w:t>
      </w:r>
      <w:r>
        <w:rPr>
          <w:rFonts w:ascii="Times New Roman" w:eastAsia="宋体" w:hAnsi="Times New Roman" w:cs="Times New Roman"/>
          <w:szCs w:val="22"/>
        </w:rPr>
        <w:t>）在探究“蚂蚁的通讯”时，实验小组的同学用三块小石头放在盛有少许清水的容器内，形成了三个小岛，小岛间用两根等长的小木条连接起来（如下图所示），在B岛上放置甜食，来探究蚂蚁是怎样进行通讯的。他们把糖包子放在蚁穴附近，诱捕了不少蚂蚁，喂养了三天，又饥饿处理一天，然后释放30只于A岛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1914525" cy="1352550"/>
            <wp:effectExtent l="0" t="0" r="0" b="0"/>
            <wp:docPr id="100007" name="图片 100007" descr="@@@4742a098ae7842e7aaf6bab0c66608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4742a098ae7842e7aaf6bab0c66608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观察：开始有一只蚂蚁爬向B岛，两只蚂蚁爬向C岛，随后三只蚂蚁都返回A岛，不一会儿，蚂蚁们都纷纷爬向B岛。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（1）请你根据观察到的现象提出一个科学探究的问题：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（2）根据所提问问题作出假设：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（3）接下来用两把镊子将连接AB的小木头与连接AC的小木头进行交换，继续观察蚂蚁爬向哪个岛。预期结果是：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（4）如果观察到的结果与预期结果相符，则得出的结论是：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（5）关于“蚂蚁的通讯”，你还有什么新的想法？（合理即给分）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6．（</w:t>
      </w:r>
      <w:r>
        <w:rPr>
          <w:rFonts w:ascii="Times New Roman" w:eastAsia="宋体" w:hAnsi="Times New Roman" w:cs="Times New Roman"/>
          <w:color w:val="FF0000"/>
          <w:szCs w:val="22"/>
        </w:rPr>
        <w:t>2023秋·湖南怀化·八年级统考期末</w:t>
      </w:r>
      <w:r>
        <w:rPr>
          <w:rFonts w:ascii="Times New Roman" w:eastAsia="宋体" w:hAnsi="Times New Roman" w:cs="Times New Roman"/>
          <w:szCs w:val="22"/>
        </w:rPr>
        <w:t>）你见过在大雨来临前蚂蚁排队搬运食物的情景吗？蚂蚁不会发声，它们是依靠什么进行通讯的呢？某实验小组的同学针对这一问题设计了一个探究实验。请帮助他们加以完善。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1895475" cy="971550"/>
            <wp:effectExtent l="0" t="0" r="0" b="0"/>
            <wp:docPr id="100009" name="图片 100009" descr="@@@5ff3aa76-2b00-4ddb-95f5-4988ec1205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5ff3aa76-2b00-4ddb-95f5-4988ec1205e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(1)在制定探究实验方案前，有同学认为蚂蚁是依靠气味进行通讯的。这一步骤相当于科学探究中。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(2)实验方法与步骤：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准备实验用的蚂蚁：捕获的蚂蚁应来自，同时将这些受惊的蚂蚁饲养一段时间。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将三块小石头放在盛有清水的容器内，创建三个小岛A、B、C，小岛间用两根等长的小木条连接起来（如图所示），这样蚂蚁只能通过由小木条搭成的“桥”从一个小岛到达其他的小岛。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宋体" w:eastAsia="宋体" w:hAnsi="宋体" w:cs="宋体" w:hint="eastAsia"/>
          <w:szCs w:val="22"/>
        </w:rPr>
        <w:t>③</w:t>
      </w:r>
      <w:r>
        <w:rPr>
          <w:rFonts w:ascii="Times New Roman" w:eastAsia="宋体" w:hAnsi="Times New Roman" w:cs="Times New Roman"/>
          <w:szCs w:val="22"/>
        </w:rPr>
        <w:t>实验前将，将蚂蚁进行饥饿处理24小时。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宋体" w:eastAsia="宋体" w:hAnsi="宋体" w:cs="宋体" w:hint="eastAsia"/>
          <w:szCs w:val="22"/>
        </w:rPr>
        <w:t>④</w:t>
      </w:r>
      <w:r>
        <w:rPr>
          <w:rFonts w:ascii="Times New Roman" w:eastAsia="宋体" w:hAnsi="Times New Roman" w:cs="Times New Roman"/>
          <w:szCs w:val="22"/>
        </w:rPr>
        <w:t>先将饥饿的蚂蚁放在B岛上，在C岛上放食物，A岛上，注意观察蚂蚁的行为。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宋体" w:eastAsia="宋体" w:hAnsi="宋体" w:cs="宋体" w:hint="eastAsia"/>
          <w:szCs w:val="22"/>
        </w:rPr>
        <w:t>⑤</w:t>
      </w:r>
      <w:r>
        <w:rPr>
          <w:rFonts w:ascii="Times New Roman" w:eastAsia="宋体" w:hAnsi="Times New Roman" w:cs="Times New Roman"/>
          <w:szCs w:val="22"/>
        </w:rPr>
        <w:t>一段时间后将连接B、C岛之间的“桥”和A、B岛的“桥”对换，观察蚂蚁的行为有什么变化。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宋体" w:eastAsia="宋体" w:hAnsi="宋体" w:cs="宋体" w:hint="eastAsia"/>
          <w:szCs w:val="22"/>
        </w:rPr>
        <w:t>⑥</w:t>
      </w:r>
      <w:r>
        <w:rPr>
          <w:rFonts w:ascii="Times New Roman" w:eastAsia="宋体" w:hAnsi="Times New Roman" w:cs="Times New Roman"/>
          <w:szCs w:val="22"/>
        </w:rPr>
        <w:t>完成上述步骤后在蚂蚁爬过的“桥”上，喷一些有气味的物质（如香水）观察蚂蚁的行为表现。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(3)实验结果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步骤</w:t>
      </w:r>
      <w:r>
        <w:rPr>
          <w:rFonts w:ascii="宋体" w:eastAsia="宋体" w:hAnsi="宋体" w:cs="宋体" w:hint="eastAsia"/>
          <w:szCs w:val="22"/>
        </w:rPr>
        <w:t>④</w:t>
      </w:r>
      <w:r>
        <w:rPr>
          <w:rFonts w:ascii="Times New Roman" w:eastAsia="宋体" w:hAnsi="Times New Roman" w:cs="Times New Roman"/>
          <w:szCs w:val="22"/>
        </w:rPr>
        <w:t>：蚂蚁会沿着BC岛之间的“桥”到达C岛，获取食物。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步骤</w:t>
      </w:r>
      <w:r>
        <w:rPr>
          <w:rFonts w:ascii="宋体" w:eastAsia="宋体" w:hAnsi="宋体" w:cs="宋体" w:hint="eastAsia"/>
          <w:szCs w:val="22"/>
        </w:rPr>
        <w:t>⑤</w:t>
      </w:r>
      <w:r>
        <w:rPr>
          <w:rFonts w:ascii="Times New Roman" w:eastAsia="宋体" w:hAnsi="Times New Roman" w:cs="Times New Roman"/>
          <w:szCs w:val="22"/>
        </w:rPr>
        <w:t>：将BC“桥”和AB“桥”对换后B岛上的蚂蚁会先通过“桥”爬向岛。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  <w:sectPr>
          <w:headerReference w:type="even" r:id="rId36"/>
          <w:headerReference w:type="default" r:id="rId37"/>
          <w:footerReference w:type="even" r:id="rId38"/>
          <w:footerReference w:type="default" r:id="rId39"/>
          <w:headerReference w:type="first" r:id="rId40"/>
          <w:footerReference w:type="first" r:id="rId41"/>
          <w:type w:val="nextPage"/>
          <w:pgSz w:w="11906" w:h="16838"/>
          <w:pgMar w:top="1418" w:right="1077" w:bottom="1418" w:left="1077" w:header="708" w:footer="708" w:gutter="0"/>
          <w:pgNumType w:start="4"/>
          <w:cols w:num="1" w:space="708"/>
          <w:titlePg w:val="0"/>
          <w:docGrid w:linePitch="286" w:charSpace="0"/>
        </w:sectPr>
      </w:pPr>
      <w:r>
        <w:rPr>
          <w:rFonts w:ascii="Times New Roman" w:eastAsia="宋体" w:hAnsi="Times New Roman" w:cs="Times New Roman"/>
          <w:szCs w:val="22"/>
        </w:rPr>
        <w:t>步骤</w:t>
      </w:r>
      <w:r>
        <w:rPr>
          <w:rFonts w:ascii="宋体" w:eastAsia="宋体" w:hAnsi="宋体" w:cs="宋体" w:hint="eastAsia"/>
          <w:szCs w:val="22"/>
        </w:rPr>
        <w:t>⑥</w:t>
      </w:r>
      <w:r>
        <w:rPr>
          <w:rFonts w:ascii="Times New Roman" w:eastAsia="宋体" w:hAnsi="Times New Roman" w:cs="Times New Roman"/>
          <w:szCs w:val="22"/>
        </w:rPr>
        <w:t>：在蚂蚁爬过的“桥”上，喷了一些香水后，发现蚂蚁队伍出现混乱状态，行动失去具体目标，无所适从，短时间内不能准确走向目的地。可能的原因是。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(4)实验结论：蚂蚁依靠进行通讯。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7．（</w:t>
      </w:r>
      <w:r>
        <w:rPr>
          <w:rFonts w:ascii="Times New Roman" w:eastAsia="宋体" w:hAnsi="Times New Roman" w:cs="Times New Roman"/>
          <w:color w:val="FF0000"/>
          <w:szCs w:val="22"/>
        </w:rPr>
        <w:t>2023·江苏·九年级专题练习</w:t>
      </w:r>
      <w:r>
        <w:rPr>
          <w:rFonts w:ascii="Times New Roman" w:eastAsia="宋体" w:hAnsi="Times New Roman" w:cs="Times New Roman"/>
          <w:szCs w:val="22"/>
        </w:rPr>
        <w:t>）糖尿病是一种“富贵病”“现代病”，也是一种非常古老的疾病。古印度的医生们就注意到，有一些患者尿液会吸引大量的蚂蚁，经过简单的实验，他们发现这些患者的尿液中含糖量很高。小明由此思考：蚂蚁是否喜欢吃甜食？于是设计了如下“探究蚂蚁是否喜欢甜的食物”的实验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实验步骤：</w:t>
      </w: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取两块大小相同的干棉花团，分别放入称有糖水、清水的小杯子中浸湿，然后用镊子分别取出棉花团，放置在之和的同一侧（如图所示）</w:t>
      </w: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将10只蚂蚁放在纸盒的另一侧。</w:t>
      </w:r>
      <w:r>
        <w:rPr>
          <w:rFonts w:ascii="宋体" w:eastAsia="宋体" w:hAnsi="宋体" w:cs="宋体" w:hint="eastAsia"/>
          <w:szCs w:val="22"/>
        </w:rPr>
        <w:t>③</w:t>
      </w:r>
      <w:r>
        <w:rPr>
          <w:rFonts w:ascii="Times New Roman" w:eastAsia="宋体" w:hAnsi="Times New Roman" w:cs="Times New Roman"/>
          <w:szCs w:val="22"/>
        </w:rPr>
        <w:t>30分钟后，观察并记录蚂蚁的取食情况。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2524125" cy="987425"/>
            <wp:effectExtent l="0" t="0" r="0" b="3175"/>
            <wp:docPr id="28" name="图片 28" descr="@@@afb40c760a46462b9d59b6b8e3686b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@@@afb40c760a46462b9d59b6b8e3686bb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529148" cy="989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请根据实验设计回答问题：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(1)捕捉同一蚁洞中的蚂蚁的目的是。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(2)这个实验的假设是，这个实验的变量是。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(3)如果有比较多的蚂蚁在含糖水的棉花团处聚集，这说明。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(4)如果小明在进行第</w:t>
      </w: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部操作时，只捉了1只蚂蚁进行试验，你认为为期得到的实验结论（填“可信”或“不可信”），其原因是。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(5)小明探究的这种行为是蚂蚁的行为，从来源分析这种行为是蚂蚁的行为。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A．防御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B．觅食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C．社会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D．繁殖</w:t>
      </w:r>
      <w:r>
        <w:rPr>
          <w:rFonts w:ascii="Times New Roman" w:eastAsia="Times New Roman" w:hAnsi="Times New Roman" w:cs="Times New Roman"/>
          <w:kern w:val="0"/>
          <w:sz w:val="24"/>
        </w:rPr>
        <w:t>     </w:t>
      </w:r>
      <w:r>
        <w:rPr>
          <w:rFonts w:ascii="Times New Roman" w:eastAsia="宋体" w:hAnsi="Times New Roman" w:cs="Times New Roman"/>
          <w:szCs w:val="22"/>
        </w:rPr>
        <w:t>E．先天性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F．学习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(6)根据日常生活经验，你还能提出与蚂蚁获取食物有关的问题是（提出一个即可）。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8．（</w:t>
      </w:r>
      <w:r>
        <w:rPr>
          <w:rFonts w:ascii="Times New Roman" w:eastAsia="宋体" w:hAnsi="Times New Roman" w:cs="Times New Roman"/>
          <w:color w:val="FF0000"/>
          <w:szCs w:val="22"/>
        </w:rPr>
        <w:t>2023秋·湖南株洲·八年级校联考期末</w:t>
      </w:r>
      <w:r>
        <w:rPr>
          <w:rFonts w:ascii="Times New Roman" w:eastAsia="宋体" w:hAnsi="Times New Roman" w:cs="Times New Roman"/>
          <w:szCs w:val="22"/>
        </w:rPr>
        <w:t>）楚汉时期，汉王刘邦派谋士张良用白糖汁在乌江边书写了“项羽死于此”五个大字，项羽逃至乌江边，看见蚂蚁排成“项羽死于此”五个大字，误以为天意如此，随后拔剑自刎。某同学就此事件引发思考：蚂蚁是否喜欢吃甜食？于是设计了如下“探究蚂蚁是否喜欢甜的食物”的实验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材料用具：一小窝蚂蚁，纸盒一个，滴管两支，消毒棉花团若干，糖水、清水各一小杯。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实验步骤：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取两块大小相同的洁净棉花团，分别滴入等量糖水和清水，放置在纸盒的一侧（如图）。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将一小窝蚂蚁放在纸盒的另一侧。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宋体" w:eastAsia="宋体" w:hAnsi="宋体" w:cs="宋体" w:hint="eastAsia"/>
          <w:szCs w:val="22"/>
        </w:rPr>
        <w:t>③</w:t>
      </w:r>
      <w:r>
        <w:rPr>
          <w:rFonts w:ascii="Times New Roman" w:eastAsia="宋体" w:hAnsi="Times New Roman" w:cs="Times New Roman"/>
          <w:szCs w:val="22"/>
        </w:rPr>
        <w:t>30分钟后，观察并记录蚂蚁的取食情况。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请根据实验设计回答下列问题：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3019425" cy="1315720"/>
            <wp:effectExtent l="0" t="0" r="0" b="0"/>
            <wp:docPr id="29" name="图片 29" descr="@@@5fbb3a8f-3245-42b0-a5a5-2b8f0e378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@@@5fbb3a8f-3245-42b0-a5a5-2b8f0e3788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031901" cy="1321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szCs w:val="22"/>
        </w:rPr>
        <w:br/>
      </w:r>
      <w:r>
        <w:rPr>
          <w:rFonts w:ascii="Times New Roman" w:eastAsia="宋体" w:hAnsi="Times New Roman" w:cs="Times New Roman"/>
          <w:szCs w:val="2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https://d.book118.com/026021010012010045</w:t>
        </w:r>
      </w:hyperlink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</w:p>
    <w:sectPr>
      <w:headerReference w:type="even" r:id="rId45"/>
      <w:headerReference w:type="default" r:id="rId46"/>
      <w:footerReference w:type="even" r:id="rId47"/>
      <w:footerReference w:type="default" r:id="rId48"/>
      <w:headerReference w:type="first" r:id="rId49"/>
      <w:footerReference w:type="first" r:id="rId50"/>
      <w:type w:val="nextPage"/>
      <w:pgSz w:w="11906" w:h="16838"/>
      <w:pgMar w:top="1418" w:right="1077" w:bottom="1418" w:left="1077" w:header="708" w:footer="708" w:gutter="0"/>
      <w:pgNumType w:start="5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FDE76BA"/>
    <w:multiLevelType w:val="multilevel"/>
    <w:tmpl w:val="0FDE76BA"/>
    <w:lvl w:ilvl="0">
      <w:start w:val="1"/>
      <w:numFmt w:val="decimalEnclosedCircle"/>
      <w:lvlText w:val="%1"/>
      <w:lvlJc w:val="left"/>
      <w:pPr>
        <w:ind w:left="360" w:hanging="360"/>
      </w:pPr>
      <w:rPr>
        <w:rFonts w:ascii="微软雅黑" w:eastAsia="微软雅黑" w:hAnsi="微软雅黑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45706B1"/>
    <w:multiLevelType w:val="multilevel"/>
    <w:tmpl w:val="145706B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2415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BC3"/>
    <w:rsid w:val="00010EE8"/>
    <w:rsid w:val="00014851"/>
    <w:rsid w:val="00027BD3"/>
    <w:rsid w:val="00044726"/>
    <w:rsid w:val="00046021"/>
    <w:rsid w:val="0006715A"/>
    <w:rsid w:val="00072476"/>
    <w:rsid w:val="000863C7"/>
    <w:rsid w:val="000A147D"/>
    <w:rsid w:val="000A2AA0"/>
    <w:rsid w:val="000A5381"/>
    <w:rsid w:val="000D6E9A"/>
    <w:rsid w:val="000E63CC"/>
    <w:rsid w:val="000F6E55"/>
    <w:rsid w:val="00116AA9"/>
    <w:rsid w:val="00133502"/>
    <w:rsid w:val="0015378D"/>
    <w:rsid w:val="001539A5"/>
    <w:rsid w:val="00175CEB"/>
    <w:rsid w:val="001D4FDD"/>
    <w:rsid w:val="001D5B03"/>
    <w:rsid w:val="001D7EC5"/>
    <w:rsid w:val="001E722E"/>
    <w:rsid w:val="001F0B03"/>
    <w:rsid w:val="001F3B29"/>
    <w:rsid w:val="00200874"/>
    <w:rsid w:val="002474C6"/>
    <w:rsid w:val="00247604"/>
    <w:rsid w:val="00252BBB"/>
    <w:rsid w:val="00263042"/>
    <w:rsid w:val="0026361F"/>
    <w:rsid w:val="002661BB"/>
    <w:rsid w:val="00267AB9"/>
    <w:rsid w:val="00274981"/>
    <w:rsid w:val="00296D84"/>
    <w:rsid w:val="002A080C"/>
    <w:rsid w:val="002A5CE2"/>
    <w:rsid w:val="002B715D"/>
    <w:rsid w:val="002C0119"/>
    <w:rsid w:val="002C0938"/>
    <w:rsid w:val="002C174C"/>
    <w:rsid w:val="002C2F2C"/>
    <w:rsid w:val="002C7E9C"/>
    <w:rsid w:val="002D18C7"/>
    <w:rsid w:val="002D4C1F"/>
    <w:rsid w:val="002D5128"/>
    <w:rsid w:val="002D70D2"/>
    <w:rsid w:val="00314096"/>
    <w:rsid w:val="0031694A"/>
    <w:rsid w:val="00325BF6"/>
    <w:rsid w:val="00344047"/>
    <w:rsid w:val="003509F3"/>
    <w:rsid w:val="003648BD"/>
    <w:rsid w:val="0037461D"/>
    <w:rsid w:val="00380C33"/>
    <w:rsid w:val="003867BB"/>
    <w:rsid w:val="003B2240"/>
    <w:rsid w:val="003C66EB"/>
    <w:rsid w:val="003C7BC3"/>
    <w:rsid w:val="003D06D7"/>
    <w:rsid w:val="003E6D3F"/>
    <w:rsid w:val="003F03C8"/>
    <w:rsid w:val="00414D60"/>
    <w:rsid w:val="004151FC"/>
    <w:rsid w:val="0042207C"/>
    <w:rsid w:val="00425A9E"/>
    <w:rsid w:val="00440C6C"/>
    <w:rsid w:val="00444096"/>
    <w:rsid w:val="004702B8"/>
    <w:rsid w:val="004828D6"/>
    <w:rsid w:val="00483118"/>
    <w:rsid w:val="00486FE0"/>
    <w:rsid w:val="004901B1"/>
    <w:rsid w:val="004919CE"/>
    <w:rsid w:val="00494FA3"/>
    <w:rsid w:val="004A2B01"/>
    <w:rsid w:val="004C0FE9"/>
    <w:rsid w:val="004C56B3"/>
    <w:rsid w:val="004D15D9"/>
    <w:rsid w:val="004D62D4"/>
    <w:rsid w:val="004E0DE6"/>
    <w:rsid w:val="004E7CF9"/>
    <w:rsid w:val="004F3D78"/>
    <w:rsid w:val="00506B62"/>
    <w:rsid w:val="00511BBB"/>
    <w:rsid w:val="0051265D"/>
    <w:rsid w:val="00516D22"/>
    <w:rsid w:val="00517CC2"/>
    <w:rsid w:val="00525016"/>
    <w:rsid w:val="00544133"/>
    <w:rsid w:val="00547729"/>
    <w:rsid w:val="00570DAD"/>
    <w:rsid w:val="005A5A9E"/>
    <w:rsid w:val="005B7FF1"/>
    <w:rsid w:val="005F1376"/>
    <w:rsid w:val="005F2C7C"/>
    <w:rsid w:val="00606FF3"/>
    <w:rsid w:val="00617A14"/>
    <w:rsid w:val="00634C18"/>
    <w:rsid w:val="0065351F"/>
    <w:rsid w:val="00661444"/>
    <w:rsid w:val="00670394"/>
    <w:rsid w:val="006842FA"/>
    <w:rsid w:val="00696F58"/>
    <w:rsid w:val="006C3285"/>
    <w:rsid w:val="006E406D"/>
    <w:rsid w:val="006E5D01"/>
    <w:rsid w:val="006F0CFE"/>
    <w:rsid w:val="00703A52"/>
    <w:rsid w:val="00704688"/>
    <w:rsid w:val="00713120"/>
    <w:rsid w:val="007226B5"/>
    <w:rsid w:val="007237E7"/>
    <w:rsid w:val="0072623F"/>
    <w:rsid w:val="007334A1"/>
    <w:rsid w:val="00772305"/>
    <w:rsid w:val="0077348A"/>
    <w:rsid w:val="007738DF"/>
    <w:rsid w:val="007809F8"/>
    <w:rsid w:val="007831D3"/>
    <w:rsid w:val="007874F9"/>
    <w:rsid w:val="007970AC"/>
    <w:rsid w:val="007A6640"/>
    <w:rsid w:val="007B4AB6"/>
    <w:rsid w:val="007C465C"/>
    <w:rsid w:val="007C6EDC"/>
    <w:rsid w:val="007E347B"/>
    <w:rsid w:val="007F7B75"/>
    <w:rsid w:val="008001E3"/>
    <w:rsid w:val="008257F8"/>
    <w:rsid w:val="0083728E"/>
    <w:rsid w:val="00845ACD"/>
    <w:rsid w:val="00862FF2"/>
    <w:rsid w:val="008650D9"/>
    <w:rsid w:val="00867AE7"/>
    <w:rsid w:val="008735C7"/>
    <w:rsid w:val="008850B4"/>
    <w:rsid w:val="00891A13"/>
    <w:rsid w:val="0089791A"/>
    <w:rsid w:val="008A3A64"/>
    <w:rsid w:val="008A7823"/>
    <w:rsid w:val="008D4974"/>
    <w:rsid w:val="008F1D48"/>
    <w:rsid w:val="008F5242"/>
    <w:rsid w:val="00911664"/>
    <w:rsid w:val="00921F15"/>
    <w:rsid w:val="0093021B"/>
    <w:rsid w:val="00934C24"/>
    <w:rsid w:val="00944D96"/>
    <w:rsid w:val="00957C97"/>
    <w:rsid w:val="00965FDC"/>
    <w:rsid w:val="00976E05"/>
    <w:rsid w:val="009E289E"/>
    <w:rsid w:val="009E2DE2"/>
    <w:rsid w:val="009F28E6"/>
    <w:rsid w:val="00A060BA"/>
    <w:rsid w:val="00A13883"/>
    <w:rsid w:val="00A208AE"/>
    <w:rsid w:val="00A24BAD"/>
    <w:rsid w:val="00A276AB"/>
    <w:rsid w:val="00A3029D"/>
    <w:rsid w:val="00A370E8"/>
    <w:rsid w:val="00A4175B"/>
    <w:rsid w:val="00A5596C"/>
    <w:rsid w:val="00A55B4F"/>
    <w:rsid w:val="00A60CC7"/>
    <w:rsid w:val="00A617B1"/>
    <w:rsid w:val="00A706DC"/>
    <w:rsid w:val="00A714CF"/>
    <w:rsid w:val="00A7703B"/>
    <w:rsid w:val="00A91B2F"/>
    <w:rsid w:val="00AE1179"/>
    <w:rsid w:val="00AE2634"/>
    <w:rsid w:val="00AE4947"/>
    <w:rsid w:val="00AF4CD3"/>
    <w:rsid w:val="00B27CBA"/>
    <w:rsid w:val="00B51E04"/>
    <w:rsid w:val="00B57826"/>
    <w:rsid w:val="00BC23F9"/>
    <w:rsid w:val="00BD6019"/>
    <w:rsid w:val="00BF355F"/>
    <w:rsid w:val="00C02FC6"/>
    <w:rsid w:val="00C33162"/>
    <w:rsid w:val="00C3401D"/>
    <w:rsid w:val="00C42AD4"/>
    <w:rsid w:val="00C566B0"/>
    <w:rsid w:val="00C57DD1"/>
    <w:rsid w:val="00C93E27"/>
    <w:rsid w:val="00C97C79"/>
    <w:rsid w:val="00CB4DAF"/>
    <w:rsid w:val="00CB4DCB"/>
    <w:rsid w:val="00CC1B80"/>
    <w:rsid w:val="00CD7CB7"/>
    <w:rsid w:val="00CE03E3"/>
    <w:rsid w:val="00D032FB"/>
    <w:rsid w:val="00D03AF3"/>
    <w:rsid w:val="00D20DD0"/>
    <w:rsid w:val="00D220E0"/>
    <w:rsid w:val="00D33454"/>
    <w:rsid w:val="00D628CE"/>
    <w:rsid w:val="00D712C9"/>
    <w:rsid w:val="00DB1DC3"/>
    <w:rsid w:val="00DF4542"/>
    <w:rsid w:val="00DF5230"/>
    <w:rsid w:val="00E0444A"/>
    <w:rsid w:val="00E07FAD"/>
    <w:rsid w:val="00E12032"/>
    <w:rsid w:val="00E1571D"/>
    <w:rsid w:val="00E21541"/>
    <w:rsid w:val="00E24F68"/>
    <w:rsid w:val="00E3707B"/>
    <w:rsid w:val="00E37563"/>
    <w:rsid w:val="00E41EAD"/>
    <w:rsid w:val="00E66EC4"/>
    <w:rsid w:val="00E92994"/>
    <w:rsid w:val="00EB203C"/>
    <w:rsid w:val="00ED318D"/>
    <w:rsid w:val="00EF533F"/>
    <w:rsid w:val="00F01406"/>
    <w:rsid w:val="00F03E05"/>
    <w:rsid w:val="00F11B66"/>
    <w:rsid w:val="00F246D7"/>
    <w:rsid w:val="00F44171"/>
    <w:rsid w:val="00F5377F"/>
    <w:rsid w:val="00F61182"/>
    <w:rsid w:val="00F85760"/>
    <w:rsid w:val="00F86E86"/>
    <w:rsid w:val="00F93E42"/>
    <w:rsid w:val="00FB1702"/>
    <w:rsid w:val="00FE4F23"/>
    <w:rsid w:val="00FE7FFA"/>
    <w:rsid w:val="190E0B7B"/>
    <w:rsid w:val="32C50BBC"/>
    <w:rsid w:val="41CF5EFF"/>
    <w:rsid w:val="465231D2"/>
  </w:rsids>
  <w:docVars>
    <w:docVar w:name="commondata" w:val="eyJoZGlkIjoiMzlhMDlkYjZmNjIxMWY4NWRjZDcxY2M2YjEzZGQ0OT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3"/>
    <w:uiPriority w:val="99"/>
    <w:semiHidden/>
    <w:unhideWhenUsed/>
    <w:pPr>
      <w:jc w:val="left"/>
    </w:pPr>
  </w:style>
  <w:style w:type="paragraph" w:styleId="PlainText">
    <w:name w:val="Plain Text"/>
    <w:basedOn w:val="Normal"/>
    <w:link w:val="Char2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CommentSubject">
    <w:name w:val="annotation subject"/>
    <w:basedOn w:val="CommentText"/>
    <w:next w:val="CommentText"/>
    <w:link w:val="Char4"/>
    <w:uiPriority w:val="99"/>
    <w:semiHidden/>
    <w:unhideWhenUsed/>
    <w:rPr>
      <w:b/>
      <w:bCs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21"/>
      <w:szCs w:val="21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customStyle="1" w:styleId="Char2">
    <w:name w:val="纯文本 Char"/>
    <w:link w:val="PlainText"/>
    <w:qFormat/>
    <w:locked/>
    <w:rPr>
      <w:rFonts w:ascii="宋体" w:hAnsi="Courier New" w:cs="Courier New"/>
      <w:kern w:val="2"/>
      <w:sz w:val="21"/>
      <w:szCs w:val="21"/>
      <w:lang w:eastAsia="zh-CN"/>
    </w:rPr>
  </w:style>
  <w:style w:type="character" w:customStyle="1" w:styleId="Char3">
    <w:name w:val="批注文字 Char"/>
    <w:basedOn w:val="DefaultParagraphFont"/>
    <w:link w:val="CommentText"/>
    <w:uiPriority w:val="99"/>
    <w:semiHidden/>
    <w:rPr>
      <w:kern w:val="2"/>
      <w:sz w:val="21"/>
      <w:szCs w:val="24"/>
      <w:lang w:eastAsia="zh-CN"/>
    </w:rPr>
  </w:style>
  <w:style w:type="character" w:customStyle="1" w:styleId="Char4">
    <w:name w:val="批注主题 Char"/>
    <w:basedOn w:val="Char3"/>
    <w:link w:val="CommentSubject"/>
    <w:uiPriority w:val="99"/>
    <w:semiHidden/>
    <w:rPr>
      <w:b/>
      <w:bCs/>
      <w:kern w:val="2"/>
      <w:sz w:val="21"/>
      <w:szCs w:val="24"/>
      <w:lang w:eastAsia="zh-CN"/>
    </w:rPr>
  </w:style>
  <w:style w:type="paragraph" w:customStyle="1" w:styleId="0">
    <w:name w:val="纯文本_0"/>
    <w:basedOn w:val="Normal"/>
    <w:link w:val="1Char"/>
    <w:rPr>
      <w:rFonts w:ascii="宋体" w:eastAsia="宋体" w:hAnsi="Courier New" w:cs="Courier New"/>
      <w:szCs w:val="21"/>
    </w:rPr>
  </w:style>
  <w:style w:type="character" w:customStyle="1" w:styleId="1Char">
    <w:name w:val="标题1 Char"/>
    <w:basedOn w:val="DefaultParagraphFont"/>
    <w:link w:val="0"/>
    <w:locked/>
    <w:rPr>
      <w:rFonts w:ascii="宋体" w:eastAsia="宋体" w:hAnsi="Courier New" w:cs="Courier New"/>
      <w:kern w:val="2"/>
      <w:sz w:val="21"/>
      <w:szCs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header" Target="header2.xml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header" Target="header3.xml" /><Relationship Id="rId15" Type="http://schemas.openxmlformats.org/officeDocument/2006/relationships/footer" Target="footer3.xml" /><Relationship Id="rId16" Type="http://schemas.openxmlformats.org/officeDocument/2006/relationships/image" Target="media/image6.png" /><Relationship Id="rId17" Type="http://schemas.openxmlformats.org/officeDocument/2006/relationships/image" Target="media/image7.png" /><Relationship Id="rId18" Type="http://schemas.openxmlformats.org/officeDocument/2006/relationships/image" Target="media/image8.png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footer" Target="footer4.xml" /><Relationship Id="rId22" Type="http://schemas.openxmlformats.org/officeDocument/2006/relationships/footer" Target="footer5.xml" /><Relationship Id="rId23" Type="http://schemas.openxmlformats.org/officeDocument/2006/relationships/header" Target="header6.xml" /><Relationship Id="rId24" Type="http://schemas.openxmlformats.org/officeDocument/2006/relationships/footer" Target="footer6.xml" /><Relationship Id="rId25" Type="http://schemas.openxmlformats.org/officeDocument/2006/relationships/image" Target="media/image9.png" /><Relationship Id="rId26" Type="http://schemas.openxmlformats.org/officeDocument/2006/relationships/image" Target="media/image10.png" /><Relationship Id="rId27" Type="http://schemas.openxmlformats.org/officeDocument/2006/relationships/image" Target="media/image11.png" /><Relationship Id="rId28" Type="http://schemas.openxmlformats.org/officeDocument/2006/relationships/header" Target="header7.xml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footer" Target="footer8.xml" /><Relationship Id="rId32" Type="http://schemas.openxmlformats.org/officeDocument/2006/relationships/header" Target="header9.xml" /><Relationship Id="rId33" Type="http://schemas.openxmlformats.org/officeDocument/2006/relationships/footer" Target="footer9.xml" /><Relationship Id="rId34" Type="http://schemas.openxmlformats.org/officeDocument/2006/relationships/image" Target="media/image12.png" /><Relationship Id="rId35" Type="http://schemas.openxmlformats.org/officeDocument/2006/relationships/image" Target="media/image13.png" /><Relationship Id="rId36" Type="http://schemas.openxmlformats.org/officeDocument/2006/relationships/header" Target="header10.xml" /><Relationship Id="rId37" Type="http://schemas.openxmlformats.org/officeDocument/2006/relationships/header" Target="header11.xml" /><Relationship Id="rId38" Type="http://schemas.openxmlformats.org/officeDocument/2006/relationships/footer" Target="footer10.xml" /><Relationship Id="rId39" Type="http://schemas.openxmlformats.org/officeDocument/2006/relationships/footer" Target="footer11.xml" /><Relationship Id="rId4" Type="http://schemas.openxmlformats.org/officeDocument/2006/relationships/customXml" Target="../customXml/item1.xml" /><Relationship Id="rId40" Type="http://schemas.openxmlformats.org/officeDocument/2006/relationships/header" Target="header12.xml" /><Relationship Id="rId41" Type="http://schemas.openxmlformats.org/officeDocument/2006/relationships/footer" Target="footer12.xml" /><Relationship Id="rId42" Type="http://schemas.openxmlformats.org/officeDocument/2006/relationships/image" Target="media/image14.png" /><Relationship Id="rId43" Type="http://schemas.openxmlformats.org/officeDocument/2006/relationships/image" Target="media/image15.png" /><Relationship Id="rId44" Type="http://schemas.openxmlformats.org/officeDocument/2006/relationships/hyperlink" Target="https://d.book118.com/026021010012010045" TargetMode="External" /><Relationship Id="rId45" Type="http://schemas.openxmlformats.org/officeDocument/2006/relationships/header" Target="header13.xml" /><Relationship Id="rId46" Type="http://schemas.openxmlformats.org/officeDocument/2006/relationships/header" Target="header14.xml" /><Relationship Id="rId47" Type="http://schemas.openxmlformats.org/officeDocument/2006/relationships/footer" Target="footer13.xml" /><Relationship Id="rId48" Type="http://schemas.openxmlformats.org/officeDocument/2006/relationships/footer" Target="footer14.xml" /><Relationship Id="rId49" Type="http://schemas.openxmlformats.org/officeDocument/2006/relationships/header" Target="header15.xml" /><Relationship Id="rId5" Type="http://schemas.openxmlformats.org/officeDocument/2006/relationships/image" Target="media/image1.png" /><Relationship Id="rId50" Type="http://schemas.openxmlformats.org/officeDocument/2006/relationships/footer" Target="footer15.xml" /><Relationship Id="rId51" Type="http://schemas.openxmlformats.org/officeDocument/2006/relationships/theme" Target="theme/theme1.xml" /><Relationship Id="rId52" Type="http://schemas.openxmlformats.org/officeDocument/2006/relationships/numbering" Target="numbering.xml" /><Relationship Id="rId53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1297</TotalTime>
  <Pages>5</Pages>
  <Words>1697</Words>
  <Characters>9677</Characters>
  <Application>Microsoft Office Word</Application>
  <DocSecurity>0</DocSecurity>
  <Lines>80</Lines>
  <Paragraphs>22</Paragraphs>
  <ScaleCrop>false</ScaleCrop>
  <Company/>
  <LinksUpToDate>false</LinksUpToDate>
  <CharactersWithSpaces>11352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2019-12-27T09:30:00Z</dcterms:created>
  <dcterms:modified xsi:type="dcterms:W3CDTF">2024-02-10T02:00:43Z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9C367B1CE3544F4F8C6461ABDD1740C9_12</vt:lpwstr>
  </property>
  <property fmtid="{D5CDD505-2E9C-101B-9397-08002B2CF9AE}" pid="7" name="KSOProductBuildVer">
    <vt:lpwstr>2052-12.1.0.15990</vt:lpwstr>
  </property>
</Properties>
</file>