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锂离子新能源材料</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085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_Toc20857 \h </w:instrText>
        </w:r>
        <w:r>
          <w:fldChar w:fldCharType="separate"/>
        </w:r>
        <w:r>
          <w:t>1</w:t>
        </w:r>
        <w:r>
          <w:fldChar w:fldCharType="end"/>
        </w:r>
      </w:hyperlink>
    </w:p>
    <w:p>
      <w:pPr>
        <w:pStyle w:val="TOC2"/>
        <w:tabs>
          <w:tab w:val="clear" w:pos="8302"/>
          <w:tab w:val="right" w:leader="dot" w:pos="8312"/>
        </w:tabs>
      </w:pPr>
      <w:hyperlink w:anchor="_Toc1811" w:history="1">
        <w:r>
          <w:rPr>
            <w:rFonts w:ascii="Times New Roman" w:eastAsia="宋体" w:hAnsi="Times New Roman"/>
            <w:szCs w:val="28"/>
          </w:rPr>
          <w:t>1.1项目概要</w:t>
        </w:r>
        <w:r>
          <w:tab/>
        </w:r>
        <w:r>
          <w:fldChar w:fldCharType="begin"/>
        </w:r>
        <w:r>
          <w:instrText xml:space="preserve"> PAGEREF _Toc1811 \h </w:instrText>
        </w:r>
        <w:r>
          <w:fldChar w:fldCharType="separate"/>
        </w:r>
        <w:r>
          <w:t>1</w:t>
        </w:r>
        <w:r>
          <w:fldChar w:fldCharType="end"/>
        </w:r>
      </w:hyperlink>
    </w:p>
    <w:p>
      <w:pPr>
        <w:pStyle w:val="TOC3"/>
        <w:tabs>
          <w:tab w:val="right" w:leader="dot" w:pos="8312"/>
        </w:tabs>
      </w:pPr>
      <w:hyperlink w:anchor="_Toc12544" w:history="1">
        <w:r>
          <w:rPr>
            <w:szCs w:val="24"/>
          </w:rPr>
          <w:t>1.1.1项目名称</w:t>
        </w:r>
        <w:r>
          <w:tab/>
        </w:r>
        <w:r>
          <w:fldChar w:fldCharType="begin"/>
        </w:r>
        <w:r>
          <w:instrText xml:space="preserve"> PAGEREF _Toc12544 \h </w:instrText>
        </w:r>
        <w:r>
          <w:fldChar w:fldCharType="separate"/>
        </w:r>
        <w:r>
          <w:t>1</w:t>
        </w:r>
        <w:r>
          <w:fldChar w:fldCharType="end"/>
        </w:r>
      </w:hyperlink>
    </w:p>
    <w:p>
      <w:pPr>
        <w:pStyle w:val="TOC3"/>
        <w:tabs>
          <w:tab w:val="right" w:leader="dot" w:pos="8312"/>
        </w:tabs>
      </w:pPr>
      <w:hyperlink w:anchor="_Toc575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_Toc5756 \h </w:instrText>
        </w:r>
        <w:r>
          <w:fldChar w:fldCharType="separate"/>
        </w:r>
        <w:r>
          <w:t>1</w:t>
        </w:r>
        <w:r>
          <w:fldChar w:fldCharType="end"/>
        </w:r>
      </w:hyperlink>
    </w:p>
    <w:p>
      <w:pPr>
        <w:pStyle w:val="TOC3"/>
        <w:tabs>
          <w:tab w:val="right" w:leader="dot" w:pos="8312"/>
        </w:tabs>
      </w:pPr>
      <w:hyperlink w:anchor="_Toc12788" w:history="1">
        <w:r>
          <w:rPr>
            <w:szCs w:val="24"/>
          </w:rPr>
          <w:t>1.1.3项目建设性质</w:t>
        </w:r>
        <w:r>
          <w:tab/>
        </w:r>
        <w:r>
          <w:fldChar w:fldCharType="begin"/>
        </w:r>
        <w:r>
          <w:instrText xml:space="preserve"> PAGEREF _Toc12788 \h </w:instrText>
        </w:r>
        <w:r>
          <w:fldChar w:fldCharType="separate"/>
        </w:r>
        <w:r>
          <w:t>1</w:t>
        </w:r>
        <w:r>
          <w:fldChar w:fldCharType="end"/>
        </w:r>
      </w:hyperlink>
    </w:p>
    <w:p>
      <w:pPr>
        <w:pStyle w:val="TOC3"/>
        <w:tabs>
          <w:tab w:val="right" w:leader="dot" w:pos="8312"/>
        </w:tabs>
      </w:pPr>
      <w:hyperlink w:anchor="_Toc2322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_Toc23226 \h </w:instrText>
        </w:r>
        <w:r>
          <w:fldChar w:fldCharType="separate"/>
        </w:r>
        <w:r>
          <w:t>1</w:t>
        </w:r>
        <w:r>
          <w:fldChar w:fldCharType="end"/>
        </w:r>
      </w:hyperlink>
    </w:p>
    <w:p>
      <w:pPr>
        <w:pStyle w:val="TOC3"/>
        <w:tabs>
          <w:tab w:val="right" w:leader="dot" w:pos="8312"/>
        </w:tabs>
      </w:pPr>
      <w:hyperlink w:anchor="_Toc461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_Toc4616 \h </w:instrText>
        </w:r>
        <w:r>
          <w:fldChar w:fldCharType="separate"/>
        </w:r>
        <w:r>
          <w:t>1</w:t>
        </w:r>
        <w:r>
          <w:fldChar w:fldCharType="end"/>
        </w:r>
      </w:hyperlink>
    </w:p>
    <w:p>
      <w:pPr>
        <w:pStyle w:val="TOC3"/>
        <w:tabs>
          <w:tab w:val="right" w:leader="dot" w:pos="8312"/>
        </w:tabs>
      </w:pPr>
      <w:hyperlink w:anchor="_Toc1168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_Toc11686 \h </w:instrText>
        </w:r>
        <w:r>
          <w:fldChar w:fldCharType="separate"/>
        </w:r>
        <w:r>
          <w:t>1</w:t>
        </w:r>
        <w:r>
          <w:fldChar w:fldCharType="end"/>
        </w:r>
      </w:hyperlink>
    </w:p>
    <w:p>
      <w:pPr>
        <w:pStyle w:val="TOC3"/>
        <w:tabs>
          <w:tab w:val="right" w:leader="dot" w:pos="8312"/>
        </w:tabs>
      </w:pPr>
      <w:hyperlink w:anchor="_Toc21223" w:history="1">
        <w:r>
          <w:rPr>
            <w:szCs w:val="24"/>
          </w:rPr>
          <w:t>1.1.</w:t>
        </w:r>
        <w:r>
          <w:rPr>
            <w:rFonts w:hint="eastAsia"/>
            <w:szCs w:val="24"/>
          </w:rPr>
          <w:t>7</w:t>
        </w:r>
        <w:r>
          <w:rPr>
            <w:szCs w:val="24"/>
          </w:rPr>
          <w:t>项目建设规模</w:t>
        </w:r>
        <w:r>
          <w:tab/>
        </w:r>
        <w:r>
          <w:fldChar w:fldCharType="begin"/>
        </w:r>
        <w:r>
          <w:instrText xml:space="preserve"> PAGEREF _Toc21223 \h </w:instrText>
        </w:r>
        <w:r>
          <w:fldChar w:fldCharType="separate"/>
        </w:r>
        <w:r>
          <w:t>2</w:t>
        </w:r>
        <w:r>
          <w:fldChar w:fldCharType="end"/>
        </w:r>
      </w:hyperlink>
    </w:p>
    <w:p>
      <w:pPr>
        <w:pStyle w:val="TOC3"/>
        <w:tabs>
          <w:tab w:val="right" w:leader="dot" w:pos="8312"/>
        </w:tabs>
      </w:pPr>
      <w:hyperlink w:anchor="_Toc122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_Toc1222 \h </w:instrText>
        </w:r>
        <w:r>
          <w:fldChar w:fldCharType="separate"/>
        </w:r>
        <w:r>
          <w:t>2</w:t>
        </w:r>
        <w:r>
          <w:fldChar w:fldCharType="end"/>
        </w:r>
      </w:hyperlink>
    </w:p>
    <w:p>
      <w:pPr>
        <w:pStyle w:val="TOC3"/>
        <w:tabs>
          <w:tab w:val="right" w:leader="dot" w:pos="8312"/>
        </w:tabs>
      </w:pPr>
      <w:hyperlink w:anchor="_Toc1137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_Toc11379 \h </w:instrText>
        </w:r>
        <w:r>
          <w:fldChar w:fldCharType="separate"/>
        </w:r>
        <w:r>
          <w:t>2</w:t>
        </w:r>
        <w:r>
          <w:fldChar w:fldCharType="end"/>
        </w:r>
      </w:hyperlink>
    </w:p>
    <w:p>
      <w:pPr>
        <w:pStyle w:val="TOC2"/>
        <w:tabs>
          <w:tab w:val="clear" w:pos="8302"/>
          <w:tab w:val="right" w:leader="dot" w:pos="8312"/>
        </w:tabs>
      </w:pPr>
      <w:hyperlink w:anchor="_Toc2227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_Toc22276 \h </w:instrText>
        </w:r>
        <w:r>
          <w:fldChar w:fldCharType="separate"/>
        </w:r>
        <w:r>
          <w:t>3</w:t>
        </w:r>
        <w:r>
          <w:fldChar w:fldCharType="end"/>
        </w:r>
      </w:hyperlink>
    </w:p>
    <w:p>
      <w:pPr>
        <w:pStyle w:val="TOC2"/>
        <w:tabs>
          <w:tab w:val="clear" w:pos="8302"/>
          <w:tab w:val="right" w:leader="dot" w:pos="8312"/>
        </w:tabs>
      </w:pPr>
      <w:hyperlink w:anchor="_Toc978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_Toc9781 \h </w:instrText>
        </w:r>
        <w:r>
          <w:fldChar w:fldCharType="separate"/>
        </w:r>
        <w:r>
          <w:t>4</w:t>
        </w:r>
        <w:r>
          <w:fldChar w:fldCharType="end"/>
        </w:r>
      </w:hyperlink>
    </w:p>
    <w:p>
      <w:pPr>
        <w:pStyle w:val="TOC2"/>
        <w:tabs>
          <w:tab w:val="clear" w:pos="8302"/>
          <w:tab w:val="right" w:leader="dot" w:pos="8312"/>
        </w:tabs>
      </w:pPr>
      <w:hyperlink w:anchor="_Toc2890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_Toc28900 \h </w:instrText>
        </w:r>
        <w:r>
          <w:fldChar w:fldCharType="separate"/>
        </w:r>
        <w:r>
          <w:t>4</w:t>
        </w:r>
        <w:r>
          <w:fldChar w:fldCharType="end"/>
        </w:r>
      </w:hyperlink>
    </w:p>
    <w:p>
      <w:pPr>
        <w:pStyle w:val="TOC2"/>
        <w:tabs>
          <w:tab w:val="clear" w:pos="8302"/>
          <w:tab w:val="right" w:leader="dot" w:pos="8312"/>
        </w:tabs>
      </w:pPr>
      <w:hyperlink w:anchor="_Toc14656" w:history="1">
        <w:r>
          <w:rPr>
            <w:rFonts w:ascii="Times New Roman" w:eastAsia="宋体" w:hAnsi="Times New Roman" w:hint="eastAsia"/>
            <w:szCs w:val="28"/>
          </w:rPr>
          <w:t>1.5研究范围</w:t>
        </w:r>
        <w:r>
          <w:tab/>
        </w:r>
        <w:r>
          <w:fldChar w:fldCharType="begin"/>
        </w:r>
        <w:r>
          <w:instrText xml:space="preserve"> PAGEREF _Toc14656 \h </w:instrText>
        </w:r>
        <w:r>
          <w:fldChar w:fldCharType="separate"/>
        </w:r>
        <w:r>
          <w:t>5</w:t>
        </w:r>
        <w:r>
          <w:fldChar w:fldCharType="end"/>
        </w:r>
      </w:hyperlink>
    </w:p>
    <w:p>
      <w:pPr>
        <w:pStyle w:val="TOC2"/>
        <w:tabs>
          <w:tab w:val="clear" w:pos="8302"/>
          <w:tab w:val="right" w:leader="dot" w:pos="8312"/>
        </w:tabs>
      </w:pPr>
      <w:hyperlink w:anchor="_Toc13156" w:history="1">
        <w:r>
          <w:rPr>
            <w:rFonts w:ascii="Times New Roman" w:eastAsia="宋体" w:hAnsi="Times New Roman" w:hint="eastAsia"/>
            <w:szCs w:val="28"/>
          </w:rPr>
          <w:t>1.6主要经济技术指标</w:t>
        </w:r>
        <w:r>
          <w:tab/>
        </w:r>
        <w:r>
          <w:fldChar w:fldCharType="begin"/>
        </w:r>
        <w:r>
          <w:instrText xml:space="preserve"> PAGEREF _Toc13156 \h </w:instrText>
        </w:r>
        <w:r>
          <w:fldChar w:fldCharType="separate"/>
        </w:r>
        <w:r>
          <w:t>5</w:t>
        </w:r>
        <w:r>
          <w:fldChar w:fldCharType="end"/>
        </w:r>
      </w:hyperlink>
    </w:p>
    <w:p>
      <w:pPr>
        <w:pStyle w:val="TOC2"/>
        <w:tabs>
          <w:tab w:val="clear" w:pos="8302"/>
          <w:tab w:val="right" w:leader="dot" w:pos="8312"/>
        </w:tabs>
      </w:pPr>
      <w:hyperlink w:anchor="_Toc973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_Toc9731 \h </w:instrText>
        </w:r>
        <w:r>
          <w:fldChar w:fldCharType="separate"/>
        </w:r>
        <w:r>
          <w:t>6</w:t>
        </w:r>
        <w:r>
          <w:fldChar w:fldCharType="end"/>
        </w:r>
      </w:hyperlink>
    </w:p>
    <w:p>
      <w:pPr>
        <w:pStyle w:val="TOC1"/>
        <w:tabs>
          <w:tab w:val="clear" w:pos="8296"/>
          <w:tab w:val="right" w:leader="dot" w:pos="8312"/>
        </w:tabs>
      </w:pPr>
      <w:hyperlink w:anchor="_Toc2328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_Toc23283 \h </w:instrText>
        </w:r>
        <w:r>
          <w:fldChar w:fldCharType="separate"/>
        </w:r>
        <w:r>
          <w:t>8</w:t>
        </w:r>
        <w:r>
          <w:fldChar w:fldCharType="end"/>
        </w:r>
      </w:hyperlink>
    </w:p>
    <w:p>
      <w:pPr>
        <w:pStyle w:val="TOC2"/>
        <w:tabs>
          <w:tab w:val="clear" w:pos="8302"/>
          <w:tab w:val="right" w:leader="dot" w:pos="8312"/>
        </w:tabs>
      </w:pPr>
      <w:hyperlink w:anchor="_Toc1789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_Toc17896 \h </w:instrText>
        </w:r>
        <w:r>
          <w:fldChar w:fldCharType="separate"/>
        </w:r>
        <w:r>
          <w:t>8</w:t>
        </w:r>
        <w:r>
          <w:fldChar w:fldCharType="end"/>
        </w:r>
      </w:hyperlink>
    </w:p>
    <w:p>
      <w:pPr>
        <w:pStyle w:val="TOC2"/>
        <w:tabs>
          <w:tab w:val="clear" w:pos="8302"/>
          <w:tab w:val="right" w:leader="dot" w:pos="8312"/>
        </w:tabs>
      </w:pPr>
      <w:hyperlink w:anchor="_Toc59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锂离子新能源材料</w:t>
        </w:r>
        <w:r>
          <w:rPr>
            <w:rFonts w:ascii="Times New Roman" w:eastAsia="宋体" w:hAnsi="Times New Roman" w:hint="eastAsia"/>
          </w:rPr>
          <w:t>行业发展状况分析</w:t>
        </w:r>
        <w:r>
          <w:tab/>
        </w:r>
        <w:r>
          <w:fldChar w:fldCharType="begin"/>
        </w:r>
        <w:r>
          <w:instrText xml:space="preserve"> PAGEREF _Toc5930 \h </w:instrText>
        </w:r>
        <w:r>
          <w:fldChar w:fldCharType="separate"/>
        </w:r>
        <w:r>
          <w:t>8</w:t>
        </w:r>
        <w:r>
          <w:fldChar w:fldCharType="end"/>
        </w:r>
      </w:hyperlink>
    </w:p>
    <w:p>
      <w:pPr>
        <w:pStyle w:val="TOC2"/>
        <w:tabs>
          <w:tab w:val="clear" w:pos="8302"/>
          <w:tab w:val="right" w:leader="dot" w:pos="8312"/>
        </w:tabs>
      </w:pPr>
      <w:hyperlink w:anchor="_Toc785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锂离子新能源材料</w:t>
        </w:r>
        <w:r>
          <w:rPr>
            <w:rFonts w:ascii="Times New Roman" w:eastAsia="宋体" w:hAnsi="Times New Roman" w:hint="eastAsia"/>
          </w:rPr>
          <w:t>行业发展趋势分析</w:t>
        </w:r>
        <w:r>
          <w:tab/>
        </w:r>
        <w:r>
          <w:fldChar w:fldCharType="begin"/>
        </w:r>
        <w:r>
          <w:instrText xml:space="preserve"> PAGEREF _Toc7858 \h </w:instrText>
        </w:r>
        <w:r>
          <w:fldChar w:fldCharType="separate"/>
        </w:r>
        <w:r>
          <w:t>10</w:t>
        </w:r>
        <w:r>
          <w:fldChar w:fldCharType="end"/>
        </w:r>
      </w:hyperlink>
    </w:p>
    <w:p>
      <w:pPr>
        <w:pStyle w:val="TOC2"/>
        <w:tabs>
          <w:tab w:val="clear" w:pos="8302"/>
          <w:tab w:val="right" w:leader="dot" w:pos="8312"/>
        </w:tabs>
      </w:pPr>
      <w:hyperlink w:anchor="_Toc1667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_Toc16673 \h </w:instrText>
        </w:r>
        <w:r>
          <w:fldChar w:fldCharType="separate"/>
        </w:r>
        <w:r>
          <w:t>10</w:t>
        </w:r>
        <w:r>
          <w:fldChar w:fldCharType="end"/>
        </w:r>
      </w:hyperlink>
    </w:p>
    <w:p>
      <w:pPr>
        <w:pStyle w:val="TOC1"/>
        <w:tabs>
          <w:tab w:val="clear" w:pos="8296"/>
          <w:tab w:val="right" w:leader="dot" w:pos="8312"/>
        </w:tabs>
      </w:pPr>
      <w:hyperlink w:anchor="_Toc2814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_Toc28145 \h </w:instrText>
        </w:r>
        <w:r>
          <w:fldChar w:fldCharType="separate"/>
        </w:r>
        <w:r>
          <w:t>11</w:t>
        </w:r>
        <w:r>
          <w:fldChar w:fldCharType="end"/>
        </w:r>
      </w:hyperlink>
    </w:p>
    <w:p>
      <w:pPr>
        <w:pStyle w:val="TOC2"/>
        <w:tabs>
          <w:tab w:val="clear" w:pos="8302"/>
          <w:tab w:val="right" w:leader="dot" w:pos="8312"/>
        </w:tabs>
      </w:pPr>
      <w:hyperlink w:anchor="_Toc1167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_Toc11672 \h </w:instrText>
        </w:r>
        <w:r>
          <w:fldChar w:fldCharType="separate"/>
        </w:r>
        <w:r>
          <w:t>11</w:t>
        </w:r>
        <w:r>
          <w:fldChar w:fldCharType="end"/>
        </w:r>
      </w:hyperlink>
    </w:p>
    <w:p>
      <w:pPr>
        <w:pStyle w:val="TOC2"/>
        <w:tabs>
          <w:tab w:val="clear" w:pos="8302"/>
          <w:tab w:val="right" w:leader="dot" w:pos="8312"/>
        </w:tabs>
      </w:pPr>
      <w:hyperlink w:anchor="_Toc2177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_Toc21776 \h </w:instrText>
        </w:r>
        <w:r>
          <w:fldChar w:fldCharType="separate"/>
        </w:r>
        <w:r>
          <w:t>12</w:t>
        </w:r>
        <w:r>
          <w:fldChar w:fldCharType="end"/>
        </w:r>
      </w:hyperlink>
    </w:p>
    <w:p>
      <w:pPr>
        <w:pStyle w:val="TOC3"/>
        <w:tabs>
          <w:tab w:val="right" w:leader="dot" w:pos="8312"/>
        </w:tabs>
      </w:pPr>
      <w:hyperlink w:anchor="_Toc16721" w:history="1">
        <w:r>
          <w:rPr>
            <w:rFonts w:hint="eastAsia"/>
            <w:szCs w:val="24"/>
            <w:lang w:val="en-US" w:eastAsia="zh-CN"/>
          </w:rPr>
          <w:t>3</w:t>
        </w:r>
        <w:r>
          <w:rPr>
            <w:rFonts w:hint="eastAsia"/>
            <w:szCs w:val="24"/>
          </w:rPr>
          <w:t>.2.1有利于促进我国</w:t>
        </w:r>
        <w:r>
          <w:rPr>
            <w:rFonts w:hint="eastAsia"/>
            <w:szCs w:val="24"/>
            <w:lang w:eastAsia="zh-CN"/>
          </w:rPr>
          <w:t>锂离子新能源材料</w:t>
        </w:r>
        <w:r>
          <w:rPr>
            <w:rFonts w:hint="eastAsia"/>
            <w:szCs w:val="24"/>
          </w:rPr>
          <w:t>工业快速发展</w:t>
        </w:r>
        <w:r>
          <w:rPr>
            <w:szCs w:val="24"/>
          </w:rPr>
          <w:t>的需要</w:t>
        </w:r>
        <w:r>
          <w:tab/>
        </w:r>
        <w:r>
          <w:fldChar w:fldCharType="begin"/>
        </w:r>
        <w:r>
          <w:instrText xml:space="preserve"> PAGEREF _Toc16721 \h </w:instrText>
        </w:r>
        <w:r>
          <w:fldChar w:fldCharType="separate"/>
        </w:r>
        <w:r>
          <w:t>12</w:t>
        </w:r>
        <w:r>
          <w:fldChar w:fldCharType="end"/>
        </w:r>
      </w:hyperlink>
    </w:p>
    <w:p>
      <w:pPr>
        <w:pStyle w:val="TOC3"/>
        <w:tabs>
          <w:tab w:val="right" w:leader="dot" w:pos="8312"/>
        </w:tabs>
      </w:pPr>
      <w:hyperlink w:anchor="_Toc21184" w:history="1">
        <w:r>
          <w:rPr>
            <w:rFonts w:hint="eastAsia"/>
            <w:szCs w:val="24"/>
            <w:lang w:val="en-US" w:eastAsia="zh-CN"/>
          </w:rPr>
          <w:t>3</w:t>
        </w:r>
        <w:r>
          <w:rPr>
            <w:rFonts w:hint="eastAsia"/>
            <w:szCs w:val="24"/>
          </w:rPr>
          <w:t>.2.2提升技术进步，满足</w:t>
        </w:r>
        <w:r>
          <w:rPr>
            <w:rFonts w:hint="eastAsia"/>
            <w:szCs w:val="24"/>
            <w:lang w:eastAsia="zh-CN"/>
          </w:rPr>
          <w:t>锂离子新能源材料</w:t>
        </w:r>
        <w:r>
          <w:rPr>
            <w:rFonts w:hint="eastAsia"/>
            <w:szCs w:val="24"/>
          </w:rPr>
          <w:t>行业生产高品质产品的需要</w:t>
        </w:r>
        <w:r>
          <w:tab/>
        </w:r>
        <w:r>
          <w:fldChar w:fldCharType="begin"/>
        </w:r>
        <w:r>
          <w:instrText xml:space="preserve"> PAGEREF _Toc21184 \h </w:instrText>
        </w:r>
        <w:r>
          <w:fldChar w:fldCharType="separate"/>
        </w:r>
        <w:r>
          <w:t>13</w:t>
        </w:r>
        <w:r>
          <w:fldChar w:fldCharType="end"/>
        </w:r>
      </w:hyperlink>
    </w:p>
    <w:p>
      <w:pPr>
        <w:pStyle w:val="TOC3"/>
        <w:tabs>
          <w:tab w:val="right" w:leader="dot" w:pos="8312"/>
        </w:tabs>
      </w:pPr>
      <w:hyperlink w:anchor="_Toc249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_Toc24908 \h </w:instrText>
        </w:r>
        <w:r>
          <w:fldChar w:fldCharType="separate"/>
        </w:r>
        <w:r>
          <w:t>14</w:t>
        </w:r>
        <w:r>
          <w:fldChar w:fldCharType="end"/>
        </w:r>
      </w:hyperlink>
    </w:p>
    <w:p>
      <w:pPr>
        <w:pStyle w:val="TOC3"/>
        <w:tabs>
          <w:tab w:val="right" w:leader="dot" w:pos="8312"/>
        </w:tabs>
      </w:pPr>
      <w:hyperlink w:anchor="_Toc237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锂离子新能源材料</w:t>
        </w:r>
        <w:r>
          <w:rPr>
            <w:szCs w:val="24"/>
          </w:rPr>
          <w:t>产品研发和技术创新</w:t>
        </w:r>
        <w:r>
          <w:rPr>
            <w:rFonts w:hint="eastAsia"/>
            <w:szCs w:val="24"/>
          </w:rPr>
          <w:t>水平的需要</w:t>
        </w:r>
        <w:r>
          <w:tab/>
        </w:r>
        <w:r>
          <w:fldChar w:fldCharType="begin"/>
        </w:r>
        <w:r>
          <w:instrText xml:space="preserve"> PAGEREF _Toc23759 \h </w:instrText>
        </w:r>
        <w:r>
          <w:fldChar w:fldCharType="separate"/>
        </w:r>
        <w:r>
          <w:t>14</w:t>
        </w:r>
        <w:r>
          <w:fldChar w:fldCharType="end"/>
        </w:r>
      </w:hyperlink>
    </w:p>
    <w:p>
      <w:pPr>
        <w:pStyle w:val="TOC3"/>
        <w:tabs>
          <w:tab w:val="right" w:leader="dot" w:pos="8312"/>
        </w:tabs>
      </w:pPr>
      <w:hyperlink w:anchor="_Toc2604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_Toc26049 \h </w:instrText>
        </w:r>
        <w:r>
          <w:fldChar w:fldCharType="separate"/>
        </w:r>
        <w:r>
          <w:t>14</w:t>
        </w:r>
        <w:r>
          <w:fldChar w:fldCharType="end"/>
        </w:r>
      </w:hyperlink>
    </w:p>
    <w:p>
      <w:pPr>
        <w:pStyle w:val="TOC3"/>
        <w:tabs>
          <w:tab w:val="right" w:leader="dot" w:pos="8312"/>
        </w:tabs>
      </w:pPr>
      <w:hyperlink w:anchor="_Toc1783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_Toc17839 \h </w:instrText>
        </w:r>
        <w:r>
          <w:fldChar w:fldCharType="separate"/>
        </w:r>
        <w:r>
          <w:t>15</w:t>
        </w:r>
        <w:r>
          <w:fldChar w:fldCharType="end"/>
        </w:r>
      </w:hyperlink>
    </w:p>
    <w:p>
      <w:pPr>
        <w:pStyle w:val="TOC2"/>
        <w:tabs>
          <w:tab w:val="clear" w:pos="8302"/>
          <w:tab w:val="right" w:leader="dot" w:pos="8312"/>
        </w:tabs>
      </w:pPr>
      <w:hyperlink w:anchor="_Toc1178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_Toc11786 \h </w:instrText>
        </w:r>
        <w:r>
          <w:fldChar w:fldCharType="separate"/>
        </w:r>
        <w:r>
          <w:t>15</w:t>
        </w:r>
        <w:r>
          <w:fldChar w:fldCharType="end"/>
        </w:r>
      </w:hyperlink>
    </w:p>
    <w:p>
      <w:pPr>
        <w:pStyle w:val="TOC3"/>
        <w:tabs>
          <w:tab w:val="right" w:leader="dot" w:pos="8312"/>
        </w:tabs>
      </w:pPr>
      <w:hyperlink w:anchor="_Toc13110" w:history="1">
        <w:r>
          <w:rPr>
            <w:rFonts w:hint="eastAsia"/>
            <w:szCs w:val="24"/>
            <w:lang w:val="en-US" w:eastAsia="zh-CN"/>
          </w:rPr>
          <w:t>3</w:t>
        </w:r>
        <w:r>
          <w:rPr>
            <w:rFonts w:hint="eastAsia"/>
            <w:szCs w:val="24"/>
          </w:rPr>
          <w:t>.3.1政策可行性</w:t>
        </w:r>
        <w:r>
          <w:tab/>
        </w:r>
        <w:r>
          <w:fldChar w:fldCharType="begin"/>
        </w:r>
        <w:r>
          <w:instrText xml:space="preserve"> PAGEREF _Toc13110 \h </w:instrText>
        </w:r>
        <w:r>
          <w:fldChar w:fldCharType="separate"/>
        </w:r>
        <w:r>
          <w:t>15</w:t>
        </w:r>
        <w:r>
          <w:fldChar w:fldCharType="end"/>
        </w:r>
      </w:hyperlink>
    </w:p>
    <w:p>
      <w:pPr>
        <w:pStyle w:val="TOC3"/>
        <w:tabs>
          <w:tab w:val="right" w:leader="dot" w:pos="8312"/>
        </w:tabs>
      </w:pPr>
      <w:hyperlink w:anchor="_Toc9449" w:history="1">
        <w:r>
          <w:rPr>
            <w:rFonts w:hint="eastAsia"/>
            <w:szCs w:val="24"/>
            <w:lang w:val="en-US" w:eastAsia="zh-CN"/>
          </w:rPr>
          <w:t>3</w:t>
        </w:r>
        <w:r>
          <w:rPr>
            <w:rFonts w:hint="eastAsia"/>
            <w:szCs w:val="24"/>
          </w:rPr>
          <w:t>.3.2技术可行性</w:t>
        </w:r>
        <w:r>
          <w:tab/>
        </w:r>
        <w:r>
          <w:fldChar w:fldCharType="begin"/>
        </w:r>
        <w:r>
          <w:instrText xml:space="preserve"> PAGEREF _Toc9449 \h </w:instrText>
        </w:r>
        <w:r>
          <w:fldChar w:fldCharType="separate"/>
        </w:r>
        <w:r>
          <w:t>16</w:t>
        </w:r>
        <w:r>
          <w:fldChar w:fldCharType="end"/>
        </w:r>
      </w:hyperlink>
    </w:p>
    <w:p>
      <w:pPr>
        <w:pStyle w:val="TOC3"/>
        <w:tabs>
          <w:tab w:val="right" w:leader="dot" w:pos="8312"/>
        </w:tabs>
      </w:pPr>
      <w:hyperlink w:anchor="_Toc22623" w:history="1">
        <w:r>
          <w:rPr>
            <w:rFonts w:hint="eastAsia"/>
            <w:szCs w:val="24"/>
            <w:lang w:val="en-US" w:eastAsia="zh-CN"/>
          </w:rPr>
          <w:t>3</w:t>
        </w:r>
        <w:r>
          <w:rPr>
            <w:rFonts w:hint="eastAsia"/>
            <w:szCs w:val="24"/>
          </w:rPr>
          <w:t>.3.3管理可行性</w:t>
        </w:r>
        <w:r>
          <w:tab/>
        </w:r>
        <w:r>
          <w:fldChar w:fldCharType="begin"/>
        </w:r>
        <w:r>
          <w:instrText xml:space="preserve"> PAGEREF _Toc22623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63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_Toc16316 \h </w:instrText>
        </w:r>
        <w:r>
          <w:fldChar w:fldCharType="separate"/>
        </w:r>
        <w:r>
          <w:t>17</w:t>
        </w:r>
        <w:r>
          <w:fldChar w:fldCharType="end"/>
        </w:r>
      </w:hyperlink>
    </w:p>
    <w:p>
      <w:pPr>
        <w:pStyle w:val="TOC1"/>
        <w:tabs>
          <w:tab w:val="clear" w:pos="8296"/>
          <w:tab w:val="right" w:leader="dot" w:pos="8312"/>
        </w:tabs>
      </w:pPr>
      <w:hyperlink w:anchor="_Toc2920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_Toc29206 \h </w:instrText>
        </w:r>
        <w:r>
          <w:fldChar w:fldCharType="separate"/>
        </w:r>
        <w:r>
          <w:t>18</w:t>
        </w:r>
        <w:r>
          <w:fldChar w:fldCharType="end"/>
        </w:r>
      </w:hyperlink>
    </w:p>
    <w:p>
      <w:pPr>
        <w:pStyle w:val="TOC2"/>
        <w:tabs>
          <w:tab w:val="clear" w:pos="8302"/>
          <w:tab w:val="right" w:leader="dot" w:pos="8312"/>
        </w:tabs>
      </w:pPr>
      <w:hyperlink w:anchor="_Toc631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_Toc6310 \h </w:instrText>
        </w:r>
        <w:r>
          <w:fldChar w:fldCharType="separate"/>
        </w:r>
        <w:r>
          <w:t>18</w:t>
        </w:r>
        <w:r>
          <w:fldChar w:fldCharType="end"/>
        </w:r>
      </w:hyperlink>
    </w:p>
    <w:p>
      <w:pPr>
        <w:pStyle w:val="TOC2"/>
        <w:tabs>
          <w:tab w:val="clear" w:pos="8302"/>
          <w:tab w:val="right" w:leader="dot" w:pos="8312"/>
        </w:tabs>
      </w:pPr>
      <w:hyperlink w:anchor="_Toc18256"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_Toc18256 \h </w:instrText>
        </w:r>
        <w:r>
          <w:fldChar w:fldCharType="separate"/>
        </w:r>
        <w:r>
          <w:t>18</w:t>
        </w:r>
        <w:r>
          <w:fldChar w:fldCharType="end"/>
        </w:r>
      </w:hyperlink>
    </w:p>
    <w:p>
      <w:pPr>
        <w:pStyle w:val="TOC3"/>
        <w:tabs>
          <w:tab w:val="right" w:leader="dot" w:pos="8312"/>
        </w:tabs>
      </w:pPr>
      <w:hyperlink w:anchor="_Toc695" w:history="1">
        <w:r>
          <w:t>4.2.1</w:t>
        </w:r>
        <w:r>
          <w:rPr>
            <w:rFonts w:hint="eastAsia"/>
          </w:rPr>
          <w:t>区域地理位置</w:t>
        </w:r>
        <w:r>
          <w:tab/>
        </w:r>
        <w:r>
          <w:fldChar w:fldCharType="begin"/>
        </w:r>
        <w:r>
          <w:instrText xml:space="preserve"> PAGEREF _Toc695 \h </w:instrText>
        </w:r>
        <w:r>
          <w:fldChar w:fldCharType="separate"/>
        </w:r>
        <w:r>
          <w:t>18</w:t>
        </w:r>
        <w:r>
          <w:fldChar w:fldCharType="end"/>
        </w:r>
      </w:hyperlink>
    </w:p>
    <w:p>
      <w:pPr>
        <w:pStyle w:val="TOC3"/>
        <w:tabs>
          <w:tab w:val="right" w:leader="dot" w:pos="8312"/>
        </w:tabs>
      </w:pPr>
      <w:hyperlink w:anchor="_Toc12032" w:history="1">
        <w:r>
          <w:t>4.2.</w:t>
        </w:r>
        <w:r>
          <w:rPr>
            <w:rFonts w:hint="eastAsia"/>
          </w:rPr>
          <w:t>2区域地形地貌条件</w:t>
        </w:r>
        <w:r>
          <w:tab/>
        </w:r>
        <w:r>
          <w:fldChar w:fldCharType="begin"/>
        </w:r>
        <w:r>
          <w:instrText xml:space="preserve"> PAGEREF _Toc12032 \h </w:instrText>
        </w:r>
        <w:r>
          <w:fldChar w:fldCharType="separate"/>
        </w:r>
        <w:r>
          <w:t>19</w:t>
        </w:r>
        <w:r>
          <w:fldChar w:fldCharType="end"/>
        </w:r>
      </w:hyperlink>
    </w:p>
    <w:p>
      <w:pPr>
        <w:pStyle w:val="TOC3"/>
        <w:tabs>
          <w:tab w:val="right" w:leader="dot" w:pos="8312"/>
        </w:tabs>
      </w:pPr>
      <w:hyperlink w:anchor="_Toc12439" w:history="1">
        <w:r>
          <w:t>4.2.</w:t>
        </w:r>
        <w:r>
          <w:rPr>
            <w:rFonts w:hint="eastAsia"/>
          </w:rPr>
          <w:t>3区域气候条件</w:t>
        </w:r>
        <w:r>
          <w:tab/>
        </w:r>
        <w:r>
          <w:fldChar w:fldCharType="begin"/>
        </w:r>
        <w:r>
          <w:instrText xml:space="preserve"> PAGEREF _Toc12439 \h </w:instrText>
        </w:r>
        <w:r>
          <w:fldChar w:fldCharType="separate"/>
        </w:r>
        <w:r>
          <w:t>20</w:t>
        </w:r>
        <w:r>
          <w:fldChar w:fldCharType="end"/>
        </w:r>
      </w:hyperlink>
    </w:p>
    <w:p>
      <w:pPr>
        <w:pStyle w:val="TOC3"/>
        <w:tabs>
          <w:tab w:val="right" w:leader="dot" w:pos="8312"/>
        </w:tabs>
      </w:pPr>
      <w:hyperlink w:anchor="_Toc29358" w:history="1">
        <w:r>
          <w:t>4.2.</w:t>
        </w:r>
        <w:r>
          <w:rPr>
            <w:rFonts w:hint="eastAsia"/>
          </w:rPr>
          <w:t>4区域交通区位条件</w:t>
        </w:r>
        <w:r>
          <w:tab/>
        </w:r>
        <w:r>
          <w:fldChar w:fldCharType="begin"/>
        </w:r>
        <w:r>
          <w:instrText xml:space="preserve"> PAGEREF _Toc29358 \h </w:instrText>
        </w:r>
        <w:r>
          <w:fldChar w:fldCharType="separate"/>
        </w:r>
        <w:r>
          <w:t>20</w:t>
        </w:r>
        <w:r>
          <w:fldChar w:fldCharType="end"/>
        </w:r>
      </w:hyperlink>
    </w:p>
    <w:p>
      <w:pPr>
        <w:pStyle w:val="TOC3"/>
        <w:tabs>
          <w:tab w:val="right" w:leader="dot" w:pos="8312"/>
        </w:tabs>
      </w:pPr>
      <w:hyperlink w:anchor="_Toc2368" w:history="1">
        <w:r>
          <w:t>4.2.</w:t>
        </w:r>
        <w:r>
          <w:rPr>
            <w:rFonts w:hint="eastAsia"/>
          </w:rPr>
          <w:t>5区域经济发展条件</w:t>
        </w:r>
        <w:r>
          <w:tab/>
        </w:r>
        <w:r>
          <w:fldChar w:fldCharType="begin"/>
        </w:r>
        <w:r>
          <w:instrText xml:space="preserve"> PAGEREF _Toc2368 \h </w:instrText>
        </w:r>
        <w:r>
          <w:fldChar w:fldCharType="separate"/>
        </w:r>
        <w:r>
          <w:t>21</w:t>
        </w:r>
        <w:r>
          <w:fldChar w:fldCharType="end"/>
        </w:r>
      </w:hyperlink>
    </w:p>
    <w:p>
      <w:pPr>
        <w:pStyle w:val="TOC1"/>
        <w:tabs>
          <w:tab w:val="clear" w:pos="8296"/>
          <w:tab w:val="right" w:leader="dot" w:pos="8312"/>
        </w:tabs>
      </w:pPr>
      <w:hyperlink w:anchor="_Toc2322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_Toc23221 \h </w:instrText>
        </w:r>
        <w:r>
          <w:fldChar w:fldCharType="separate"/>
        </w:r>
        <w:r>
          <w:t>23</w:t>
        </w:r>
        <w:r>
          <w:fldChar w:fldCharType="end"/>
        </w:r>
      </w:hyperlink>
    </w:p>
    <w:p>
      <w:pPr>
        <w:pStyle w:val="TOC2"/>
        <w:tabs>
          <w:tab w:val="clear" w:pos="8302"/>
          <w:tab w:val="right" w:leader="dot" w:pos="8312"/>
        </w:tabs>
      </w:pPr>
      <w:hyperlink w:anchor="_Toc2554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_Toc25543 \h </w:instrText>
        </w:r>
        <w:r>
          <w:fldChar w:fldCharType="separate"/>
        </w:r>
        <w:r>
          <w:t>23</w:t>
        </w:r>
        <w:r>
          <w:fldChar w:fldCharType="end"/>
        </w:r>
      </w:hyperlink>
    </w:p>
    <w:p>
      <w:pPr>
        <w:pStyle w:val="TOC2"/>
        <w:tabs>
          <w:tab w:val="clear" w:pos="8302"/>
          <w:tab w:val="right" w:leader="dot" w:pos="8312"/>
        </w:tabs>
      </w:pPr>
      <w:hyperlink w:anchor="_Toc2289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_Toc22894 \h </w:instrText>
        </w:r>
        <w:r>
          <w:fldChar w:fldCharType="separate"/>
        </w:r>
        <w:r>
          <w:t>23</w:t>
        </w:r>
        <w:r>
          <w:fldChar w:fldCharType="end"/>
        </w:r>
      </w:hyperlink>
    </w:p>
    <w:p>
      <w:pPr>
        <w:pStyle w:val="TOC3"/>
        <w:tabs>
          <w:tab w:val="right" w:leader="dot" w:pos="8312"/>
        </w:tabs>
      </w:pPr>
      <w:hyperlink w:anchor="_Toc27215" w:history="1">
        <w:r>
          <w:t>5.</w:t>
        </w:r>
        <w:r>
          <w:rPr>
            <w:rFonts w:hint="eastAsia"/>
          </w:rPr>
          <w:t>2</w:t>
        </w:r>
        <w:r>
          <w:t>.1</w:t>
        </w:r>
        <w:r>
          <w:rPr>
            <w:rFonts w:hint="eastAsia"/>
          </w:rPr>
          <w:t>总体规划方案</w:t>
        </w:r>
        <w:r>
          <w:tab/>
        </w:r>
        <w:r>
          <w:fldChar w:fldCharType="begin"/>
        </w:r>
        <w:r>
          <w:instrText xml:space="preserve"> PAGEREF _Toc27215 \h </w:instrText>
        </w:r>
        <w:r>
          <w:fldChar w:fldCharType="separate"/>
        </w:r>
        <w:r>
          <w:t>23</w:t>
        </w:r>
        <w:r>
          <w:fldChar w:fldCharType="end"/>
        </w:r>
      </w:hyperlink>
    </w:p>
    <w:p>
      <w:pPr>
        <w:pStyle w:val="TOC3"/>
        <w:tabs>
          <w:tab w:val="right" w:leader="dot" w:pos="8312"/>
        </w:tabs>
      </w:pPr>
      <w:hyperlink w:anchor="_Toc13534" w:history="1">
        <w:r>
          <w:t>5.</w:t>
        </w:r>
        <w:r>
          <w:rPr>
            <w:rFonts w:hint="eastAsia"/>
          </w:rPr>
          <w:t>2</w:t>
        </w:r>
        <w:r>
          <w:t>.2</w:t>
        </w:r>
        <w:r>
          <w:rPr>
            <w:rFonts w:hint="eastAsia"/>
          </w:rPr>
          <w:t>土建工程方案</w:t>
        </w:r>
        <w:r>
          <w:tab/>
        </w:r>
        <w:r>
          <w:fldChar w:fldCharType="begin"/>
        </w:r>
        <w:r>
          <w:instrText xml:space="preserve"> PAGEREF _Toc13534 \h </w:instrText>
        </w:r>
        <w:r>
          <w:fldChar w:fldCharType="separate"/>
        </w:r>
        <w:r>
          <w:t>24</w:t>
        </w:r>
        <w:r>
          <w:fldChar w:fldCharType="end"/>
        </w:r>
      </w:hyperlink>
    </w:p>
    <w:p>
      <w:pPr>
        <w:pStyle w:val="TOC2"/>
        <w:tabs>
          <w:tab w:val="clear" w:pos="8302"/>
          <w:tab w:val="right" w:leader="dot" w:pos="8312"/>
        </w:tabs>
      </w:pPr>
      <w:hyperlink w:anchor="_Toc961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_Toc9613 \h </w:instrText>
        </w:r>
        <w:r>
          <w:fldChar w:fldCharType="separate"/>
        </w:r>
        <w:r>
          <w:t>25</w:t>
        </w:r>
        <w:r>
          <w:fldChar w:fldCharType="end"/>
        </w:r>
      </w:hyperlink>
    </w:p>
    <w:p>
      <w:pPr>
        <w:pStyle w:val="TOC2"/>
        <w:tabs>
          <w:tab w:val="clear" w:pos="8302"/>
          <w:tab w:val="right" w:leader="dot" w:pos="8312"/>
        </w:tabs>
      </w:pPr>
      <w:hyperlink w:anchor="_Toc1909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_Toc19098 \h </w:instrText>
        </w:r>
        <w:r>
          <w:fldChar w:fldCharType="separate"/>
        </w:r>
        <w:r>
          <w:t>25</w:t>
        </w:r>
        <w:r>
          <w:fldChar w:fldCharType="end"/>
        </w:r>
      </w:hyperlink>
    </w:p>
    <w:p>
      <w:pPr>
        <w:pStyle w:val="TOC3"/>
        <w:tabs>
          <w:tab w:val="right" w:leader="dot" w:pos="8312"/>
        </w:tabs>
      </w:pPr>
      <w:hyperlink w:anchor="_Toc32147" w:history="1">
        <w:r>
          <w:rPr>
            <w:rFonts w:hint="eastAsia"/>
          </w:rPr>
          <w:t>5.4.1给排水</w:t>
        </w:r>
        <w:r>
          <w:tab/>
        </w:r>
        <w:r>
          <w:fldChar w:fldCharType="begin"/>
        </w:r>
        <w:r>
          <w:instrText xml:space="preserve"> PAGEREF _Toc32147 \h </w:instrText>
        </w:r>
        <w:r>
          <w:fldChar w:fldCharType="separate"/>
        </w:r>
        <w:r>
          <w:t>25</w:t>
        </w:r>
        <w:r>
          <w:fldChar w:fldCharType="end"/>
        </w:r>
      </w:hyperlink>
    </w:p>
    <w:p>
      <w:pPr>
        <w:pStyle w:val="TOC3"/>
        <w:tabs>
          <w:tab w:val="right" w:leader="dot" w:pos="8312"/>
        </w:tabs>
      </w:pPr>
      <w:hyperlink w:anchor="_Toc10237" w:history="1">
        <w:r>
          <w:rPr>
            <w:rFonts w:hint="eastAsia"/>
          </w:rPr>
          <w:t>5.4.2供电</w:t>
        </w:r>
        <w:r>
          <w:tab/>
        </w:r>
        <w:r>
          <w:fldChar w:fldCharType="begin"/>
        </w:r>
        <w:r>
          <w:instrText xml:space="preserve"> PAGEREF _Toc10237 \h </w:instrText>
        </w:r>
        <w:r>
          <w:fldChar w:fldCharType="separate"/>
        </w:r>
        <w:r>
          <w:t>27</w:t>
        </w:r>
        <w:r>
          <w:fldChar w:fldCharType="end"/>
        </w:r>
      </w:hyperlink>
    </w:p>
    <w:p>
      <w:pPr>
        <w:pStyle w:val="TOC2"/>
        <w:tabs>
          <w:tab w:val="clear" w:pos="8302"/>
          <w:tab w:val="right" w:leader="dot" w:pos="8312"/>
        </w:tabs>
      </w:pPr>
      <w:hyperlink w:anchor="_Toc8625" w:history="1">
        <w:r>
          <w:rPr>
            <w:rFonts w:ascii="Times New Roman" w:eastAsia="宋体" w:hAnsi="Times New Roman" w:hint="eastAsia"/>
          </w:rPr>
          <w:t>5.5道路设计</w:t>
        </w:r>
        <w:r>
          <w:tab/>
        </w:r>
        <w:r>
          <w:fldChar w:fldCharType="begin"/>
        </w:r>
        <w:r>
          <w:instrText xml:space="preserve"> PAGEREF _Toc8625 \h </w:instrText>
        </w:r>
        <w:r>
          <w:fldChar w:fldCharType="separate"/>
        </w:r>
        <w:r>
          <w:t>29</w:t>
        </w:r>
        <w:r>
          <w:fldChar w:fldCharType="end"/>
        </w:r>
      </w:hyperlink>
    </w:p>
    <w:p>
      <w:pPr>
        <w:pStyle w:val="TOC2"/>
        <w:tabs>
          <w:tab w:val="clear" w:pos="8302"/>
          <w:tab w:val="right" w:leader="dot" w:pos="8312"/>
        </w:tabs>
      </w:pPr>
      <w:hyperlink w:anchor="_Toc1661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_Toc16617 \h </w:instrText>
        </w:r>
        <w:r>
          <w:fldChar w:fldCharType="separate"/>
        </w:r>
        <w:r>
          <w:t>30</w:t>
        </w:r>
        <w:r>
          <w:fldChar w:fldCharType="end"/>
        </w:r>
      </w:hyperlink>
    </w:p>
    <w:p>
      <w:pPr>
        <w:pStyle w:val="TOC2"/>
        <w:tabs>
          <w:tab w:val="clear" w:pos="8302"/>
          <w:tab w:val="right" w:leader="dot" w:pos="8312"/>
        </w:tabs>
      </w:pPr>
      <w:hyperlink w:anchor="_Toc632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_Toc6325 \h </w:instrText>
        </w:r>
        <w:r>
          <w:fldChar w:fldCharType="separate"/>
        </w:r>
        <w:r>
          <w:t>30</w:t>
        </w:r>
        <w:r>
          <w:fldChar w:fldCharType="end"/>
        </w:r>
      </w:hyperlink>
    </w:p>
    <w:p>
      <w:pPr>
        <w:pStyle w:val="TOC3"/>
        <w:tabs>
          <w:tab w:val="right" w:leader="dot" w:pos="8312"/>
        </w:tabs>
      </w:pPr>
      <w:hyperlink w:anchor="_Toc8612" w:history="1">
        <w:r>
          <w:rPr>
            <w:rFonts w:hint="eastAsia"/>
          </w:rPr>
          <w:t>5.7.1项目用地规划选址</w:t>
        </w:r>
        <w:r>
          <w:tab/>
        </w:r>
        <w:r>
          <w:fldChar w:fldCharType="begin"/>
        </w:r>
        <w:r>
          <w:instrText xml:space="preserve"> PAGEREF _Toc8612 \h </w:instrText>
        </w:r>
        <w:r>
          <w:fldChar w:fldCharType="separate"/>
        </w:r>
        <w:r>
          <w:t>30</w:t>
        </w:r>
        <w:r>
          <w:fldChar w:fldCharType="end"/>
        </w:r>
      </w:hyperlink>
    </w:p>
    <w:p>
      <w:pPr>
        <w:pStyle w:val="TOC3"/>
        <w:tabs>
          <w:tab w:val="right" w:leader="dot" w:pos="8312"/>
        </w:tabs>
      </w:pPr>
      <w:hyperlink w:anchor="_Toc976" w:history="1">
        <w:r>
          <w:rPr>
            <w:rFonts w:hint="eastAsia"/>
          </w:rPr>
          <w:t>5.8.2用地规模及用地类型</w:t>
        </w:r>
        <w:r>
          <w:tab/>
        </w:r>
        <w:r>
          <w:fldChar w:fldCharType="begin"/>
        </w:r>
        <w:r>
          <w:instrText xml:space="preserve"> PAGEREF _Toc976 \h </w:instrText>
        </w:r>
        <w:r>
          <w:fldChar w:fldCharType="separate"/>
        </w:r>
        <w:r>
          <w:t>30</w:t>
        </w:r>
        <w:r>
          <w:fldChar w:fldCharType="end"/>
        </w:r>
      </w:hyperlink>
    </w:p>
    <w:p>
      <w:pPr>
        <w:pStyle w:val="TOC1"/>
        <w:tabs>
          <w:tab w:val="clear" w:pos="8296"/>
          <w:tab w:val="right" w:leader="dot" w:pos="8312"/>
        </w:tabs>
      </w:pPr>
      <w:hyperlink w:anchor="_Toc731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_Toc7315 \h </w:instrText>
        </w:r>
        <w:r>
          <w:fldChar w:fldCharType="separate"/>
        </w:r>
        <w:r>
          <w:t>32</w:t>
        </w:r>
        <w:r>
          <w:fldChar w:fldCharType="end"/>
        </w:r>
      </w:hyperlink>
    </w:p>
    <w:p>
      <w:pPr>
        <w:pStyle w:val="TOC2"/>
        <w:tabs>
          <w:tab w:val="clear" w:pos="8302"/>
          <w:tab w:val="right" w:leader="dot" w:pos="8312"/>
        </w:tabs>
      </w:pPr>
      <w:hyperlink w:anchor="_Toc1276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_Toc12769 \h </w:instrText>
        </w:r>
        <w:r>
          <w:fldChar w:fldCharType="separate"/>
        </w:r>
        <w:r>
          <w:t>32</w:t>
        </w:r>
        <w:r>
          <w:fldChar w:fldCharType="end"/>
        </w:r>
      </w:hyperlink>
    </w:p>
    <w:p>
      <w:pPr>
        <w:pStyle w:val="TOC2"/>
        <w:tabs>
          <w:tab w:val="clear" w:pos="8302"/>
          <w:tab w:val="right" w:leader="dot" w:pos="8312"/>
        </w:tabs>
      </w:pPr>
      <w:hyperlink w:anchor="_Toc1507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_Toc15077 \h </w:instrText>
        </w:r>
        <w:r>
          <w:fldChar w:fldCharType="separate"/>
        </w:r>
        <w:r>
          <w:t>32</w:t>
        </w:r>
        <w:r>
          <w:fldChar w:fldCharType="end"/>
        </w:r>
      </w:hyperlink>
    </w:p>
    <w:p>
      <w:pPr>
        <w:pStyle w:val="TOC2"/>
        <w:tabs>
          <w:tab w:val="clear" w:pos="8302"/>
          <w:tab w:val="right" w:leader="dot" w:pos="8312"/>
        </w:tabs>
      </w:pPr>
      <w:hyperlink w:anchor="_Toc1997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_Toc19970 \h </w:instrText>
        </w:r>
        <w:r>
          <w:fldChar w:fldCharType="separate"/>
        </w:r>
        <w:r>
          <w:t>32</w:t>
        </w:r>
        <w:r>
          <w:fldChar w:fldCharType="end"/>
        </w:r>
      </w:hyperlink>
    </w:p>
    <w:p>
      <w:pPr>
        <w:pStyle w:val="TOC2"/>
        <w:tabs>
          <w:tab w:val="clear" w:pos="8302"/>
          <w:tab w:val="right" w:leader="dot" w:pos="8312"/>
        </w:tabs>
      </w:pPr>
      <w:hyperlink w:anchor="_Toc12131" w:history="1">
        <w:r>
          <w:rPr>
            <w:rFonts w:ascii="Times New Roman" w:eastAsia="宋体" w:hAnsi="Times New Roman" w:hint="eastAsia"/>
            <w:szCs w:val="28"/>
          </w:rPr>
          <w:t>6.4产品生产规模确定</w:t>
        </w:r>
        <w:r>
          <w:tab/>
        </w:r>
        <w:r>
          <w:fldChar w:fldCharType="begin"/>
        </w:r>
        <w:r>
          <w:instrText xml:space="preserve"> PAGEREF _Toc12131 \h </w:instrText>
        </w:r>
        <w:r>
          <w:fldChar w:fldCharType="separate"/>
        </w:r>
        <w:r>
          <w:t>32</w:t>
        </w:r>
        <w:r>
          <w:fldChar w:fldCharType="end"/>
        </w:r>
      </w:hyperlink>
    </w:p>
    <w:p>
      <w:pPr>
        <w:pStyle w:val="TOC2"/>
        <w:tabs>
          <w:tab w:val="clear" w:pos="8302"/>
          <w:tab w:val="right" w:leader="dot" w:pos="8312"/>
        </w:tabs>
      </w:pPr>
      <w:hyperlink w:anchor="_Toc2947" w:history="1">
        <w:r>
          <w:rPr>
            <w:rFonts w:ascii="Times New Roman" w:eastAsia="宋体" w:hAnsi="Times New Roman" w:hint="eastAsia"/>
            <w:szCs w:val="28"/>
          </w:rPr>
          <w:t>6.5项目生产工艺简述</w:t>
        </w:r>
        <w:r>
          <w:tab/>
        </w:r>
        <w:r>
          <w:fldChar w:fldCharType="begin"/>
        </w:r>
        <w:r>
          <w:instrText xml:space="preserve"> PAGEREF _Toc2947 \h </w:instrText>
        </w:r>
        <w:r>
          <w:fldChar w:fldCharType="separate"/>
        </w:r>
        <w:r>
          <w:t>33</w:t>
        </w:r>
        <w:r>
          <w:fldChar w:fldCharType="end"/>
        </w:r>
      </w:hyperlink>
    </w:p>
    <w:p>
      <w:pPr>
        <w:pStyle w:val="TOC3"/>
        <w:tabs>
          <w:tab w:val="right" w:leader="dot" w:pos="8312"/>
        </w:tabs>
      </w:pPr>
      <w:hyperlink w:anchor="_Toc17673" w:history="1">
        <w:r>
          <w:rPr>
            <w:rFonts w:hint="eastAsia"/>
          </w:rPr>
          <w:t>6</w:t>
        </w:r>
        <w:r>
          <w:t>.</w:t>
        </w:r>
        <w:r>
          <w:rPr>
            <w:rFonts w:hint="eastAsia"/>
          </w:rPr>
          <w:t>5</w:t>
        </w:r>
        <w:r>
          <w:t>.</w:t>
        </w:r>
        <w:r>
          <w:rPr>
            <w:rFonts w:hint="eastAsia"/>
          </w:rPr>
          <w:t>1产品工艺方案选择</w:t>
        </w:r>
        <w:r>
          <w:tab/>
        </w:r>
        <w:r>
          <w:fldChar w:fldCharType="begin"/>
        </w:r>
        <w:r>
          <w:instrText xml:space="preserve"> PAGEREF _Toc17673 \h </w:instrText>
        </w:r>
        <w:r>
          <w:fldChar w:fldCharType="separate"/>
        </w:r>
        <w:r>
          <w:t>33</w:t>
        </w:r>
        <w:r>
          <w:fldChar w:fldCharType="end"/>
        </w:r>
      </w:hyperlink>
    </w:p>
    <w:p>
      <w:pPr>
        <w:pStyle w:val="TOC3"/>
        <w:tabs>
          <w:tab w:val="right" w:leader="dot" w:pos="8312"/>
        </w:tabs>
      </w:pPr>
      <w:hyperlink w:anchor="_Toc697" w:history="1">
        <w:r>
          <w:rPr>
            <w:rFonts w:hint="eastAsia"/>
          </w:rPr>
          <w:t>6.5.2工艺技术流程及简述</w:t>
        </w:r>
        <w:r>
          <w:tab/>
        </w:r>
        <w:r>
          <w:fldChar w:fldCharType="begin"/>
        </w:r>
        <w:r>
          <w:instrText xml:space="preserve"> PAGEREF _Toc697 \h </w:instrText>
        </w:r>
        <w:r>
          <w:fldChar w:fldCharType="separate"/>
        </w:r>
        <w:r>
          <w:t>33</w:t>
        </w:r>
        <w:r>
          <w:fldChar w:fldCharType="end"/>
        </w:r>
      </w:hyperlink>
    </w:p>
    <w:p>
      <w:pPr>
        <w:pStyle w:val="TOC1"/>
        <w:tabs>
          <w:tab w:val="clear" w:pos="8296"/>
          <w:tab w:val="right" w:leader="dot" w:pos="8312"/>
        </w:tabs>
      </w:pPr>
      <w:hyperlink w:anchor="_Toc2023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_Toc20238 \h </w:instrText>
        </w:r>
        <w:r>
          <w:fldChar w:fldCharType="separate"/>
        </w:r>
        <w:r>
          <w:t>34</w:t>
        </w:r>
        <w:r>
          <w:fldChar w:fldCharType="end"/>
        </w:r>
      </w:hyperlink>
    </w:p>
    <w:p>
      <w:pPr>
        <w:pStyle w:val="TOC2"/>
        <w:tabs>
          <w:tab w:val="clear" w:pos="8302"/>
          <w:tab w:val="right" w:leader="dot" w:pos="8312"/>
        </w:tabs>
      </w:pPr>
      <w:hyperlink w:anchor="_Toc19790" w:history="1">
        <w:r>
          <w:rPr>
            <w:rFonts w:ascii="Times New Roman" w:eastAsia="宋体" w:hAnsi="Times New Roman" w:hint="eastAsia"/>
          </w:rPr>
          <w:t>7.1主要原材料供应</w:t>
        </w:r>
        <w:r>
          <w:tab/>
        </w:r>
        <w:r>
          <w:fldChar w:fldCharType="begin"/>
        </w:r>
        <w:r>
          <w:instrText xml:space="preserve"> PAGEREF _Toc19790 \h </w:instrText>
        </w:r>
        <w:r>
          <w:fldChar w:fldCharType="separate"/>
        </w:r>
        <w:r>
          <w:t>34</w:t>
        </w:r>
        <w:r>
          <w:fldChar w:fldCharType="end"/>
        </w:r>
      </w:hyperlink>
    </w:p>
    <w:p>
      <w:pPr>
        <w:pStyle w:val="TOC2"/>
        <w:tabs>
          <w:tab w:val="clear" w:pos="8302"/>
          <w:tab w:val="right" w:leader="dot" w:pos="8312"/>
        </w:tabs>
      </w:pPr>
      <w:hyperlink w:anchor="_Toc3716" w:history="1">
        <w:r>
          <w:rPr>
            <w:rFonts w:ascii="Times New Roman" w:eastAsia="宋体" w:hAnsi="Times New Roman" w:hint="eastAsia"/>
          </w:rPr>
          <w:t>7.2主要设备选型</w:t>
        </w:r>
        <w:r>
          <w:tab/>
        </w:r>
        <w:r>
          <w:fldChar w:fldCharType="begin"/>
        </w:r>
        <w:r>
          <w:instrText xml:space="preserve"> PAGEREF _Toc3716 \h </w:instrText>
        </w:r>
        <w:r>
          <w:fldChar w:fldCharType="separate"/>
        </w:r>
        <w:r>
          <w:t>34</w:t>
        </w:r>
        <w:r>
          <w:fldChar w:fldCharType="end"/>
        </w:r>
      </w:hyperlink>
    </w:p>
    <w:p>
      <w:pPr>
        <w:pStyle w:val="TOC3"/>
        <w:tabs>
          <w:tab w:val="right" w:leader="dot" w:pos="8312"/>
        </w:tabs>
      </w:pPr>
      <w:hyperlink w:anchor="_Toc9709" w:history="1">
        <w:r>
          <w:rPr>
            <w:rFonts w:hint="eastAsia"/>
          </w:rPr>
          <w:t>7</w:t>
        </w:r>
        <w:r>
          <w:t>.</w:t>
        </w:r>
        <w:r>
          <w:rPr>
            <w:rFonts w:hint="eastAsia"/>
          </w:rPr>
          <w:t>2</w:t>
        </w:r>
        <w:r>
          <w:t>.</w:t>
        </w:r>
        <w:r>
          <w:rPr>
            <w:rFonts w:hint="eastAsia"/>
          </w:rPr>
          <w:t>1设备选型原则</w:t>
        </w:r>
        <w:r>
          <w:tab/>
        </w:r>
        <w:r>
          <w:fldChar w:fldCharType="begin"/>
        </w:r>
        <w:r>
          <w:instrText xml:space="preserve"> PAGEREF _Toc9709 \h </w:instrText>
        </w:r>
        <w:r>
          <w:fldChar w:fldCharType="separate"/>
        </w:r>
        <w:r>
          <w:t>34</w:t>
        </w:r>
        <w:r>
          <w:fldChar w:fldCharType="end"/>
        </w:r>
      </w:hyperlink>
    </w:p>
    <w:p>
      <w:pPr>
        <w:pStyle w:val="TOC3"/>
        <w:tabs>
          <w:tab w:val="right" w:leader="dot" w:pos="8312"/>
        </w:tabs>
      </w:pPr>
      <w:hyperlink w:anchor="_Toc25027" w:history="1">
        <w:r>
          <w:rPr>
            <w:rFonts w:hint="eastAsia"/>
          </w:rPr>
          <w:t>7</w:t>
        </w:r>
        <w:r>
          <w:t>.</w:t>
        </w:r>
        <w:r>
          <w:rPr>
            <w:rFonts w:hint="eastAsia"/>
          </w:rPr>
          <w:t>2</w:t>
        </w:r>
        <w:r>
          <w:t>.</w:t>
        </w:r>
        <w:r>
          <w:rPr>
            <w:rFonts w:hint="eastAsia"/>
          </w:rPr>
          <w:t>2主要设备明细</w:t>
        </w:r>
        <w:r>
          <w:tab/>
        </w:r>
        <w:r>
          <w:fldChar w:fldCharType="begin"/>
        </w:r>
        <w:r>
          <w:instrText xml:space="preserve"> PAGEREF _Toc25027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90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_Toc11907 \h </w:instrText>
        </w:r>
        <w:r>
          <w:fldChar w:fldCharType="separate"/>
        </w:r>
        <w:r>
          <w:t>36</w:t>
        </w:r>
        <w:r>
          <w:fldChar w:fldCharType="end"/>
        </w:r>
      </w:hyperlink>
    </w:p>
    <w:p>
      <w:pPr>
        <w:pStyle w:val="TOC2"/>
        <w:tabs>
          <w:tab w:val="clear" w:pos="8302"/>
          <w:tab w:val="right" w:leader="dot" w:pos="8312"/>
        </w:tabs>
      </w:pPr>
      <w:hyperlink w:anchor="_Toc29737" w:history="1">
        <w:r>
          <w:rPr>
            <w:rFonts w:ascii="Times New Roman" w:eastAsia="宋体" w:hAnsi="Times New Roman" w:hint="eastAsia"/>
          </w:rPr>
          <w:t>8.1本项目遵循的合理用能标准及节能设计规范</w:t>
        </w:r>
        <w:r>
          <w:tab/>
        </w:r>
        <w:r>
          <w:fldChar w:fldCharType="begin"/>
        </w:r>
        <w:r>
          <w:instrText xml:space="preserve"> PAGEREF _Toc29737 \h </w:instrText>
        </w:r>
        <w:r>
          <w:fldChar w:fldCharType="separate"/>
        </w:r>
        <w:r>
          <w:t>36</w:t>
        </w:r>
        <w:r>
          <w:fldChar w:fldCharType="end"/>
        </w:r>
      </w:hyperlink>
    </w:p>
    <w:p>
      <w:pPr>
        <w:pStyle w:val="TOC2"/>
        <w:tabs>
          <w:tab w:val="clear" w:pos="8302"/>
          <w:tab w:val="right" w:leader="dot" w:pos="8312"/>
        </w:tabs>
      </w:pPr>
      <w:hyperlink w:anchor="_Toc22902" w:history="1">
        <w:r>
          <w:rPr>
            <w:rFonts w:ascii="Times New Roman" w:eastAsia="宋体" w:hAnsi="Times New Roman" w:hint="eastAsia"/>
          </w:rPr>
          <w:t>8.2建设项目能源消耗种类和数量分析</w:t>
        </w:r>
        <w:r>
          <w:tab/>
        </w:r>
        <w:r>
          <w:fldChar w:fldCharType="begin"/>
        </w:r>
        <w:r>
          <w:instrText xml:space="preserve"> PAGEREF _Toc22902 \h </w:instrText>
        </w:r>
        <w:r>
          <w:fldChar w:fldCharType="separate"/>
        </w:r>
        <w:r>
          <w:t>36</w:t>
        </w:r>
        <w:r>
          <w:fldChar w:fldCharType="end"/>
        </w:r>
      </w:hyperlink>
    </w:p>
    <w:p>
      <w:pPr>
        <w:pStyle w:val="TOC3"/>
        <w:tabs>
          <w:tab w:val="right" w:leader="dot" w:pos="8312"/>
        </w:tabs>
      </w:pPr>
      <w:hyperlink w:anchor="_Toc6403" w:history="1">
        <w:r>
          <w:rPr>
            <w:rFonts w:hint="eastAsia"/>
          </w:rPr>
          <w:t>8.2.1能源消耗种类</w:t>
        </w:r>
        <w:r>
          <w:tab/>
        </w:r>
        <w:r>
          <w:fldChar w:fldCharType="begin"/>
        </w:r>
        <w:r>
          <w:instrText xml:space="preserve"> PAGEREF _Toc6403 \h </w:instrText>
        </w:r>
        <w:r>
          <w:fldChar w:fldCharType="separate"/>
        </w:r>
        <w:r>
          <w:t>36</w:t>
        </w:r>
        <w:r>
          <w:fldChar w:fldCharType="end"/>
        </w:r>
      </w:hyperlink>
    </w:p>
    <w:p>
      <w:pPr>
        <w:pStyle w:val="TOC3"/>
        <w:tabs>
          <w:tab w:val="right" w:leader="dot" w:pos="8312"/>
        </w:tabs>
      </w:pPr>
      <w:hyperlink w:anchor="_Toc5488" w:history="1">
        <w:r>
          <w:rPr>
            <w:rFonts w:hint="eastAsia"/>
          </w:rPr>
          <w:t>8.2.2能源消耗数量分析</w:t>
        </w:r>
        <w:r>
          <w:tab/>
        </w:r>
        <w:r>
          <w:fldChar w:fldCharType="begin"/>
        </w:r>
        <w:r>
          <w:instrText xml:space="preserve"> PAGEREF _Toc5488 \h </w:instrText>
        </w:r>
        <w:r>
          <w:fldChar w:fldCharType="separate"/>
        </w:r>
        <w:r>
          <w:t>36</w:t>
        </w:r>
        <w:r>
          <w:fldChar w:fldCharType="end"/>
        </w:r>
      </w:hyperlink>
    </w:p>
    <w:p>
      <w:pPr>
        <w:pStyle w:val="TOC2"/>
        <w:tabs>
          <w:tab w:val="clear" w:pos="8302"/>
          <w:tab w:val="right" w:leader="dot" w:pos="8312"/>
        </w:tabs>
      </w:pPr>
      <w:hyperlink w:anchor="_Toc4763" w:history="1">
        <w:r>
          <w:rPr>
            <w:rFonts w:ascii="Times New Roman" w:eastAsia="宋体" w:hAnsi="Times New Roman" w:hint="eastAsia"/>
          </w:rPr>
          <w:t>8.3项目所在地能源供应状况分析</w:t>
        </w:r>
        <w:r>
          <w:tab/>
        </w:r>
        <w:r>
          <w:fldChar w:fldCharType="begin"/>
        </w:r>
        <w:r>
          <w:instrText xml:space="preserve"> PAGEREF _Toc4763 \h </w:instrText>
        </w:r>
        <w:r>
          <w:fldChar w:fldCharType="separate"/>
        </w:r>
        <w:r>
          <w:t>37</w:t>
        </w:r>
        <w:r>
          <w:fldChar w:fldCharType="end"/>
        </w:r>
      </w:hyperlink>
    </w:p>
    <w:p>
      <w:pPr>
        <w:pStyle w:val="TOC2"/>
        <w:tabs>
          <w:tab w:val="clear" w:pos="8302"/>
          <w:tab w:val="right" w:leader="dot" w:pos="8312"/>
        </w:tabs>
      </w:pPr>
      <w:hyperlink w:anchor="_Toc6329" w:history="1">
        <w:r>
          <w:rPr>
            <w:rFonts w:ascii="Times New Roman" w:eastAsia="宋体" w:hAnsi="Times New Roman" w:hint="eastAsia"/>
          </w:rPr>
          <w:t>8.4主要能耗指标及分析</w:t>
        </w:r>
        <w:r>
          <w:tab/>
        </w:r>
        <w:r>
          <w:fldChar w:fldCharType="begin"/>
        </w:r>
        <w:r>
          <w:instrText xml:space="preserve"> PAGEREF _Toc6329 \h </w:instrText>
        </w:r>
        <w:r>
          <w:fldChar w:fldCharType="separate"/>
        </w:r>
        <w:r>
          <w:t>37</w:t>
        </w:r>
        <w:r>
          <w:fldChar w:fldCharType="end"/>
        </w:r>
      </w:hyperlink>
    </w:p>
    <w:p>
      <w:pPr>
        <w:pStyle w:val="TOC2"/>
        <w:tabs>
          <w:tab w:val="clear" w:pos="8302"/>
          <w:tab w:val="right" w:leader="dot" w:pos="8312"/>
        </w:tabs>
      </w:pPr>
      <w:hyperlink w:anchor="_Toc20147" w:history="1">
        <w:r>
          <w:rPr>
            <w:rFonts w:ascii="Times New Roman" w:eastAsia="宋体" w:hAnsi="Times New Roman" w:hint="eastAsia"/>
          </w:rPr>
          <w:t>8.5节能措施和节能效果分析</w:t>
        </w:r>
        <w:r>
          <w:tab/>
        </w:r>
        <w:r>
          <w:fldChar w:fldCharType="begin"/>
        </w:r>
        <w:r>
          <w:instrText xml:space="preserve"> PAGEREF _Toc20147 \h </w:instrText>
        </w:r>
        <w:r>
          <w:fldChar w:fldCharType="separate"/>
        </w:r>
        <w:r>
          <w:t>38</w:t>
        </w:r>
        <w:r>
          <w:fldChar w:fldCharType="end"/>
        </w:r>
      </w:hyperlink>
    </w:p>
    <w:p>
      <w:pPr>
        <w:pStyle w:val="TOC3"/>
        <w:tabs>
          <w:tab w:val="right" w:leader="dot" w:pos="8312"/>
        </w:tabs>
      </w:pPr>
      <w:hyperlink w:anchor="_Toc20535" w:history="1">
        <w:r>
          <w:rPr>
            <w:rFonts w:hint="eastAsia"/>
          </w:rPr>
          <w:t>8.5.1工业节能</w:t>
        </w:r>
        <w:r>
          <w:tab/>
        </w:r>
        <w:r>
          <w:fldChar w:fldCharType="begin"/>
        </w:r>
        <w:r>
          <w:instrText xml:space="preserve"> PAGEREF _Toc20535 \h </w:instrText>
        </w:r>
        <w:r>
          <w:fldChar w:fldCharType="separate"/>
        </w:r>
        <w:r>
          <w:t>38</w:t>
        </w:r>
        <w:r>
          <w:fldChar w:fldCharType="end"/>
        </w:r>
      </w:hyperlink>
    </w:p>
    <w:p>
      <w:pPr>
        <w:pStyle w:val="TOC3"/>
        <w:tabs>
          <w:tab w:val="right" w:leader="dot" w:pos="8312"/>
        </w:tabs>
      </w:pPr>
      <w:hyperlink w:anchor="_Toc11268" w:history="1">
        <w:r>
          <w:rPr>
            <w:rFonts w:hint="eastAsia"/>
          </w:rPr>
          <w:t>8.5.2节水措施</w:t>
        </w:r>
        <w:r>
          <w:tab/>
        </w:r>
        <w:r>
          <w:fldChar w:fldCharType="begin"/>
        </w:r>
        <w:r>
          <w:instrText xml:space="preserve"> PAGEREF _Toc11268 \h </w:instrText>
        </w:r>
        <w:r>
          <w:fldChar w:fldCharType="separate"/>
        </w:r>
        <w:r>
          <w:t>38</w:t>
        </w:r>
        <w:r>
          <w:fldChar w:fldCharType="end"/>
        </w:r>
      </w:hyperlink>
    </w:p>
    <w:p>
      <w:pPr>
        <w:pStyle w:val="TOC3"/>
        <w:tabs>
          <w:tab w:val="right" w:leader="dot" w:pos="8312"/>
        </w:tabs>
      </w:pPr>
      <w:hyperlink w:anchor="_Toc22406" w:history="1">
        <w:r>
          <w:rPr>
            <w:rFonts w:hint="eastAsia"/>
          </w:rPr>
          <w:t>8.5.3建筑节能</w:t>
        </w:r>
        <w:r>
          <w:tab/>
        </w:r>
        <w:r>
          <w:fldChar w:fldCharType="begin"/>
        </w:r>
        <w:r>
          <w:instrText xml:space="preserve"> PAGEREF _Toc22406 \h </w:instrText>
        </w:r>
        <w:r>
          <w:fldChar w:fldCharType="separate"/>
        </w:r>
        <w:r>
          <w:t>39</w:t>
        </w:r>
        <w:r>
          <w:fldChar w:fldCharType="end"/>
        </w:r>
      </w:hyperlink>
    </w:p>
    <w:p>
      <w:pPr>
        <w:pStyle w:val="TOC3"/>
        <w:tabs>
          <w:tab w:val="right" w:leader="dot" w:pos="8312"/>
        </w:tabs>
      </w:pPr>
      <w:hyperlink w:anchor="_Toc14448" w:history="1">
        <w:r>
          <w:rPr>
            <w:rFonts w:hint="eastAsia"/>
          </w:rPr>
          <w:t>8.5.4企业节能管理</w:t>
        </w:r>
        <w:r>
          <w:tab/>
        </w:r>
        <w:r>
          <w:fldChar w:fldCharType="begin"/>
        </w:r>
        <w:r>
          <w:instrText xml:space="preserve"> PAGEREF _Toc14448 \h </w:instrText>
        </w:r>
        <w:r>
          <w:fldChar w:fldCharType="separate"/>
        </w:r>
        <w:r>
          <w:t>40</w:t>
        </w:r>
        <w:r>
          <w:fldChar w:fldCharType="end"/>
        </w:r>
      </w:hyperlink>
    </w:p>
    <w:p>
      <w:pPr>
        <w:pStyle w:val="TOC2"/>
        <w:tabs>
          <w:tab w:val="clear" w:pos="8302"/>
          <w:tab w:val="right" w:leader="dot" w:pos="8312"/>
        </w:tabs>
      </w:pPr>
      <w:hyperlink w:anchor="_Toc19152" w:history="1">
        <w:r>
          <w:rPr>
            <w:rFonts w:ascii="Times New Roman" w:eastAsia="宋体" w:hAnsi="Times New Roman" w:hint="eastAsia"/>
          </w:rPr>
          <w:t>8.6结论</w:t>
        </w:r>
        <w:r>
          <w:tab/>
        </w:r>
        <w:r>
          <w:fldChar w:fldCharType="begin"/>
        </w:r>
        <w:r>
          <w:instrText xml:space="preserve"> PAGEREF _Toc19152 \h </w:instrText>
        </w:r>
        <w:r>
          <w:fldChar w:fldCharType="separate"/>
        </w:r>
        <w:r>
          <w:t>40</w:t>
        </w:r>
        <w:r>
          <w:fldChar w:fldCharType="end"/>
        </w:r>
      </w:hyperlink>
    </w:p>
    <w:p>
      <w:pPr>
        <w:pStyle w:val="TOC1"/>
        <w:tabs>
          <w:tab w:val="clear" w:pos="8296"/>
          <w:tab w:val="right" w:leader="dot" w:pos="8312"/>
        </w:tabs>
      </w:pPr>
      <w:hyperlink w:anchor="_Toc564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_Toc5641 \h </w:instrText>
        </w:r>
        <w:r>
          <w:fldChar w:fldCharType="separate"/>
        </w:r>
        <w:r>
          <w:t>42</w:t>
        </w:r>
        <w:r>
          <w:fldChar w:fldCharType="end"/>
        </w:r>
      </w:hyperlink>
    </w:p>
    <w:p>
      <w:pPr>
        <w:pStyle w:val="TOC2"/>
        <w:tabs>
          <w:tab w:val="clear" w:pos="8302"/>
          <w:tab w:val="right" w:leader="dot" w:pos="8312"/>
        </w:tabs>
      </w:pPr>
      <w:hyperlink w:anchor="_Toc211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_Toc2113 \h </w:instrText>
        </w:r>
        <w:r>
          <w:fldChar w:fldCharType="separate"/>
        </w:r>
        <w:r>
          <w:t>42</w:t>
        </w:r>
        <w:r>
          <w:fldChar w:fldCharType="end"/>
        </w:r>
      </w:hyperlink>
    </w:p>
    <w:p>
      <w:pPr>
        <w:pStyle w:val="TOC3"/>
        <w:tabs>
          <w:tab w:val="right" w:leader="dot" w:pos="8312"/>
        </w:tabs>
      </w:pPr>
      <w:hyperlink w:anchor="_Toc25890" w:history="1">
        <w:r>
          <w:rPr>
            <w:rFonts w:hint="eastAsia"/>
          </w:rPr>
          <w:t>9</w:t>
        </w:r>
        <w:r>
          <w:t>.1.1</w:t>
        </w:r>
        <w:r>
          <w:rPr>
            <w:rFonts w:ascii="宋体" w:hAnsi="宋体" w:hint="eastAsia"/>
          </w:rPr>
          <w:t>环境保护设计依据</w:t>
        </w:r>
        <w:r>
          <w:tab/>
        </w:r>
        <w:r>
          <w:fldChar w:fldCharType="begin"/>
        </w:r>
        <w:r>
          <w:instrText xml:space="preserve"> PAGEREF _Toc25890 \h </w:instrText>
        </w:r>
        <w:r>
          <w:fldChar w:fldCharType="separate"/>
        </w:r>
        <w:r>
          <w:t>42</w:t>
        </w:r>
        <w:r>
          <w:fldChar w:fldCharType="end"/>
        </w:r>
      </w:hyperlink>
    </w:p>
    <w:p>
      <w:pPr>
        <w:pStyle w:val="TOC3"/>
        <w:tabs>
          <w:tab w:val="right" w:leader="dot" w:pos="8312"/>
        </w:tabs>
      </w:pPr>
      <w:hyperlink w:anchor="_Toc26193" w:history="1">
        <w:r>
          <w:rPr>
            <w:rFonts w:hint="eastAsia"/>
          </w:rPr>
          <w:t>9</w:t>
        </w:r>
        <w:r>
          <w:t>.1.2</w:t>
        </w:r>
        <w:r>
          <w:rPr>
            <w:rFonts w:ascii="宋体" w:hAnsi="宋体" w:hint="eastAsia"/>
          </w:rPr>
          <w:t>设计原则</w:t>
        </w:r>
        <w:r>
          <w:tab/>
        </w:r>
        <w:r>
          <w:fldChar w:fldCharType="begin"/>
        </w:r>
        <w:r>
          <w:instrText xml:space="preserve"> PAGEREF _Toc26193 \h </w:instrText>
        </w:r>
        <w:r>
          <w:fldChar w:fldCharType="separate"/>
        </w:r>
        <w:r>
          <w:t>42</w:t>
        </w:r>
        <w:r>
          <w:fldChar w:fldCharType="end"/>
        </w:r>
      </w:hyperlink>
    </w:p>
    <w:p>
      <w:pPr>
        <w:pStyle w:val="TOC2"/>
        <w:tabs>
          <w:tab w:val="clear" w:pos="8302"/>
          <w:tab w:val="right" w:leader="dot" w:pos="8312"/>
        </w:tabs>
      </w:pPr>
      <w:hyperlink w:anchor="_Toc1740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_Toc17405 \h </w:instrText>
        </w:r>
        <w:r>
          <w:fldChar w:fldCharType="separate"/>
        </w:r>
        <w:r>
          <w:t>42</w:t>
        </w:r>
        <w:r>
          <w:fldChar w:fldCharType="end"/>
        </w:r>
      </w:hyperlink>
    </w:p>
    <w:p>
      <w:pPr>
        <w:pStyle w:val="TOC2"/>
        <w:tabs>
          <w:tab w:val="clear" w:pos="8302"/>
          <w:tab w:val="right" w:leader="dot" w:pos="8312"/>
        </w:tabs>
      </w:pPr>
      <w:hyperlink w:anchor="_Toc19776" w:history="1">
        <w:r>
          <w:rPr>
            <w:rFonts w:ascii="Times New Roman" w:eastAsia="宋体" w:hAnsi="Times New Roman" w:hint="eastAsia"/>
          </w:rPr>
          <w:t>9.3 项目建设和生产对环境的影响</w:t>
        </w:r>
        <w:r>
          <w:tab/>
        </w:r>
        <w:r>
          <w:fldChar w:fldCharType="begin"/>
        </w:r>
        <w:r>
          <w:instrText xml:space="preserve"> PAGEREF _Toc19776 \h </w:instrText>
        </w:r>
        <w:r>
          <w:fldChar w:fldCharType="separate"/>
        </w:r>
        <w:r>
          <w:t>43</w:t>
        </w:r>
        <w:r>
          <w:fldChar w:fldCharType="end"/>
        </w:r>
      </w:hyperlink>
    </w:p>
    <w:p>
      <w:pPr>
        <w:pStyle w:val="TOC3"/>
        <w:tabs>
          <w:tab w:val="right" w:leader="dot" w:pos="8312"/>
        </w:tabs>
      </w:pPr>
      <w:hyperlink w:anchor="_Toc14548" w:history="1">
        <w:r>
          <w:rPr>
            <w:rFonts w:hint="eastAsia"/>
          </w:rPr>
          <w:t>9.3.1 项目建设对环境的影响</w:t>
        </w:r>
        <w:r>
          <w:tab/>
        </w:r>
        <w:r>
          <w:fldChar w:fldCharType="begin"/>
        </w:r>
        <w:r>
          <w:instrText xml:space="preserve"> PAGEREF _Toc14548 \h </w:instrText>
        </w:r>
        <w:r>
          <w:fldChar w:fldCharType="separate"/>
        </w:r>
        <w:r>
          <w:t>43</w:t>
        </w:r>
        <w:r>
          <w:fldChar w:fldCharType="end"/>
        </w:r>
      </w:hyperlink>
    </w:p>
    <w:p>
      <w:pPr>
        <w:pStyle w:val="TOC3"/>
        <w:tabs>
          <w:tab w:val="right" w:leader="dot" w:pos="8312"/>
        </w:tabs>
      </w:pPr>
      <w:hyperlink w:anchor="_Toc21869" w:history="1">
        <w:r>
          <w:rPr>
            <w:rFonts w:hint="eastAsia"/>
          </w:rPr>
          <w:t>9.3.2 项目生产过程产生的污染物</w:t>
        </w:r>
        <w:r>
          <w:tab/>
        </w:r>
        <w:r>
          <w:fldChar w:fldCharType="begin"/>
        </w:r>
        <w:r>
          <w:instrText xml:space="preserve"> PAGEREF _Toc21869 \h </w:instrText>
        </w:r>
        <w:r>
          <w:fldChar w:fldCharType="separate"/>
        </w:r>
        <w:r>
          <w:t>44</w:t>
        </w:r>
        <w:r>
          <w:fldChar w:fldCharType="end"/>
        </w:r>
      </w:hyperlink>
    </w:p>
    <w:p>
      <w:pPr>
        <w:pStyle w:val="TOC2"/>
        <w:tabs>
          <w:tab w:val="clear" w:pos="8302"/>
          <w:tab w:val="right" w:leader="dot" w:pos="8312"/>
        </w:tabs>
      </w:pPr>
      <w:hyperlink w:anchor="_Toc16724" w:history="1">
        <w:r>
          <w:rPr>
            <w:rFonts w:ascii="Times New Roman" w:eastAsia="宋体" w:hAnsi="Times New Roman"/>
          </w:rPr>
          <w:t>9.4 环境保护措施方案</w:t>
        </w:r>
        <w:r>
          <w:tab/>
        </w:r>
        <w:r>
          <w:fldChar w:fldCharType="begin"/>
        </w:r>
        <w:r>
          <w:instrText xml:space="preserve"> PAGEREF _Toc16724 \h </w:instrText>
        </w:r>
        <w:r>
          <w:fldChar w:fldCharType="separate"/>
        </w:r>
        <w:r>
          <w:t>44</w:t>
        </w:r>
        <w:r>
          <w:fldChar w:fldCharType="end"/>
        </w:r>
      </w:hyperlink>
    </w:p>
    <w:p>
      <w:pPr>
        <w:pStyle w:val="TOC3"/>
        <w:tabs>
          <w:tab w:val="right" w:leader="dot" w:pos="8312"/>
        </w:tabs>
      </w:pPr>
      <w:hyperlink w:anchor="_Toc22901" w:history="1">
        <w:r>
          <w:t>9.4.1 项目建设期环保措施</w:t>
        </w:r>
        <w:r>
          <w:tab/>
        </w:r>
        <w:r>
          <w:fldChar w:fldCharType="begin"/>
        </w:r>
        <w:r>
          <w:instrText xml:space="preserve"> PAGEREF _Toc22901 \h </w:instrText>
        </w:r>
        <w:r>
          <w:fldChar w:fldCharType="separate"/>
        </w:r>
        <w:r>
          <w:t>44</w:t>
        </w:r>
        <w:r>
          <w:fldChar w:fldCharType="end"/>
        </w:r>
      </w:hyperlink>
    </w:p>
    <w:p>
      <w:pPr>
        <w:pStyle w:val="TOC3"/>
        <w:tabs>
          <w:tab w:val="right" w:leader="dot" w:pos="8312"/>
        </w:tabs>
      </w:pPr>
      <w:hyperlink w:anchor="_Toc23235" w:history="1">
        <w:r>
          <w:t>9.4.2 项目运营期环保措施</w:t>
        </w:r>
        <w:r>
          <w:tab/>
        </w:r>
        <w:r>
          <w:fldChar w:fldCharType="begin"/>
        </w:r>
        <w:r>
          <w:instrText xml:space="preserve"> PAGEREF _Toc23235 \h </w:instrText>
        </w:r>
        <w:r>
          <w:fldChar w:fldCharType="separate"/>
        </w:r>
        <w:r>
          <w:t>45</w:t>
        </w:r>
        <w:r>
          <w:fldChar w:fldCharType="end"/>
        </w:r>
      </w:hyperlink>
    </w:p>
    <w:p>
      <w:pPr>
        <w:pStyle w:val="TOC2"/>
        <w:tabs>
          <w:tab w:val="clear" w:pos="8302"/>
          <w:tab w:val="right" w:leader="dot" w:pos="8312"/>
        </w:tabs>
      </w:pPr>
      <w:hyperlink w:anchor="_Toc8763" w:history="1">
        <w:r>
          <w:rPr>
            <w:rFonts w:ascii="Times New Roman" w:eastAsia="宋体" w:hAnsi="Times New Roman" w:hint="eastAsia"/>
          </w:rPr>
          <w:t>9.5绿化方案</w:t>
        </w:r>
        <w:r>
          <w:tab/>
        </w:r>
        <w:r>
          <w:fldChar w:fldCharType="begin"/>
        </w:r>
        <w:r>
          <w:instrText xml:space="preserve"> PAGEREF _Toc8763 \h </w:instrText>
        </w:r>
        <w:r>
          <w:fldChar w:fldCharType="separate"/>
        </w:r>
        <w:r>
          <w:t>46</w:t>
        </w:r>
        <w:r>
          <w:fldChar w:fldCharType="end"/>
        </w:r>
      </w:hyperlink>
    </w:p>
    <w:p>
      <w:pPr>
        <w:pStyle w:val="TOC2"/>
        <w:tabs>
          <w:tab w:val="clear" w:pos="8302"/>
          <w:tab w:val="right" w:leader="dot" w:pos="8312"/>
        </w:tabs>
      </w:pPr>
      <w:hyperlink w:anchor="_Toc12379" w:history="1">
        <w:r>
          <w:rPr>
            <w:rFonts w:ascii="Times New Roman" w:eastAsia="宋体" w:hAnsi="Times New Roman" w:hint="eastAsia"/>
            <w:szCs w:val="28"/>
          </w:rPr>
          <w:t>9.6消防措施</w:t>
        </w:r>
        <w:r>
          <w:tab/>
        </w:r>
        <w:r>
          <w:fldChar w:fldCharType="begin"/>
        </w:r>
        <w:r>
          <w:instrText xml:space="preserve"> PAGEREF _Toc12379 \h </w:instrText>
        </w:r>
        <w:r>
          <w:fldChar w:fldCharType="separate"/>
        </w:r>
        <w:r>
          <w:t>46</w:t>
        </w:r>
        <w:r>
          <w:fldChar w:fldCharType="end"/>
        </w:r>
      </w:hyperlink>
    </w:p>
    <w:p>
      <w:pPr>
        <w:pStyle w:val="TOC3"/>
        <w:tabs>
          <w:tab w:val="right" w:leader="dot" w:pos="8312"/>
        </w:tabs>
      </w:pPr>
      <w:hyperlink w:anchor="_Toc17485" w:history="1">
        <w:r>
          <w:rPr>
            <w:rFonts w:hint="eastAsia"/>
          </w:rPr>
          <w:t>9.6.1设计依据</w:t>
        </w:r>
        <w:r>
          <w:tab/>
        </w:r>
        <w:r>
          <w:fldChar w:fldCharType="begin"/>
        </w:r>
        <w:r>
          <w:instrText xml:space="preserve"> PAGEREF _Toc17485 \h </w:instrText>
        </w:r>
        <w:r>
          <w:fldChar w:fldCharType="separate"/>
        </w:r>
        <w:r>
          <w:t>46</w:t>
        </w:r>
        <w:r>
          <w:fldChar w:fldCharType="end"/>
        </w:r>
      </w:hyperlink>
    </w:p>
    <w:p>
      <w:pPr>
        <w:pStyle w:val="TOC3"/>
        <w:tabs>
          <w:tab w:val="right" w:leader="dot" w:pos="8312"/>
        </w:tabs>
      </w:pPr>
      <w:hyperlink w:anchor="_Toc18868" w:history="1">
        <w:r>
          <w:rPr>
            <w:rFonts w:hint="eastAsia"/>
          </w:rPr>
          <w:t>9.6.2防范措施</w:t>
        </w:r>
        <w:r>
          <w:tab/>
        </w:r>
        <w:r>
          <w:fldChar w:fldCharType="begin"/>
        </w:r>
        <w:r>
          <w:instrText xml:space="preserve"> PAGEREF _Toc18868 \h </w:instrText>
        </w:r>
        <w:r>
          <w:fldChar w:fldCharType="separate"/>
        </w:r>
        <w:r>
          <w:t>47</w:t>
        </w:r>
        <w:r>
          <w:fldChar w:fldCharType="end"/>
        </w:r>
      </w:hyperlink>
    </w:p>
    <w:p>
      <w:pPr>
        <w:pStyle w:val="TOC3"/>
        <w:tabs>
          <w:tab w:val="right" w:leader="dot" w:pos="8312"/>
        </w:tabs>
      </w:pPr>
      <w:hyperlink w:anchor="_Toc16697" w:history="1">
        <w:r>
          <w:rPr>
            <w:rFonts w:hint="eastAsia"/>
          </w:rPr>
          <w:t>9.6.3消防管理</w:t>
        </w:r>
        <w:r>
          <w:tab/>
        </w:r>
        <w:r>
          <w:fldChar w:fldCharType="begin"/>
        </w:r>
        <w:r>
          <w:instrText xml:space="preserve"> PAGEREF _Toc16697 \h </w:instrText>
        </w:r>
        <w:r>
          <w:fldChar w:fldCharType="separate"/>
        </w:r>
        <w:r>
          <w:t>48</w:t>
        </w:r>
        <w:r>
          <w:fldChar w:fldCharType="end"/>
        </w:r>
      </w:hyperlink>
    </w:p>
    <w:p>
      <w:pPr>
        <w:pStyle w:val="TOC3"/>
        <w:tabs>
          <w:tab w:val="right" w:leader="dot" w:pos="8312"/>
        </w:tabs>
      </w:pPr>
      <w:hyperlink w:anchor="_Toc8487" w:history="1">
        <w:r>
          <w:rPr>
            <w:rFonts w:hint="eastAsia"/>
          </w:rPr>
          <w:t>9.6.4消防措施的预期效果</w:t>
        </w:r>
        <w:r>
          <w:tab/>
        </w:r>
        <w:r>
          <w:fldChar w:fldCharType="begin"/>
        </w:r>
        <w:r>
          <w:instrText xml:space="preserve"> PAGEREF _Toc8487 \h </w:instrText>
        </w:r>
        <w:r>
          <w:fldChar w:fldCharType="separate"/>
        </w:r>
        <w:r>
          <w:t>48</w:t>
        </w:r>
        <w:r>
          <w:fldChar w:fldCharType="end"/>
        </w:r>
      </w:hyperlink>
    </w:p>
    <w:p>
      <w:pPr>
        <w:pStyle w:val="TOC1"/>
        <w:tabs>
          <w:tab w:val="clear" w:pos="8296"/>
          <w:tab w:val="right" w:leader="dot" w:pos="8312"/>
        </w:tabs>
      </w:pPr>
      <w:hyperlink w:anchor="_Toc2171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_Toc21719 \h </w:instrText>
        </w:r>
        <w:r>
          <w:fldChar w:fldCharType="separate"/>
        </w:r>
        <w:r>
          <w:t>50</w:t>
        </w:r>
        <w:r>
          <w:fldChar w:fldCharType="end"/>
        </w:r>
      </w:hyperlink>
    </w:p>
    <w:p>
      <w:pPr>
        <w:pStyle w:val="TOC2"/>
        <w:tabs>
          <w:tab w:val="clear" w:pos="8302"/>
          <w:tab w:val="right" w:leader="dot" w:pos="8312"/>
        </w:tabs>
      </w:pPr>
      <w:hyperlink w:anchor="_Toc2699" w:history="1">
        <w:r>
          <w:rPr>
            <w:rFonts w:ascii="Times New Roman" w:eastAsia="宋体" w:hAnsi="Times New Roman" w:hint="eastAsia"/>
            <w:szCs w:val="28"/>
          </w:rPr>
          <w:t>10.1 编制依据</w:t>
        </w:r>
        <w:r>
          <w:tab/>
        </w:r>
        <w:r>
          <w:fldChar w:fldCharType="begin"/>
        </w:r>
        <w:r>
          <w:instrText xml:space="preserve"> PAGEREF _Toc2699 \h </w:instrText>
        </w:r>
        <w:r>
          <w:fldChar w:fldCharType="separate"/>
        </w:r>
        <w:r>
          <w:t>50</w:t>
        </w:r>
        <w:r>
          <w:fldChar w:fldCharType="end"/>
        </w:r>
      </w:hyperlink>
    </w:p>
    <w:p>
      <w:pPr>
        <w:pStyle w:val="TOC2"/>
        <w:tabs>
          <w:tab w:val="clear" w:pos="8302"/>
          <w:tab w:val="right" w:leader="dot" w:pos="8312"/>
        </w:tabs>
      </w:pPr>
      <w:hyperlink w:anchor="_Toc21905" w:history="1">
        <w:r>
          <w:rPr>
            <w:rFonts w:ascii="Times New Roman" w:eastAsia="宋体" w:hAnsi="Times New Roman" w:hint="eastAsia"/>
            <w:szCs w:val="28"/>
          </w:rPr>
          <w:t>10.2概况</w:t>
        </w:r>
        <w:r>
          <w:tab/>
        </w:r>
        <w:r>
          <w:fldChar w:fldCharType="begin"/>
        </w:r>
        <w:r>
          <w:instrText xml:space="preserve"> PAGEREF _Toc21905 \h </w:instrText>
        </w:r>
        <w:r>
          <w:fldChar w:fldCharType="separate"/>
        </w:r>
        <w:r>
          <w:t>50</w:t>
        </w:r>
        <w:r>
          <w:fldChar w:fldCharType="end"/>
        </w:r>
      </w:hyperlink>
    </w:p>
    <w:p>
      <w:pPr>
        <w:pStyle w:val="TOC2"/>
        <w:tabs>
          <w:tab w:val="clear" w:pos="8302"/>
          <w:tab w:val="right" w:leader="dot" w:pos="8312"/>
        </w:tabs>
      </w:pPr>
      <w:hyperlink w:anchor="_Toc21707" w:history="1">
        <w:r>
          <w:rPr>
            <w:rFonts w:ascii="Times New Roman" w:eastAsia="宋体" w:hAnsi="Times New Roman" w:hint="eastAsia"/>
            <w:szCs w:val="28"/>
          </w:rPr>
          <w:t>10.3 劳动安全</w:t>
        </w:r>
        <w:r>
          <w:tab/>
        </w:r>
        <w:r>
          <w:fldChar w:fldCharType="begin"/>
        </w:r>
        <w:r>
          <w:instrText xml:space="preserve"> PAGEREF _Toc21707 \h </w:instrText>
        </w:r>
        <w:r>
          <w:fldChar w:fldCharType="separate"/>
        </w:r>
        <w:r>
          <w:t>50</w:t>
        </w:r>
        <w:r>
          <w:fldChar w:fldCharType="end"/>
        </w:r>
      </w:hyperlink>
    </w:p>
    <w:p>
      <w:pPr>
        <w:pStyle w:val="TOC3"/>
        <w:tabs>
          <w:tab w:val="right" w:leader="dot" w:pos="8312"/>
        </w:tabs>
      </w:pPr>
      <w:hyperlink w:anchor="_Toc2089" w:history="1">
        <w:r>
          <w:rPr>
            <w:rFonts w:hint="eastAsia"/>
            <w:szCs w:val="28"/>
          </w:rPr>
          <w:t>10</w:t>
        </w:r>
        <w:r>
          <w:rPr>
            <w:rFonts w:hint="eastAsia"/>
            <w:szCs w:val="24"/>
          </w:rPr>
          <w:t>.3.1工程消防</w:t>
        </w:r>
        <w:r>
          <w:tab/>
        </w:r>
        <w:r>
          <w:fldChar w:fldCharType="begin"/>
        </w:r>
        <w:r>
          <w:instrText xml:space="preserve"> PAGEREF _Toc2089 \h </w:instrText>
        </w:r>
        <w:r>
          <w:fldChar w:fldCharType="separate"/>
        </w:r>
        <w:r>
          <w:t>50</w:t>
        </w:r>
        <w:r>
          <w:fldChar w:fldCharType="end"/>
        </w:r>
      </w:hyperlink>
    </w:p>
    <w:p>
      <w:pPr>
        <w:pStyle w:val="TOC3"/>
        <w:tabs>
          <w:tab w:val="right" w:leader="dot" w:pos="8312"/>
        </w:tabs>
      </w:pPr>
      <w:hyperlink w:anchor="_Toc949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_Toc9498 \h </w:instrText>
        </w:r>
        <w:r>
          <w:fldChar w:fldCharType="separate"/>
        </w:r>
        <w:r>
          <w:t>51</w:t>
        </w:r>
        <w:r>
          <w:fldChar w:fldCharType="end"/>
        </w:r>
      </w:hyperlink>
    </w:p>
    <w:p>
      <w:pPr>
        <w:pStyle w:val="TOC3"/>
        <w:tabs>
          <w:tab w:val="right" w:leader="dot" w:pos="8312"/>
        </w:tabs>
      </w:pPr>
      <w:hyperlink w:anchor="_Toc271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_Toc2715 \h </w:instrText>
        </w:r>
        <w:r>
          <w:fldChar w:fldCharType="separate"/>
        </w:r>
        <w:r>
          <w:t>51</w:t>
        </w:r>
        <w:r>
          <w:fldChar w:fldCharType="end"/>
        </w:r>
      </w:hyperlink>
    </w:p>
    <w:p>
      <w:pPr>
        <w:pStyle w:val="TOC3"/>
        <w:tabs>
          <w:tab w:val="right" w:leader="dot" w:pos="8312"/>
        </w:tabs>
      </w:pPr>
      <w:hyperlink w:anchor="_Toc1659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_Toc16591 \h </w:instrText>
        </w:r>
        <w:r>
          <w:fldChar w:fldCharType="separate"/>
        </w:r>
        <w:r>
          <w:t>51</w:t>
        </w:r>
        <w:r>
          <w:fldChar w:fldCharType="end"/>
        </w:r>
      </w:hyperlink>
    </w:p>
    <w:p>
      <w:pPr>
        <w:pStyle w:val="TOC2"/>
        <w:tabs>
          <w:tab w:val="clear" w:pos="8302"/>
          <w:tab w:val="right" w:leader="dot" w:pos="8312"/>
        </w:tabs>
      </w:pPr>
      <w:hyperlink w:anchor="_Toc2227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_Toc22272 \h </w:instrText>
        </w:r>
        <w:r>
          <w:fldChar w:fldCharType="separate"/>
        </w:r>
        <w:r>
          <w:t>52</w:t>
        </w:r>
        <w:r>
          <w:fldChar w:fldCharType="end"/>
        </w:r>
      </w:hyperlink>
    </w:p>
    <w:p>
      <w:pPr>
        <w:pStyle w:val="TOC3"/>
        <w:tabs>
          <w:tab w:val="right" w:leader="dot" w:pos="8312"/>
        </w:tabs>
      </w:pPr>
      <w:hyperlink w:anchor="_Toc25399" w:history="1">
        <w:r>
          <w:rPr>
            <w:rFonts w:hint="eastAsia"/>
            <w:szCs w:val="28"/>
          </w:rPr>
          <w:t>10</w:t>
        </w:r>
        <w:r>
          <w:rPr>
            <w:szCs w:val="24"/>
          </w:rPr>
          <w:t>.4.1防暑降温</w:t>
        </w:r>
        <w:r>
          <w:tab/>
        </w:r>
        <w:r>
          <w:fldChar w:fldCharType="begin"/>
        </w:r>
        <w:r>
          <w:instrText xml:space="preserve"> PAGEREF _Toc25399 \h </w:instrText>
        </w:r>
        <w:r>
          <w:fldChar w:fldCharType="separate"/>
        </w:r>
        <w:r>
          <w:t>52</w:t>
        </w:r>
        <w:r>
          <w:fldChar w:fldCharType="end"/>
        </w:r>
      </w:hyperlink>
    </w:p>
    <w:p>
      <w:pPr>
        <w:pStyle w:val="TOC3"/>
        <w:tabs>
          <w:tab w:val="right" w:leader="dot" w:pos="8312"/>
        </w:tabs>
      </w:pPr>
      <w:hyperlink w:anchor="_Toc989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_Toc9890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633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_Toc26333 \h </w:instrText>
        </w:r>
        <w:r>
          <w:fldChar w:fldCharType="separate"/>
        </w:r>
        <w:r>
          <w:t>52</w:t>
        </w:r>
        <w:r>
          <w:fldChar w:fldCharType="end"/>
        </w:r>
      </w:hyperlink>
    </w:p>
    <w:p>
      <w:pPr>
        <w:pStyle w:val="TOC3"/>
        <w:tabs>
          <w:tab w:val="right" w:leader="dot" w:pos="8312"/>
        </w:tabs>
      </w:pPr>
      <w:hyperlink w:anchor="_Toc32422" w:history="1">
        <w:r>
          <w:rPr>
            <w:rFonts w:hint="eastAsia"/>
            <w:szCs w:val="28"/>
          </w:rPr>
          <w:t>10</w:t>
        </w:r>
        <w:r>
          <w:rPr>
            <w:szCs w:val="24"/>
          </w:rPr>
          <w:t>.4.</w:t>
        </w:r>
        <w:r>
          <w:rPr>
            <w:rFonts w:hint="eastAsia"/>
            <w:szCs w:val="24"/>
          </w:rPr>
          <w:t>4照明</w:t>
        </w:r>
        <w:r>
          <w:tab/>
        </w:r>
        <w:r>
          <w:fldChar w:fldCharType="begin"/>
        </w:r>
        <w:r>
          <w:instrText xml:space="preserve"> PAGEREF _Toc32422 \h </w:instrText>
        </w:r>
        <w:r>
          <w:fldChar w:fldCharType="separate"/>
        </w:r>
        <w:r>
          <w:t>52</w:t>
        </w:r>
        <w:r>
          <w:fldChar w:fldCharType="end"/>
        </w:r>
      </w:hyperlink>
    </w:p>
    <w:p>
      <w:pPr>
        <w:pStyle w:val="TOC3"/>
        <w:tabs>
          <w:tab w:val="right" w:leader="dot" w:pos="8312"/>
        </w:tabs>
      </w:pPr>
      <w:hyperlink w:anchor="_Toc1553" w:history="1">
        <w:r>
          <w:rPr>
            <w:rFonts w:hint="eastAsia"/>
            <w:szCs w:val="28"/>
          </w:rPr>
          <w:t>10</w:t>
        </w:r>
        <w:r>
          <w:rPr>
            <w:szCs w:val="28"/>
          </w:rPr>
          <w:t>.4.</w:t>
        </w:r>
        <w:r>
          <w:rPr>
            <w:rFonts w:hint="eastAsia"/>
            <w:szCs w:val="28"/>
          </w:rPr>
          <w:t>5个人防护</w:t>
        </w:r>
        <w:r>
          <w:tab/>
        </w:r>
        <w:r>
          <w:fldChar w:fldCharType="begin"/>
        </w:r>
        <w:r>
          <w:instrText xml:space="preserve"> PAGEREF _Toc1553 \h </w:instrText>
        </w:r>
        <w:r>
          <w:fldChar w:fldCharType="separate"/>
        </w:r>
        <w:r>
          <w:t>52</w:t>
        </w:r>
        <w:r>
          <w:fldChar w:fldCharType="end"/>
        </w:r>
      </w:hyperlink>
    </w:p>
    <w:p>
      <w:pPr>
        <w:pStyle w:val="TOC3"/>
        <w:tabs>
          <w:tab w:val="right" w:leader="dot" w:pos="8312"/>
        </w:tabs>
      </w:pPr>
      <w:hyperlink w:anchor="_Toc15083" w:history="1">
        <w:r>
          <w:rPr>
            <w:rFonts w:hint="eastAsia"/>
            <w:szCs w:val="28"/>
          </w:rPr>
          <w:t>10</w:t>
        </w:r>
        <w:r>
          <w:rPr>
            <w:szCs w:val="28"/>
          </w:rPr>
          <w:t>.4.</w:t>
        </w:r>
        <w:r>
          <w:rPr>
            <w:rFonts w:hint="eastAsia"/>
            <w:szCs w:val="28"/>
          </w:rPr>
          <w:t>6安全教育及防护</w:t>
        </w:r>
        <w:r>
          <w:tab/>
        </w:r>
        <w:r>
          <w:fldChar w:fldCharType="begin"/>
        </w:r>
        <w:r>
          <w:instrText xml:space="preserve"> PAGEREF _Toc15083 \h </w:instrText>
        </w:r>
        <w:r>
          <w:fldChar w:fldCharType="separate"/>
        </w:r>
        <w:r>
          <w:t>52</w:t>
        </w:r>
        <w:r>
          <w:fldChar w:fldCharType="end"/>
        </w:r>
      </w:hyperlink>
    </w:p>
    <w:p>
      <w:pPr>
        <w:pStyle w:val="TOC1"/>
        <w:tabs>
          <w:tab w:val="clear" w:pos="8296"/>
          <w:tab w:val="right" w:leader="dot" w:pos="8312"/>
        </w:tabs>
      </w:pPr>
      <w:hyperlink w:anchor="_Toc2169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_Toc21692 \h </w:instrText>
        </w:r>
        <w:r>
          <w:fldChar w:fldCharType="separate"/>
        </w:r>
        <w:r>
          <w:t>54</w:t>
        </w:r>
        <w:r>
          <w:fldChar w:fldCharType="end"/>
        </w:r>
      </w:hyperlink>
    </w:p>
    <w:p>
      <w:pPr>
        <w:pStyle w:val="TOC2"/>
        <w:tabs>
          <w:tab w:val="clear" w:pos="8302"/>
          <w:tab w:val="right" w:leader="dot" w:pos="8312"/>
        </w:tabs>
      </w:pPr>
      <w:hyperlink w:anchor="_Toc2076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_Toc20761 \h </w:instrText>
        </w:r>
        <w:r>
          <w:fldChar w:fldCharType="separate"/>
        </w:r>
        <w:r>
          <w:t>54</w:t>
        </w:r>
        <w:r>
          <w:fldChar w:fldCharType="end"/>
        </w:r>
      </w:hyperlink>
    </w:p>
    <w:p>
      <w:pPr>
        <w:pStyle w:val="TOC2"/>
        <w:tabs>
          <w:tab w:val="clear" w:pos="8302"/>
          <w:tab w:val="right" w:leader="dot" w:pos="8312"/>
        </w:tabs>
      </w:pPr>
      <w:hyperlink w:anchor="_Toc2605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_Toc26052 \h </w:instrText>
        </w:r>
        <w:r>
          <w:fldChar w:fldCharType="separate"/>
        </w:r>
        <w:r>
          <w:t>54</w:t>
        </w:r>
        <w:r>
          <w:fldChar w:fldCharType="end"/>
        </w:r>
      </w:hyperlink>
    </w:p>
    <w:p>
      <w:pPr>
        <w:pStyle w:val="TOC2"/>
        <w:tabs>
          <w:tab w:val="clear" w:pos="8302"/>
          <w:tab w:val="right" w:leader="dot" w:pos="8312"/>
        </w:tabs>
      </w:pPr>
      <w:hyperlink w:anchor="_Toc5363" w:history="1">
        <w:r>
          <w:rPr>
            <w:rFonts w:ascii="Times New Roman" w:eastAsia="宋体" w:hAnsi="Times New Roman" w:hint="eastAsia"/>
            <w:szCs w:val="28"/>
          </w:rPr>
          <w:t>11.3人力资源管理</w:t>
        </w:r>
        <w:r>
          <w:tab/>
        </w:r>
        <w:r>
          <w:fldChar w:fldCharType="begin"/>
        </w:r>
        <w:r>
          <w:instrText xml:space="preserve"> PAGEREF _Toc5363 \h </w:instrText>
        </w:r>
        <w:r>
          <w:fldChar w:fldCharType="separate"/>
        </w:r>
        <w:r>
          <w:t>54</w:t>
        </w:r>
        <w:r>
          <w:fldChar w:fldCharType="end"/>
        </w:r>
      </w:hyperlink>
    </w:p>
    <w:p>
      <w:pPr>
        <w:pStyle w:val="TOC2"/>
        <w:tabs>
          <w:tab w:val="clear" w:pos="8302"/>
          <w:tab w:val="right" w:leader="dot" w:pos="8312"/>
        </w:tabs>
      </w:pPr>
      <w:hyperlink w:anchor="_Toc24707" w:history="1">
        <w:r>
          <w:rPr>
            <w:rFonts w:ascii="Times New Roman" w:eastAsia="宋体" w:hAnsi="Times New Roman" w:hint="eastAsia"/>
            <w:szCs w:val="28"/>
          </w:rPr>
          <w:t>11.4福利待遇</w:t>
        </w:r>
        <w:r>
          <w:tab/>
        </w:r>
        <w:r>
          <w:fldChar w:fldCharType="begin"/>
        </w:r>
        <w:r>
          <w:instrText xml:space="preserve"> PAGEREF _Toc24707 \h </w:instrText>
        </w:r>
        <w:r>
          <w:fldChar w:fldCharType="separate"/>
        </w:r>
        <w:r>
          <w:t>55</w:t>
        </w:r>
        <w:r>
          <w:fldChar w:fldCharType="end"/>
        </w:r>
      </w:hyperlink>
    </w:p>
    <w:p>
      <w:pPr>
        <w:pStyle w:val="TOC1"/>
        <w:tabs>
          <w:tab w:val="clear" w:pos="8296"/>
          <w:tab w:val="right" w:leader="dot" w:pos="8312"/>
        </w:tabs>
      </w:pPr>
      <w:hyperlink w:anchor="_Toc20585" w:history="1">
        <w:r>
          <w:rPr>
            <w:rFonts w:ascii="Times New Roman" w:hAnsi="宋体" w:hint="eastAsia"/>
          </w:rPr>
          <w:t>第十二章 项目实施规划</w:t>
        </w:r>
        <w:r>
          <w:tab/>
        </w:r>
        <w:r>
          <w:fldChar w:fldCharType="begin"/>
        </w:r>
        <w:r>
          <w:instrText xml:space="preserve"> PAGEREF _Toc20585 \h </w:instrText>
        </w:r>
        <w:r>
          <w:fldChar w:fldCharType="separate"/>
        </w:r>
        <w:r>
          <w:t>56</w:t>
        </w:r>
        <w:r>
          <w:fldChar w:fldCharType="end"/>
        </w:r>
      </w:hyperlink>
    </w:p>
    <w:p>
      <w:pPr>
        <w:pStyle w:val="TOC2"/>
        <w:tabs>
          <w:tab w:val="clear" w:pos="8302"/>
          <w:tab w:val="right" w:leader="dot" w:pos="8312"/>
        </w:tabs>
      </w:pPr>
      <w:hyperlink w:anchor="_Toc1207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_Toc12074 \h </w:instrText>
        </w:r>
        <w:r>
          <w:fldChar w:fldCharType="separate"/>
        </w:r>
        <w:r>
          <w:t>56</w:t>
        </w:r>
        <w:r>
          <w:fldChar w:fldCharType="end"/>
        </w:r>
      </w:hyperlink>
    </w:p>
    <w:p>
      <w:pPr>
        <w:pStyle w:val="TOC2"/>
        <w:tabs>
          <w:tab w:val="clear" w:pos="8302"/>
          <w:tab w:val="right" w:leader="dot" w:pos="8312"/>
        </w:tabs>
      </w:pPr>
      <w:hyperlink w:anchor="_Toc21753" w:history="1">
        <w:r>
          <w:rPr>
            <w:rFonts w:ascii="Times New Roman" w:eastAsia="宋体" w:hAnsi="Times New Roman" w:hint="eastAsia"/>
            <w:szCs w:val="28"/>
          </w:rPr>
          <w:t>13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_Toc21753 \h </w:instrText>
        </w:r>
        <w:r>
          <w:fldChar w:fldCharType="separate"/>
        </w:r>
        <w:r>
          <w:t>56</w:t>
        </w:r>
        <w:r>
          <w:fldChar w:fldCharType="end"/>
        </w:r>
      </w:hyperlink>
    </w:p>
    <w:p>
      <w:pPr>
        <w:pStyle w:val="TOC2"/>
        <w:tabs>
          <w:tab w:val="clear" w:pos="8302"/>
          <w:tab w:val="right" w:leader="dot" w:pos="8312"/>
        </w:tabs>
      </w:pPr>
      <w:hyperlink w:anchor="_Toc29958" w:history="1">
        <w:r>
          <w:rPr>
            <w:rFonts w:ascii="Times New Roman" w:eastAsia="宋体" w:hAnsi="Times New Roman" w:hint="eastAsia"/>
            <w:szCs w:val="28"/>
          </w:rPr>
          <w:t>13</w:t>
        </w:r>
        <w:r>
          <w:rPr>
            <w:rFonts w:ascii="Times New Roman" w:eastAsia="宋体" w:hAnsi="Times New Roman"/>
            <w:szCs w:val="28"/>
          </w:rPr>
          <w:t>.3实施进度安排</w:t>
        </w:r>
        <w:r>
          <w:tab/>
        </w:r>
        <w:r>
          <w:fldChar w:fldCharType="begin"/>
        </w:r>
        <w:r>
          <w:instrText xml:space="preserve"> PAGEREF _Toc29958 \h </w:instrText>
        </w:r>
        <w:r>
          <w:fldChar w:fldCharType="separate"/>
        </w:r>
        <w:r>
          <w:t>56</w:t>
        </w:r>
        <w:r>
          <w:fldChar w:fldCharType="end"/>
        </w:r>
      </w:hyperlink>
    </w:p>
    <w:p>
      <w:pPr>
        <w:pStyle w:val="TOC1"/>
        <w:tabs>
          <w:tab w:val="clear" w:pos="8296"/>
          <w:tab w:val="right" w:leader="dot" w:pos="8312"/>
        </w:tabs>
      </w:pPr>
      <w:hyperlink w:anchor="_Toc649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_Toc6498 \h </w:instrText>
        </w:r>
        <w:r>
          <w:fldChar w:fldCharType="separate"/>
        </w:r>
        <w:r>
          <w:t>57</w:t>
        </w:r>
        <w:r>
          <w:fldChar w:fldCharType="end"/>
        </w:r>
      </w:hyperlink>
    </w:p>
    <w:p>
      <w:pPr>
        <w:pStyle w:val="TOC2"/>
        <w:tabs>
          <w:tab w:val="clear" w:pos="8302"/>
          <w:tab w:val="right" w:leader="dot" w:pos="8312"/>
        </w:tabs>
      </w:pPr>
      <w:hyperlink w:anchor="_Toc133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_Toc13300 \h </w:instrText>
        </w:r>
        <w:r>
          <w:fldChar w:fldCharType="separate"/>
        </w:r>
        <w:r>
          <w:t>57</w:t>
        </w:r>
        <w:r>
          <w:fldChar w:fldCharType="end"/>
        </w:r>
      </w:hyperlink>
    </w:p>
    <w:p>
      <w:pPr>
        <w:pStyle w:val="TOC2"/>
        <w:tabs>
          <w:tab w:val="clear" w:pos="8302"/>
          <w:tab w:val="right" w:leader="dot" w:pos="8312"/>
        </w:tabs>
      </w:pPr>
      <w:hyperlink w:anchor="_Toc1990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_Toc19900 \h </w:instrText>
        </w:r>
        <w:r>
          <w:fldChar w:fldCharType="separate"/>
        </w:r>
        <w:r>
          <w:t>57</w:t>
        </w:r>
        <w:r>
          <w:fldChar w:fldCharType="end"/>
        </w:r>
      </w:hyperlink>
    </w:p>
    <w:p>
      <w:pPr>
        <w:pStyle w:val="TOC2"/>
        <w:tabs>
          <w:tab w:val="clear" w:pos="8302"/>
          <w:tab w:val="right" w:leader="dot" w:pos="8312"/>
        </w:tabs>
      </w:pPr>
      <w:hyperlink w:anchor="_Toc66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_Toc661 \h </w:instrText>
        </w:r>
        <w:r>
          <w:fldChar w:fldCharType="separate"/>
        </w:r>
        <w:r>
          <w:t>58</w:t>
        </w:r>
        <w:r>
          <w:fldChar w:fldCharType="end"/>
        </w:r>
      </w:hyperlink>
    </w:p>
    <w:p>
      <w:pPr>
        <w:pStyle w:val="TOC2"/>
        <w:tabs>
          <w:tab w:val="clear" w:pos="8302"/>
          <w:tab w:val="right" w:leader="dot" w:pos="8312"/>
        </w:tabs>
      </w:pPr>
      <w:hyperlink w:anchor="_Toc2493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_Toc24939 \h </w:instrText>
        </w:r>
        <w:r>
          <w:fldChar w:fldCharType="separate"/>
        </w:r>
        <w:r>
          <w:t>58</w:t>
        </w:r>
        <w:r>
          <w:fldChar w:fldCharType="end"/>
        </w:r>
      </w:hyperlink>
    </w:p>
    <w:p>
      <w:pPr>
        <w:pStyle w:val="TOC2"/>
        <w:tabs>
          <w:tab w:val="clear" w:pos="8302"/>
          <w:tab w:val="right" w:leader="dot" w:pos="8312"/>
        </w:tabs>
      </w:pPr>
      <w:hyperlink w:anchor="_Toc25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_Toc250 \h </w:instrText>
        </w:r>
        <w:r>
          <w:fldChar w:fldCharType="separate"/>
        </w:r>
        <w:r>
          <w:t>58</w:t>
        </w:r>
        <w:r>
          <w:fldChar w:fldCharType="end"/>
        </w:r>
      </w:hyperlink>
    </w:p>
    <w:p>
      <w:pPr>
        <w:pStyle w:val="TOC2"/>
        <w:tabs>
          <w:tab w:val="clear" w:pos="8302"/>
          <w:tab w:val="right" w:leader="dot" w:pos="8312"/>
        </w:tabs>
      </w:pPr>
      <w:hyperlink w:anchor="_Toc44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_Toc4486 \h </w:instrText>
        </w:r>
        <w:r>
          <w:fldChar w:fldCharType="separate"/>
        </w:r>
        <w:r>
          <w:t>61</w:t>
        </w:r>
        <w:r>
          <w:fldChar w:fldCharType="end"/>
        </w:r>
      </w:hyperlink>
    </w:p>
    <w:p>
      <w:pPr>
        <w:pStyle w:val="TOC1"/>
        <w:tabs>
          <w:tab w:val="clear" w:pos="8296"/>
          <w:tab w:val="right" w:leader="dot" w:pos="8312"/>
        </w:tabs>
      </w:pPr>
      <w:hyperlink w:anchor="_Toc2659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_Toc26598 \h </w:instrText>
        </w:r>
        <w:r>
          <w:fldChar w:fldCharType="separate"/>
        </w:r>
        <w:r>
          <w:t>62</w:t>
        </w:r>
        <w:r>
          <w:fldChar w:fldCharType="end"/>
        </w:r>
      </w:hyperlink>
    </w:p>
    <w:p>
      <w:pPr>
        <w:pStyle w:val="TOC2"/>
        <w:tabs>
          <w:tab w:val="clear" w:pos="8302"/>
          <w:tab w:val="right" w:leader="dot" w:pos="8312"/>
        </w:tabs>
      </w:pPr>
      <w:hyperlink w:anchor="_Toc299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_Toc2990 \h </w:instrText>
        </w:r>
        <w:r>
          <w:fldChar w:fldCharType="separate"/>
        </w:r>
        <w:r>
          <w:t>62</w:t>
        </w:r>
        <w:r>
          <w:fldChar w:fldCharType="end"/>
        </w:r>
      </w:hyperlink>
    </w:p>
    <w:p>
      <w:pPr>
        <w:pStyle w:val="TOC3"/>
        <w:tabs>
          <w:tab w:val="right" w:leader="dot" w:pos="8312"/>
        </w:tabs>
      </w:pPr>
      <w:hyperlink w:anchor="_Toc11984" w:history="1">
        <w:r>
          <w:rPr>
            <w:szCs w:val="24"/>
          </w:rPr>
          <w:t>1</w:t>
        </w:r>
        <w:r>
          <w:rPr>
            <w:rFonts w:hint="eastAsia"/>
            <w:szCs w:val="24"/>
          </w:rPr>
          <w:t>4</w:t>
        </w:r>
        <w:r>
          <w:rPr>
            <w:szCs w:val="24"/>
          </w:rPr>
          <w:t>.1.1基本数据的确立</w:t>
        </w:r>
        <w:r>
          <w:tab/>
        </w:r>
        <w:r>
          <w:fldChar w:fldCharType="begin"/>
        </w:r>
        <w:r>
          <w:instrText xml:space="preserve"> PAGEREF _Toc11984 \h </w:instrText>
        </w:r>
        <w:r>
          <w:fldChar w:fldCharType="separate"/>
        </w:r>
        <w:r>
          <w:t>62</w:t>
        </w:r>
        <w:r>
          <w:fldChar w:fldCharType="end"/>
        </w:r>
      </w:hyperlink>
    </w:p>
    <w:p>
      <w:pPr>
        <w:pStyle w:val="TOC3"/>
        <w:tabs>
          <w:tab w:val="right" w:leader="dot" w:pos="8312"/>
        </w:tabs>
      </w:pPr>
      <w:hyperlink w:anchor="_Toc26447" w:history="1">
        <w:r>
          <w:rPr>
            <w:szCs w:val="24"/>
          </w:rPr>
          <w:t>1</w:t>
        </w:r>
        <w:r>
          <w:rPr>
            <w:rFonts w:hint="eastAsia"/>
            <w:szCs w:val="24"/>
          </w:rPr>
          <w:t>4</w:t>
        </w:r>
        <w:r>
          <w:rPr>
            <w:szCs w:val="24"/>
          </w:rPr>
          <w:t>.1.2产品成本</w:t>
        </w:r>
        <w:r>
          <w:tab/>
        </w:r>
        <w:r>
          <w:fldChar w:fldCharType="begin"/>
        </w:r>
        <w:r>
          <w:instrText xml:space="preserve"> PAGEREF _Toc26447 \h </w:instrText>
        </w:r>
        <w:r>
          <w:fldChar w:fldCharType="separate"/>
        </w:r>
        <w:r>
          <w:t>63</w:t>
        </w:r>
        <w:r>
          <w:fldChar w:fldCharType="end"/>
        </w:r>
      </w:hyperlink>
    </w:p>
    <w:p>
      <w:pPr>
        <w:pStyle w:val="TOC3"/>
        <w:tabs>
          <w:tab w:val="right" w:leader="dot" w:pos="8312"/>
        </w:tabs>
      </w:pPr>
      <w:hyperlink w:anchor="_Toc6521" w:history="1">
        <w:r>
          <w:rPr>
            <w:szCs w:val="24"/>
          </w:rPr>
          <w:t>1</w:t>
        </w:r>
        <w:r>
          <w:rPr>
            <w:rFonts w:hint="eastAsia"/>
            <w:szCs w:val="24"/>
          </w:rPr>
          <w:t>4</w:t>
        </w:r>
        <w:r>
          <w:rPr>
            <w:szCs w:val="24"/>
          </w:rPr>
          <w:t>.1.3平均产品利润</w:t>
        </w:r>
        <w:r>
          <w:tab/>
        </w:r>
        <w:r>
          <w:fldChar w:fldCharType="begin"/>
        </w:r>
        <w:r>
          <w:instrText xml:space="preserve"> PAGEREF _Toc6521 \h </w:instrText>
        </w:r>
        <w:r>
          <w:fldChar w:fldCharType="separate"/>
        </w:r>
        <w:r>
          <w:t>64</w:t>
        </w:r>
        <w:r>
          <w:fldChar w:fldCharType="end"/>
        </w:r>
      </w:hyperlink>
    </w:p>
    <w:p>
      <w:pPr>
        <w:pStyle w:val="TOC2"/>
        <w:tabs>
          <w:tab w:val="clear" w:pos="8302"/>
          <w:tab w:val="right" w:leader="dot" w:pos="8312"/>
        </w:tabs>
      </w:pPr>
      <w:hyperlink w:anchor="_Toc8346" w:history="1">
        <w:r>
          <w:rPr>
            <w:szCs w:val="24"/>
          </w:rPr>
          <w:t>1</w:t>
        </w:r>
        <w:r>
          <w:rPr>
            <w:rFonts w:hint="eastAsia"/>
            <w:szCs w:val="24"/>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_Toc8346 \h </w:instrText>
        </w:r>
        <w:r>
          <w:fldChar w:fldCharType="separate"/>
        </w:r>
        <w:r>
          <w:t>64</w:t>
        </w:r>
        <w:r>
          <w:fldChar w:fldCharType="end"/>
        </w:r>
      </w:hyperlink>
    </w:p>
    <w:p>
      <w:pPr>
        <w:pStyle w:val="TOC3"/>
        <w:tabs>
          <w:tab w:val="right" w:leader="dot" w:pos="8312"/>
        </w:tabs>
      </w:pPr>
      <w:hyperlink w:anchor="_Toc27593" w:history="1">
        <w:r>
          <w:rPr>
            <w:szCs w:val="24"/>
          </w:rPr>
          <w:t>1</w:t>
        </w:r>
        <w:r>
          <w:rPr>
            <w:rFonts w:hint="eastAsia"/>
            <w:szCs w:val="24"/>
          </w:rPr>
          <w:t>4</w:t>
        </w:r>
        <w:r>
          <w:rPr>
            <w:szCs w:val="24"/>
          </w:rPr>
          <w:t>.2.1项目投资回收期</w:t>
        </w:r>
        <w:r>
          <w:tab/>
        </w:r>
        <w:r>
          <w:fldChar w:fldCharType="begin"/>
        </w:r>
        <w:r>
          <w:instrText xml:space="preserve"> PAGEREF _Toc27593 \h </w:instrText>
        </w:r>
        <w:r>
          <w:fldChar w:fldCharType="separate"/>
        </w:r>
        <w:r>
          <w:t>64</w:t>
        </w:r>
        <w:r>
          <w:fldChar w:fldCharType="end"/>
        </w:r>
      </w:hyperlink>
    </w:p>
    <w:p>
      <w:pPr>
        <w:pStyle w:val="TOC3"/>
        <w:tabs>
          <w:tab w:val="right" w:leader="dot" w:pos="8312"/>
        </w:tabs>
      </w:pPr>
      <w:hyperlink w:anchor="_Toc31800" w:history="1">
        <w:r>
          <w:rPr>
            <w:szCs w:val="24"/>
          </w:rPr>
          <w:t>1</w:t>
        </w:r>
        <w:r>
          <w:rPr>
            <w:rFonts w:hint="eastAsia"/>
            <w:szCs w:val="24"/>
          </w:rPr>
          <w:t>4</w:t>
        </w:r>
        <w:r>
          <w:rPr>
            <w:szCs w:val="24"/>
          </w:rPr>
          <w:t>.2.2项目投资利润率</w:t>
        </w:r>
        <w:r>
          <w:tab/>
        </w:r>
        <w:r>
          <w:fldChar w:fldCharType="begin"/>
        </w:r>
        <w:r>
          <w:instrText xml:space="preserve"> PAGEREF _Toc31800 \h </w:instrText>
        </w:r>
        <w:r>
          <w:fldChar w:fldCharType="separate"/>
        </w:r>
        <w:r>
          <w:t>64</w:t>
        </w:r>
        <w:r>
          <w:fldChar w:fldCharType="end"/>
        </w:r>
      </w:hyperlink>
    </w:p>
    <w:p>
      <w:pPr>
        <w:pStyle w:val="TOC3"/>
        <w:tabs>
          <w:tab w:val="right" w:leader="dot" w:pos="8312"/>
        </w:tabs>
      </w:pPr>
      <w:hyperlink w:anchor="_Toc31204" w:history="1">
        <w:r>
          <w:rPr>
            <w:szCs w:val="24"/>
          </w:rPr>
          <w:t>1</w:t>
        </w:r>
        <w:r>
          <w:rPr>
            <w:rFonts w:hint="eastAsia"/>
            <w:szCs w:val="24"/>
          </w:rPr>
          <w:t>4</w:t>
        </w:r>
        <w:r>
          <w:rPr>
            <w:szCs w:val="24"/>
          </w:rPr>
          <w:t>.2.3不确定性分析</w:t>
        </w:r>
        <w:r>
          <w:tab/>
        </w:r>
        <w:r>
          <w:fldChar w:fldCharType="begin"/>
        </w:r>
        <w:r>
          <w:instrText xml:space="preserve"> PAGEREF _Toc31204 \h </w:instrText>
        </w:r>
        <w:r>
          <w:fldChar w:fldCharType="separate"/>
        </w:r>
        <w:r>
          <w:t>64</w:t>
        </w:r>
        <w:r>
          <w:fldChar w:fldCharType="end"/>
        </w:r>
      </w:hyperlink>
    </w:p>
    <w:p>
      <w:pPr>
        <w:pStyle w:val="TOC2"/>
        <w:tabs>
          <w:tab w:val="clear" w:pos="8302"/>
          <w:tab w:val="right" w:leader="dot" w:pos="8312"/>
        </w:tabs>
      </w:pPr>
      <w:hyperlink w:anchor="_Toc9505" w:history="1">
        <w:r>
          <w:rPr>
            <w:szCs w:val="24"/>
          </w:rPr>
          <w:t>1</w:t>
        </w:r>
        <w:r>
          <w:rPr>
            <w:rFonts w:hint="eastAsia"/>
            <w:szCs w:val="24"/>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_Toc9505 \h </w:instrText>
        </w:r>
        <w:r>
          <w:fldChar w:fldCharType="separate"/>
        </w:r>
        <w:r>
          <w:t>68</w:t>
        </w:r>
        <w:r>
          <w:fldChar w:fldCharType="end"/>
        </w:r>
      </w:hyperlink>
    </w:p>
    <w:p>
      <w:pPr>
        <w:pStyle w:val="TOC1"/>
        <w:tabs>
          <w:tab w:val="clear" w:pos="8296"/>
          <w:tab w:val="right" w:leader="dot" w:pos="8312"/>
        </w:tabs>
      </w:pPr>
      <w:hyperlink w:anchor="_Toc2537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_Toc25371 \h </w:instrText>
        </w:r>
        <w:r>
          <w:fldChar w:fldCharType="separate"/>
        </w:r>
        <w:r>
          <w:t>70</w:t>
        </w:r>
        <w:r>
          <w:fldChar w:fldCharType="end"/>
        </w:r>
      </w:hyperlink>
    </w:p>
    <w:p>
      <w:pPr>
        <w:pStyle w:val="TOC2"/>
        <w:tabs>
          <w:tab w:val="clear" w:pos="8302"/>
          <w:tab w:val="right" w:leader="dot" w:pos="8312"/>
        </w:tabs>
      </w:pPr>
      <w:hyperlink w:anchor="_Toc942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_Toc9425 \h </w:instrText>
        </w:r>
        <w:r>
          <w:fldChar w:fldCharType="separate"/>
        </w:r>
        <w:r>
          <w:t>70</w:t>
        </w:r>
        <w:r>
          <w:fldChar w:fldCharType="end"/>
        </w:r>
      </w:hyperlink>
    </w:p>
    <w:p>
      <w:pPr>
        <w:pStyle w:val="TOC3"/>
        <w:tabs>
          <w:tab w:val="right" w:leader="dot" w:pos="8312"/>
        </w:tabs>
      </w:pPr>
      <w:hyperlink w:anchor="_Toc319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_Toc31925 \h </w:instrText>
        </w:r>
        <w:r>
          <w:fldChar w:fldCharType="separate"/>
        </w:r>
        <w:r>
          <w:t>70</w:t>
        </w:r>
        <w:r>
          <w:fldChar w:fldCharType="end"/>
        </w:r>
      </w:hyperlink>
    </w:p>
    <w:p>
      <w:pPr>
        <w:pStyle w:val="TOC3"/>
        <w:tabs>
          <w:tab w:val="right" w:leader="dot" w:pos="8312"/>
        </w:tabs>
      </w:pPr>
      <w:hyperlink w:anchor="_Toc1181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_Toc11814 \h </w:instrText>
        </w:r>
        <w:r>
          <w:fldChar w:fldCharType="separate"/>
        </w:r>
        <w:r>
          <w:t>70</w:t>
        </w:r>
        <w:r>
          <w:fldChar w:fldCharType="end"/>
        </w:r>
      </w:hyperlink>
    </w:p>
    <w:p>
      <w:pPr>
        <w:pStyle w:val="TOC3"/>
        <w:tabs>
          <w:tab w:val="right" w:leader="dot" w:pos="8312"/>
        </w:tabs>
      </w:pPr>
      <w:hyperlink w:anchor="_Toc3223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_Toc32235 \h </w:instrText>
        </w:r>
        <w:r>
          <w:fldChar w:fldCharType="separate"/>
        </w:r>
        <w:r>
          <w:t>70</w:t>
        </w:r>
        <w:r>
          <w:fldChar w:fldCharType="end"/>
        </w:r>
      </w:hyperlink>
    </w:p>
    <w:p>
      <w:pPr>
        <w:pStyle w:val="TOC2"/>
        <w:tabs>
          <w:tab w:val="clear" w:pos="8302"/>
          <w:tab w:val="right" w:leader="dot" w:pos="8312"/>
        </w:tabs>
      </w:pPr>
      <w:hyperlink w:anchor="_Toc2969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_Toc29696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777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_Toc27776 \h </w:instrText>
        </w:r>
        <w:r>
          <w:fldChar w:fldCharType="separate"/>
        </w:r>
        <w:r>
          <w:t>71</w:t>
        </w:r>
        <w:r>
          <w:fldChar w:fldCharType="end"/>
        </w:r>
      </w:hyperlink>
    </w:p>
    <w:p>
      <w:pPr>
        <w:pStyle w:val="TOC3"/>
        <w:tabs>
          <w:tab w:val="right" w:leader="dot" w:pos="8312"/>
        </w:tabs>
      </w:pPr>
      <w:hyperlink w:anchor="_Toc459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_Toc4598 \h </w:instrText>
        </w:r>
        <w:r>
          <w:fldChar w:fldCharType="separate"/>
        </w:r>
        <w:r>
          <w:t>71</w:t>
        </w:r>
        <w:r>
          <w:fldChar w:fldCharType="end"/>
        </w:r>
      </w:hyperlink>
    </w:p>
    <w:p>
      <w:pPr>
        <w:pStyle w:val="TOC3"/>
        <w:tabs>
          <w:tab w:val="right" w:leader="dot" w:pos="8312"/>
        </w:tabs>
      </w:pPr>
      <w:hyperlink w:anchor="_Toc2230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_Toc22308 \h </w:instrText>
        </w:r>
        <w:r>
          <w:fldChar w:fldCharType="separate"/>
        </w:r>
        <w:r>
          <w:t>71</w:t>
        </w:r>
        <w:r>
          <w:fldChar w:fldCharType="end"/>
        </w:r>
      </w:hyperlink>
    </w:p>
    <w:p>
      <w:pPr>
        <w:pStyle w:val="TOC1"/>
        <w:tabs>
          <w:tab w:val="clear" w:pos="8296"/>
          <w:tab w:val="right" w:leader="dot" w:pos="8312"/>
        </w:tabs>
      </w:pPr>
      <w:hyperlink w:anchor="_Toc3267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_Toc32670 \h </w:instrText>
        </w:r>
        <w:r>
          <w:fldChar w:fldCharType="separate"/>
        </w:r>
        <w:r>
          <w:t>72</w:t>
        </w:r>
        <w:r>
          <w:fldChar w:fldCharType="end"/>
        </w:r>
      </w:hyperlink>
    </w:p>
    <w:p>
      <w:pPr>
        <w:pStyle w:val="TOC2"/>
        <w:tabs>
          <w:tab w:val="clear" w:pos="8302"/>
          <w:tab w:val="right" w:leader="dot" w:pos="8312"/>
        </w:tabs>
      </w:pPr>
      <w:hyperlink w:anchor="_Toc513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_Toc5139 \h </w:instrText>
        </w:r>
        <w:r>
          <w:fldChar w:fldCharType="separate"/>
        </w:r>
        <w:r>
          <w:t>72</w:t>
        </w:r>
        <w:r>
          <w:fldChar w:fldCharType="end"/>
        </w:r>
      </w:hyperlink>
    </w:p>
    <w:p>
      <w:pPr>
        <w:pStyle w:val="TOC2"/>
        <w:tabs>
          <w:tab w:val="clear" w:pos="8302"/>
          <w:tab w:val="right" w:leader="dot" w:pos="8312"/>
        </w:tabs>
      </w:pPr>
      <w:hyperlink w:anchor="_Toc287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_Toc2878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锂离子新能源材料项目可行性研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085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81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254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锂离子新能源材料</w:t>
      </w:r>
      <w:r>
        <w:rPr>
          <w:rFonts w:hint="eastAsia"/>
          <w:color w:val="000000"/>
          <w:kern w:val="0"/>
          <w:sz w:val="26"/>
          <w:szCs w:val="28"/>
        </w:rPr>
        <w:t>项目</w:t>
      </w:r>
    </w:p>
    <w:p>
      <w:pPr>
        <w:pStyle w:val="Heading3"/>
        <w:rPr>
          <w:rFonts w:hint="eastAsia"/>
          <w:color w:val="000000"/>
          <w:sz w:val="24"/>
          <w:szCs w:val="24"/>
        </w:rPr>
      </w:pPr>
      <w:bookmarkStart w:id="6" w:name="_Toc57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278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32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南宁市</w:t>
      </w:r>
    </w:p>
    <w:p>
      <w:pPr>
        <w:pStyle w:val="Heading3"/>
        <w:rPr>
          <w:rFonts w:hint="eastAsia"/>
          <w:color w:val="000000"/>
          <w:sz w:val="24"/>
          <w:szCs w:val="24"/>
        </w:rPr>
      </w:pPr>
      <w:bookmarkStart w:id="9" w:name="_Toc46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3818762"/>
      <w:bookmarkStart w:id="11" w:name="_Toc116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项目的总投资为46507.68万元，其中，建设投资为</w:t>
      </w:r>
      <w:r>
        <w:rPr>
          <w:color w:val="000000"/>
          <w:kern w:val="0"/>
          <w:sz w:val="26"/>
          <w:szCs w:val="28"/>
        </w:rPr>
        <w:t>41507.68万</w:t>
      </w:r>
      <w:r>
        <w:rPr>
          <w:rFonts w:hint="eastAsia"/>
          <w:color w:val="000000"/>
          <w:kern w:val="0"/>
          <w:sz w:val="26"/>
          <w:szCs w:val="28"/>
        </w:rPr>
        <w:t>元（土建工程为</w:t>
      </w:r>
      <w:r>
        <w:rPr>
          <w:color w:val="000000"/>
          <w:kern w:val="0"/>
          <w:sz w:val="26"/>
          <w:szCs w:val="28"/>
        </w:rPr>
        <w:t>8703.10万</w:t>
      </w:r>
      <w:r>
        <w:rPr>
          <w:rFonts w:hint="eastAsia"/>
          <w:color w:val="000000"/>
          <w:kern w:val="0"/>
          <w:sz w:val="26"/>
          <w:szCs w:val="28"/>
        </w:rPr>
        <w:t>元，设备及安装投资</w:t>
      </w:r>
      <w:r>
        <w:rPr>
          <w:color w:val="000000"/>
          <w:kern w:val="0"/>
          <w:sz w:val="26"/>
          <w:szCs w:val="28"/>
        </w:rPr>
        <w:t>25080.00万</w:t>
      </w:r>
      <w:r>
        <w:rPr>
          <w:rFonts w:hint="eastAsia"/>
          <w:color w:val="000000"/>
          <w:kern w:val="0"/>
          <w:sz w:val="26"/>
          <w:szCs w:val="28"/>
        </w:rPr>
        <w:t>元，土地费用6089.00万元，其他费用为426.61万元，预备费1208.96万元），铺底流动资金为50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202650.00万元，计算期内年均销售收入160277.73万元，年均利润总额16442.92万元，年均净利润12332.19万元，年均上缴税金及附加为523.09万元，年均上缴增值税5230.86万元，投资利润率35.36%，投资利税率47.73%，税后投资回收期（含建设期）4.86年。</w:t>
      </w:r>
    </w:p>
    <w:p>
      <w:pPr>
        <w:pStyle w:val="Heading3"/>
        <w:rPr>
          <w:color w:val="000000"/>
          <w:sz w:val="24"/>
          <w:szCs w:val="24"/>
        </w:rPr>
      </w:pPr>
      <w:bookmarkStart w:id="12" w:name="_Toc299461803"/>
      <w:bookmarkStart w:id="13" w:name="_Toc21223"/>
      <w:bookmarkStart w:id="14" w:name="_Toc381876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本项目达产年设计生产能力为：</w:t>
      </w:r>
      <w:r>
        <w:rPr>
          <w:rFonts w:hint="eastAsia"/>
          <w:color w:val="000000"/>
          <w:kern w:val="0"/>
          <w:sz w:val="26"/>
          <w:szCs w:val="28"/>
          <w:lang w:val="en-US" w:eastAsia="zh-CN"/>
        </w:rPr>
        <w:t>锂离子新能源材料</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组装车间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19027.00</w:t>
            </w:r>
          </w:p>
        </w:tc>
        <w:tc>
          <w:tcPr>
            <w:tcW w:w="1148" w:type="dxa"/>
            <w:vAlign w:val="center"/>
          </w:tcPr>
          <w:p>
            <w:pPr>
              <w:widowControl/>
              <w:jc w:val="center"/>
              <w:rPr>
                <w:color w:val="000000"/>
                <w:kern w:val="0"/>
                <w:sz w:val="20"/>
                <w:szCs w:val="20"/>
              </w:rPr>
            </w:pPr>
            <w:r>
              <w:rPr>
                <w:color w:val="000000"/>
                <w:kern w:val="0"/>
                <w:sz w:val="20"/>
                <w:szCs w:val="20"/>
              </w:rPr>
              <w:t>19027.00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12465.00</w:t>
            </w:r>
          </w:p>
        </w:tc>
        <w:tc>
          <w:tcPr>
            <w:tcW w:w="1148" w:type="dxa"/>
            <w:vAlign w:val="center"/>
          </w:tcPr>
          <w:p>
            <w:pPr>
              <w:widowControl/>
              <w:jc w:val="center"/>
              <w:rPr>
                <w:color w:val="000000"/>
                <w:kern w:val="0"/>
                <w:sz w:val="20"/>
                <w:szCs w:val="20"/>
              </w:rPr>
            </w:pPr>
            <w:r>
              <w:rPr>
                <w:color w:val="000000"/>
                <w:kern w:val="0"/>
                <w:sz w:val="20"/>
                <w:szCs w:val="20"/>
              </w:rPr>
              <w:t>12465.00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6642.00</w:t>
            </w:r>
          </w:p>
        </w:tc>
        <w:tc>
          <w:tcPr>
            <w:tcW w:w="1148" w:type="dxa"/>
            <w:vAlign w:val="center"/>
          </w:tcPr>
          <w:p>
            <w:pPr>
              <w:widowControl/>
              <w:jc w:val="center"/>
              <w:rPr>
                <w:color w:val="000000"/>
                <w:kern w:val="0"/>
                <w:sz w:val="20"/>
                <w:szCs w:val="20"/>
              </w:rPr>
            </w:pPr>
            <w:r>
              <w:rPr>
                <w:color w:val="000000"/>
                <w:kern w:val="0"/>
                <w:sz w:val="20"/>
                <w:szCs w:val="20"/>
              </w:rPr>
              <w:t>6642.00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450.00</w:t>
            </w:r>
          </w:p>
        </w:tc>
        <w:tc>
          <w:tcPr>
            <w:tcW w:w="1148" w:type="dxa"/>
            <w:vAlign w:val="center"/>
          </w:tcPr>
          <w:p>
            <w:pPr>
              <w:widowControl/>
              <w:jc w:val="center"/>
              <w:rPr>
                <w:color w:val="000000"/>
                <w:kern w:val="0"/>
                <w:sz w:val="20"/>
                <w:szCs w:val="20"/>
              </w:rPr>
            </w:pPr>
            <w:r>
              <w:rPr>
                <w:color w:val="000000"/>
                <w:kern w:val="0"/>
                <w:sz w:val="20"/>
                <w:szCs w:val="20"/>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40084.00</w:t>
            </w:r>
          </w:p>
        </w:tc>
        <w:tc>
          <w:tcPr>
            <w:tcW w:w="1148" w:type="dxa"/>
            <w:vAlign w:val="center"/>
          </w:tcPr>
          <w:p>
            <w:pPr>
              <w:widowControl/>
              <w:jc w:val="center"/>
              <w:rPr>
                <w:b/>
                <w:bCs/>
                <w:color w:val="000000"/>
                <w:kern w:val="0"/>
                <w:sz w:val="20"/>
                <w:szCs w:val="20"/>
              </w:rPr>
            </w:pPr>
            <w:r>
              <w:rPr>
                <w:b/>
                <w:bCs/>
                <w:color w:val="000000"/>
                <w:kern w:val="0"/>
                <w:sz w:val="20"/>
                <w:szCs w:val="20"/>
              </w:rPr>
              <w:t>46084.00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12000.00</w:t>
            </w:r>
          </w:p>
        </w:tc>
        <w:tc>
          <w:tcPr>
            <w:tcW w:w="1148" w:type="dxa"/>
            <w:vAlign w:val="center"/>
          </w:tcPr>
          <w:p>
            <w:pPr>
              <w:widowControl/>
              <w:jc w:val="center"/>
              <w:rPr>
                <w:color w:val="000000"/>
                <w:kern w:val="0"/>
                <w:sz w:val="20"/>
                <w:szCs w:val="20"/>
              </w:rPr>
            </w:pPr>
            <w:r>
              <w:rPr>
                <w:color w:val="000000"/>
                <w:kern w:val="0"/>
                <w:sz w:val="20"/>
                <w:szCs w:val="20"/>
              </w:rPr>
              <w:t>12000.00</w:t>
            </w:r>
          </w:p>
        </w:tc>
      </w:tr>
    </w:tbl>
    <w:p>
      <w:pPr>
        <w:pStyle w:val="Heading3"/>
        <w:rPr>
          <w:rFonts w:hint="eastAsia"/>
          <w:color w:val="000000"/>
          <w:sz w:val="24"/>
          <w:szCs w:val="24"/>
        </w:rPr>
      </w:pPr>
      <w:bookmarkStart w:id="15" w:name="_Toc3818764"/>
      <w:bookmarkStart w:id="16" w:name="_Toc12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人民币46507.68万元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3818765"/>
      <w:bookmarkStart w:id="18" w:name="_Toc113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21</w:t>
      </w:r>
      <w:r>
        <w:rPr>
          <w:color w:val="000000"/>
          <w:sz w:val="26"/>
          <w:szCs w:val="26"/>
        </w:rPr>
        <w:t>年</w:t>
      </w:r>
      <w:r>
        <w:rPr>
          <w:rFonts w:hint="eastAsia"/>
          <w:color w:val="000000"/>
          <w:sz w:val="26"/>
          <w:szCs w:val="26"/>
        </w:rPr>
        <w:t>3</w:t>
      </w:r>
      <w:r>
        <w:rPr>
          <w:color w:val="000000"/>
          <w:sz w:val="26"/>
          <w:szCs w:val="26"/>
        </w:rPr>
        <w:t>月—20</w:t>
      </w:r>
      <w:r>
        <w:rPr>
          <w:rFonts w:hint="eastAsia"/>
          <w:color w:val="000000"/>
          <w:sz w:val="26"/>
          <w:szCs w:val="26"/>
        </w:rPr>
        <w:t>2</w:t>
      </w:r>
      <w:r>
        <w:rPr>
          <w:rFonts w:hint="eastAsia"/>
          <w:color w:val="000000"/>
          <w:sz w:val="26"/>
          <w:szCs w:val="26"/>
          <w:lang w:val="en-US" w:eastAsia="zh-CN"/>
        </w:rPr>
        <w:t>3</w:t>
      </w:r>
      <w:r>
        <w:rPr>
          <w:color w:val="000000"/>
          <w:sz w:val="26"/>
          <w:szCs w:val="26"/>
        </w:rPr>
        <w:t>年</w:t>
      </w:r>
      <w:r>
        <w:rPr>
          <w:rFonts w:hint="eastAsia"/>
          <w:color w:val="000000"/>
          <w:sz w:val="26"/>
          <w:szCs w:val="26"/>
        </w:rPr>
        <w:t>3</w:t>
      </w:r>
      <w:r>
        <w:rPr>
          <w:color w:val="000000"/>
          <w:sz w:val="26"/>
          <w:szCs w:val="26"/>
        </w:rPr>
        <w:t>月，建设工期共计24个月。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27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杭州</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科技股份有限公司是一家致力于提升我国***技术水平、积极推动集成电路装备业升级的高新技术企业。公司于2017年4月17日在深交所创业板挂牌上市</w:t>
      </w:r>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公司成立于2008年4月，总部位于杭州市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区，主营产品包括测试机和分选机，行业深耕多年，技术水平领先，备受行业认可。公司目前设有日本、香港、常州子公司，及北京研发中心、台湾办事处、上海办事处、深圳办事处等分支机构，并全资控股集成电路检测设备全球知名供应商STI（新加坡），逐步形成全球化布局。</w:t>
      </w:r>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自成立以来一直专注于集成电路测试设备的自主研发和创新，经多年持续不断的技术创新，掌握了集成电路测试核心技术。目前，公司产品设备的相关核心技术，均来源于自主研发，已申报专利152项，计算机软件著作权47项，构筑了严密的知识产权保护体系；同时，公司配备了专业的研发团队，良好的企业创新文化，为公司持续创新和研发提供后备力量，从关键零部件的设计、选材到自动控制系统的软件开发等均为公司自主完成，积累了丰富的研发经验和深厚的技术储备。目前，公司测试机和分选机在核心性能指标上已达到国际先进水平。</w:t>
      </w:r>
    </w:p>
    <w:p>
      <w:pPr>
        <w:pStyle w:val="NormalWeb"/>
        <w:keepNext w:val="0"/>
        <w:keepLines w:val="0"/>
        <w:widowControl/>
        <w:suppressLineNumbers w:val="0"/>
        <w:spacing w:line="360" w:lineRule="atLeast"/>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spacing w:line="360" w:lineRule="atLeast"/>
        <w:ind w:left="0" w:firstLine="0"/>
        <w:rPr>
          <w:rFonts w:hint="eastAsia"/>
          <w:color w:val="FF0000"/>
          <w:sz w:val="26"/>
          <w:szCs w:val="28"/>
        </w:rPr>
      </w:pPr>
      <w:r>
        <w:rPr>
          <w:rFonts w:ascii="Calibri" w:eastAsia="宋体" w:hAnsi="Calibri" w:cs="Times New Roman" w:hint="default"/>
          <w:kern w:val="0"/>
          <w:sz w:val="26"/>
          <w:szCs w:val="28"/>
          <w:lang w:val="en-US" w:eastAsia="zh-CN" w:bidi="ar-SA"/>
        </w:rPr>
        <w:t xml:space="preserve"> 公司长期坚持高水平的研发投入，每年将销售额的20%以上用于产品研发，是国内为数不多的可以自主研发、生产集成电路测试设备的企业。依靠公司对研发投入的极大重视与努力，公司先后被认定为国家级高新技术企业、浙江省重点企业研究院和省级高新技术企业研发中心、</w:t>
      </w:r>
      <w:r>
        <w:rPr>
          <w:rFonts w:ascii="Calibri" w:eastAsia="宋体" w:hAnsi="Calibri" w:cs="Times New Roman" w:hint="default"/>
          <w:kern w:val="0"/>
          <w:sz w:val="26"/>
          <w:szCs w:val="28"/>
          <w:lang w:val="en-US" w:eastAsia="zh-CN" w:bidi="ar-SA"/>
        </w:rPr>
        <w:t>省</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隐形冠军</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企业等，成为集成电路封测行业技术领军企业。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978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南宁市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锂离子新能源材料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890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465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299461815"/>
      <w:bookmarkStart w:id="24" w:name="_Toc3818770"/>
      <w:bookmarkStart w:id="25" w:name="_Toc13156"/>
      <w:bookmarkStart w:id="26" w:name="_Toc508375798"/>
      <w:bookmarkStart w:id="27" w:name="_Toc244509860"/>
      <w:bookmarkStart w:id="28" w:name="_Toc256591008"/>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121.78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46084.00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46507.68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8703.10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426.61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1208.96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202650.00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160277.73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16442.92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12332.19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4110.73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54,577.93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81,278.01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44.49%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973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锂离子新能源材料</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锂离子新能源材料</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南宁市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锂离子新能源材料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328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17896"/>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color w:val="000000"/>
          <w:sz w:val="26"/>
        </w:rPr>
      </w:pPr>
      <w:r>
        <w:rPr>
          <w:color w:val="000000"/>
          <w:sz w:val="26"/>
        </w:rPr>
        <w:t>2017年， 全年地区生产总值4118.83亿元，按可比价格计算，比上年增长8%。其中，第一产业增加值404.18亿元，增长4.1%；第二产业增加值1599.50亿元，增长8.6%，其中，工业增加值1189.89亿元，增长9.5%；第三产业增加值2115.15亿元，增长8.4%。</w:t>
      </w:r>
    </w:p>
    <w:p>
      <w:pPr>
        <w:spacing w:after="156" w:afterLines="50" w:line="520" w:lineRule="exact"/>
        <w:ind w:firstLine="520" w:firstLineChars="200"/>
        <w:rPr>
          <w:color w:val="000000"/>
          <w:sz w:val="26"/>
        </w:rPr>
      </w:pPr>
      <w:r>
        <w:rPr>
          <w:color w:val="000000"/>
          <w:sz w:val="26"/>
        </w:rPr>
        <w:t>三次产业的比重为9.8：38.8：51.4。与2016年比较，第一产业比重下降1个百分点，第二产业比重上升0.2个百分点，第三产业比重上升0.8个百分点。</w:t>
      </w:r>
    </w:p>
    <w:p>
      <w:pPr>
        <w:spacing w:after="156" w:afterLines="50" w:line="520" w:lineRule="exact"/>
        <w:ind w:firstLine="520" w:firstLineChars="200"/>
        <w:rPr>
          <w:color w:val="000000"/>
          <w:sz w:val="26"/>
        </w:rPr>
      </w:pPr>
      <w:r>
        <w:rPr>
          <w:color w:val="000000"/>
          <w:sz w:val="26"/>
        </w:rPr>
        <w:t>全年居民消费价格比上年上涨2.3%，分类别看，八大类消费价格指数呈“七升一平”。 </w:t>
      </w:r>
    </w:p>
    <w:p>
      <w:pPr>
        <w:spacing w:after="156" w:afterLines="50" w:line="520" w:lineRule="exact"/>
        <w:ind w:firstLine="520" w:firstLineChars="200"/>
        <w:rPr>
          <w:rFonts w:hint="default"/>
        </w:rPr>
      </w:pPr>
      <w:r>
        <w:rPr>
          <w:color w:val="000000"/>
          <w:sz w:val="26"/>
        </w:rPr>
        <w:t>全年完成固定资产投资4307.95亿元，比上年增长12.6%。其中，项目投资3349.86亿元，增长12.8%；房地产开发投资958.09亿元，增长12.2%。分投资主体看，国有经济投资1374.33亿元，增长12.4%，占固定资产投资比重的31.9%；集体经济投资52.52亿元，下降28.1%，比重为1.2%；私营个体投资2019.71亿元，增长5.5%，比重为46.9%；港澳台商投资85.73亿元，下降12.7%，比重为2.0%；外商投资37.70亿元，下降7.1%，比重为0.9%；其他经济投资726.25亿元，增长53.5%，比重为16.9%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59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锂离子新能源材料</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锂离子新能源材料</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锂离子新能源材料</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锂离子新能源材料</w:t>
      </w:r>
      <w:r>
        <w:rPr>
          <w:rFonts w:hint="eastAsia"/>
          <w:color w:val="000000"/>
          <w:kern w:val="0"/>
          <w:sz w:val="26"/>
          <w:szCs w:val="28"/>
        </w:rPr>
        <w:t>产业格局的进一步调整，我国</w:t>
      </w:r>
      <w:r>
        <w:rPr>
          <w:rFonts w:hint="eastAsia"/>
          <w:color w:val="000000"/>
          <w:kern w:val="0"/>
          <w:sz w:val="26"/>
          <w:szCs w:val="28"/>
          <w:lang w:eastAsia="zh-CN"/>
        </w:rPr>
        <w:t>锂离子新能源材料</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锂离子新能源材料</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锂离子新能源材料</w:t>
      </w:r>
      <w:r>
        <w:rPr>
          <w:rFonts w:hint="eastAsia"/>
          <w:color w:val="000000"/>
          <w:kern w:val="0"/>
          <w:sz w:val="26"/>
          <w:szCs w:val="28"/>
        </w:rPr>
        <w:t>行业在传统</w:t>
      </w:r>
      <w:r>
        <w:rPr>
          <w:rFonts w:hint="eastAsia"/>
          <w:color w:val="000000"/>
          <w:kern w:val="0"/>
          <w:sz w:val="26"/>
          <w:szCs w:val="28"/>
          <w:lang w:eastAsia="zh-CN"/>
        </w:rPr>
        <w:t>锂离子新能源材料</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锂离子新能源材料</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锂离子新能源材料</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锂离子新能源材料</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锂离子新能源材料</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锂离子新能源材料</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锂离子新能源材料</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锂离子新能源材料</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锂离子新能源材料</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7858"/>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锂离子新能源材料</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锂离子新能源材料</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锂离子新能源材料</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锂离子新能源材料</w:t>
      </w:r>
      <w:r>
        <w:rPr>
          <w:rFonts w:hint="eastAsia"/>
          <w:color w:val="000000"/>
          <w:kern w:val="0"/>
          <w:sz w:val="26"/>
          <w:szCs w:val="28"/>
        </w:rPr>
        <w:t>行业的结构调整，大大提高我国</w:t>
      </w:r>
      <w:r>
        <w:rPr>
          <w:rFonts w:hint="eastAsia"/>
          <w:color w:val="000000"/>
          <w:kern w:val="0"/>
          <w:sz w:val="26"/>
          <w:szCs w:val="28"/>
          <w:lang w:eastAsia="zh-CN"/>
        </w:rPr>
        <w:t>锂离子新能源材料</w:t>
      </w:r>
      <w:r>
        <w:rPr>
          <w:rFonts w:hint="eastAsia"/>
          <w:color w:val="000000"/>
          <w:kern w:val="0"/>
          <w:sz w:val="26"/>
          <w:szCs w:val="28"/>
        </w:rPr>
        <w:t>工艺技术水平，提高我国</w:t>
      </w:r>
      <w:r>
        <w:rPr>
          <w:rFonts w:hint="eastAsia"/>
          <w:color w:val="000000"/>
          <w:kern w:val="0"/>
          <w:sz w:val="26"/>
          <w:szCs w:val="28"/>
          <w:lang w:eastAsia="zh-CN"/>
        </w:rPr>
        <w:t>锂离子新能源材料</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锂离子新能源材料</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锂离子新能源材料</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6673"/>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锂离子新能源材料</w:t>
      </w:r>
      <w:r>
        <w:rPr>
          <w:rFonts w:hint="eastAsia"/>
          <w:color w:val="000000"/>
          <w:kern w:val="0"/>
          <w:sz w:val="26"/>
          <w:szCs w:val="28"/>
        </w:rPr>
        <w:t>业及</w:t>
      </w:r>
      <w:r>
        <w:rPr>
          <w:rFonts w:hint="eastAsia"/>
          <w:color w:val="000000"/>
          <w:kern w:val="0"/>
          <w:sz w:val="26"/>
          <w:szCs w:val="28"/>
          <w:lang w:eastAsia="zh-CN"/>
        </w:rPr>
        <w:t>锂离子新能源材料</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锂离子新能源材料</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814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167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锂离子新能源材料</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锂离子新能源材料</w:t>
      </w:r>
      <w:r>
        <w:rPr>
          <w:color w:val="000000"/>
          <w:kern w:val="0"/>
          <w:sz w:val="26"/>
          <w:szCs w:val="28"/>
        </w:rPr>
        <w:t>市场的变化，政府大力推动并加快</w:t>
      </w:r>
      <w:r>
        <w:rPr>
          <w:rFonts w:hint="eastAsia"/>
          <w:color w:val="000000"/>
          <w:kern w:val="0"/>
          <w:sz w:val="26"/>
          <w:szCs w:val="28"/>
          <w:lang w:eastAsia="zh-CN"/>
        </w:rPr>
        <w:t>锂离子新能源材料</w:t>
      </w:r>
      <w:r>
        <w:rPr>
          <w:color w:val="000000"/>
          <w:kern w:val="0"/>
          <w:sz w:val="26"/>
          <w:szCs w:val="28"/>
        </w:rPr>
        <w:t>工业转型升级，</w:t>
      </w:r>
      <w:r>
        <w:rPr>
          <w:rFonts w:hint="eastAsia"/>
          <w:color w:val="000000"/>
          <w:kern w:val="0"/>
          <w:sz w:val="26"/>
          <w:szCs w:val="28"/>
          <w:lang w:eastAsia="zh-CN"/>
        </w:rPr>
        <w:t>锂离子新能源材料</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锂离子新能源材料</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锂离子新能源材料</w:t>
      </w:r>
      <w:r>
        <w:rPr>
          <w:rFonts w:hint="eastAsia"/>
          <w:color w:val="000000"/>
          <w:kern w:val="0"/>
          <w:sz w:val="26"/>
          <w:szCs w:val="28"/>
        </w:rPr>
        <w:t>行业发展较好的行业背景、</w:t>
      </w:r>
      <w:r>
        <w:rPr>
          <w:rFonts w:hint="eastAsia"/>
          <w:color w:val="000000"/>
          <w:kern w:val="0"/>
          <w:sz w:val="26"/>
          <w:szCs w:val="28"/>
          <w:lang w:eastAsia="zh-CN"/>
        </w:rPr>
        <w:t>锂离子新能源材料</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锂离子新能源材料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锂离子新能源材料</w:t>
      </w:r>
      <w:r>
        <w:rPr>
          <w:rFonts w:hint="eastAsia"/>
          <w:color w:val="000000"/>
          <w:kern w:val="0"/>
          <w:sz w:val="26"/>
          <w:szCs w:val="28"/>
        </w:rPr>
        <w:t>开发生产基地。本次项目的建设对于加快</w:t>
      </w:r>
      <w:r>
        <w:rPr>
          <w:rFonts w:hint="eastAsia"/>
          <w:color w:val="000000"/>
          <w:kern w:val="0"/>
          <w:sz w:val="26"/>
          <w:szCs w:val="28"/>
          <w:lang w:eastAsia="zh-CN"/>
        </w:rPr>
        <w:t>南宁市锂离子新能源材料</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41599"/>
      <w:bookmarkStart w:id="44" w:name="_Toc240339580"/>
      <w:bookmarkStart w:id="45" w:name="_Toc240339966"/>
      <w:bookmarkStart w:id="46" w:name="_Toc240339729"/>
      <w:bookmarkStart w:id="47" w:name="_Toc2177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672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锂离子新能源材料</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锂离子新能源材料</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锂离子新能源材料</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锂离子新能源材料</w:t>
      </w:r>
      <w:r>
        <w:rPr>
          <w:rFonts w:hint="eastAsia"/>
          <w:color w:val="000000"/>
          <w:kern w:val="0"/>
          <w:sz w:val="26"/>
          <w:szCs w:val="28"/>
        </w:rPr>
        <w:t>业生产的主要方向，以减少中国</w:t>
      </w:r>
      <w:r>
        <w:rPr>
          <w:rFonts w:hint="eastAsia"/>
          <w:color w:val="000000"/>
          <w:kern w:val="0"/>
          <w:sz w:val="26"/>
          <w:szCs w:val="28"/>
          <w:lang w:eastAsia="zh-CN"/>
        </w:rPr>
        <w:t>锂离子新能源材料</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锂离子新能源材料</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锂离子新能源材料</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锂离子新能源材料</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锂离子新能源材料</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21184"/>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锂离子新能源材料</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锂离子新能源材料</w:t>
      </w:r>
      <w:r>
        <w:rPr>
          <w:rFonts w:hint="eastAsia"/>
          <w:color w:val="000000"/>
          <w:kern w:val="0"/>
          <w:sz w:val="26"/>
          <w:szCs w:val="28"/>
        </w:rPr>
        <w:t>技术进步与产业升级对于</w:t>
      </w:r>
      <w:r>
        <w:rPr>
          <w:rFonts w:hint="eastAsia"/>
          <w:color w:val="000000"/>
          <w:kern w:val="0"/>
          <w:sz w:val="26"/>
          <w:szCs w:val="28"/>
          <w:lang w:eastAsia="zh-CN"/>
        </w:rPr>
        <w:t>锂离子新能源材料</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南宁市XX有限公司</w:t>
      </w:r>
      <w:r>
        <w:rPr>
          <w:rFonts w:hint="eastAsia"/>
          <w:color w:val="000000"/>
          <w:kern w:val="0"/>
          <w:sz w:val="26"/>
          <w:szCs w:val="28"/>
        </w:rPr>
        <w:t>自成立以来一直从事</w:t>
      </w:r>
      <w:r>
        <w:rPr>
          <w:rFonts w:hint="eastAsia"/>
          <w:color w:val="000000"/>
          <w:kern w:val="0"/>
          <w:sz w:val="26"/>
          <w:szCs w:val="28"/>
          <w:lang w:eastAsia="zh-CN"/>
        </w:rPr>
        <w:t>锂离子新能源材料锂离子新能源材料</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锂离子新能源材料</w:t>
      </w:r>
      <w:r>
        <w:rPr>
          <w:rFonts w:hint="eastAsia"/>
          <w:color w:val="000000"/>
          <w:kern w:val="0"/>
          <w:sz w:val="26"/>
          <w:szCs w:val="28"/>
        </w:rPr>
        <w:t>尖端技术的空白，还可有效满足</w:t>
      </w:r>
      <w:r>
        <w:rPr>
          <w:rFonts w:hint="eastAsia"/>
          <w:color w:val="000000"/>
          <w:kern w:val="0"/>
          <w:sz w:val="26"/>
          <w:szCs w:val="28"/>
          <w:lang w:eastAsia="zh-CN"/>
        </w:rPr>
        <w:t>锂离子新能源材料</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锂离子新能源材料</w:t>
      </w:r>
      <w:r>
        <w:rPr>
          <w:color w:val="000000"/>
          <w:kern w:val="0"/>
          <w:sz w:val="26"/>
          <w:szCs w:val="28"/>
        </w:rPr>
        <w:t>企业来说，生产高端</w:t>
      </w:r>
      <w:r>
        <w:rPr>
          <w:rFonts w:hint="eastAsia"/>
          <w:color w:val="000000"/>
          <w:kern w:val="0"/>
          <w:sz w:val="26"/>
          <w:szCs w:val="28"/>
          <w:lang w:eastAsia="zh-CN"/>
        </w:rPr>
        <w:t>锂离子新能源材料</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锂离子新能源材料</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锂离子新能源材料</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锂离子新能源材料</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443477886"/>
      <w:bookmarkStart w:id="52" w:name="_Toc517734634"/>
      <w:bookmarkStart w:id="53" w:name="_Toc249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2375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锂离子新能源材料</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锂离子新能源材料</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锂离子新能源材料</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南宁市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锂离子新能源材料</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26049"/>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锂离子新能源材料</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锂离子新能源材料</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锂离子新能源材料</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锂离子新能源材料</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7839"/>
      <w:bookmarkStart w:id="59" w:name="_Toc259432489"/>
      <w:bookmarkStart w:id="60"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锂离子新能源材料</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178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13110"/>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锂离子新能源材料</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锂离子新能源材料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锂离子新能源材料</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96653792"/>
      <w:bookmarkStart w:id="64" w:name="_Toc215308197"/>
      <w:bookmarkStart w:id="65" w:name="_Toc9449"/>
      <w:bookmarkStart w:id="66" w:name="_Toc319069511"/>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7" w:name="_Toc196653793"/>
      <w:bookmarkStart w:id="68" w:name="_Toc215308198"/>
      <w:bookmarkStart w:id="69"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22623"/>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9069513"/>
      <w:bookmarkStart w:id="72" w:name="_Toc163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206"/>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6310"/>
      <w:bookmarkStart w:id="76" w:name="_Toc256591031"/>
      <w:bookmarkStart w:id="77" w:name="_Toc261422189"/>
      <w:bookmarkStart w:id="78" w:name="_Toc244509878"/>
      <w:bookmarkStart w:id="79" w:name="_Toc534705543"/>
      <w:bookmarkStart w:id="80" w:name="_Toc259859426"/>
      <w:bookmarkStart w:id="81" w:name="_Toc427693681"/>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本项目建设地址选定在广西壮族自治区</w:t>
      </w:r>
      <w:r>
        <w:rPr>
          <w:rFonts w:hint="eastAsia"/>
          <w:color w:val="000000"/>
          <w:kern w:val="0"/>
          <w:sz w:val="26"/>
          <w:szCs w:val="28"/>
        </w:rPr>
        <w:t>南宁市。</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3" o:spid="_x0000_i1025" type="#_x0000_t75" alt="WK1FESCP77UT2QRZNG4YPSH" style="width:380.25pt;height:241.5pt;mso-position-horizontal-relative:page;mso-position-vertical-relative:page;mso-wrap-style:square" o:preferrelative="t" filled="f" stroked="f">
            <v:fill o:detectmouseclick="t"/>
            <v:stroke linestyle="single"/>
            <v:imagedata r:id="rId97" r:href="rId98" o:title="WK1FESCP77UT2QRZNG4YPSH"/>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446315266"/>
      <w:bookmarkStart w:id="84" w:name="_Toc534705544"/>
      <w:bookmarkStart w:id="85" w:name="_Toc18256"/>
      <w:r>
        <w:rPr>
          <w:rFonts w:ascii="Times New Roman" w:eastAsia="宋体" w:hAnsi="Times New Roman"/>
          <w:color w:val="000000"/>
          <w:sz w:val="26"/>
        </w:rPr>
        <w:t>4.2</w:t>
      </w:r>
      <w:r>
        <w:rPr>
          <w:rFonts w:ascii="Times New Roman" w:eastAsia="宋体" w:hAnsi="Times New Roman" w:hint="eastAsia"/>
          <w:color w:val="000000"/>
          <w:sz w:val="26"/>
        </w:rPr>
        <w:t>区域</w:t>
      </w:r>
      <w:bookmarkEnd w:id="83"/>
      <w:r>
        <w:rPr>
          <w:rFonts w:ascii="Times New Roman" w:eastAsia="宋体" w:hAnsi="Times New Roman" w:hint="eastAsia"/>
          <w:color w:val="000000"/>
          <w:sz w:val="26"/>
        </w:rPr>
        <w:t>建设条件</w:t>
      </w:r>
      <w:bookmarkEnd w:id="85"/>
      <w:bookmarkEnd w:id="84"/>
    </w:p>
    <w:p>
      <w:pPr>
        <w:pStyle w:val="Heading3"/>
        <w:spacing w:before="120" w:after="120" w:line="415" w:lineRule="auto"/>
        <w:rPr>
          <w:rFonts w:hint="eastAsia"/>
          <w:color w:val="000000"/>
          <w:sz w:val="24"/>
        </w:rPr>
      </w:pPr>
      <w:bookmarkStart w:id="86" w:name="_Toc446315267"/>
      <w:bookmarkStart w:id="87" w:name="_Toc261422191"/>
      <w:bookmarkStart w:id="88" w:name="_Toc695"/>
      <w:bookmarkStart w:id="89" w:name="_Toc534705545"/>
      <w:bookmarkStart w:id="90" w:name="_Toc256591027"/>
      <w:r>
        <w:rPr>
          <w:color w:val="000000"/>
          <w:sz w:val="24"/>
        </w:rPr>
        <w:t>4.2.1</w:t>
      </w:r>
      <w:bookmarkEnd w:id="90"/>
      <w:r>
        <w:rPr>
          <w:rFonts w:hint="eastAsia"/>
          <w:color w:val="000000"/>
          <w:sz w:val="24"/>
        </w:rPr>
        <w:t>区域地理位置</w:t>
      </w:r>
      <w:bookmarkEnd w:id="89"/>
      <w:bookmarkEnd w:id="88"/>
      <w:bookmarkEnd w:id="87"/>
      <w:bookmarkEnd w:id="86"/>
    </w:p>
    <w:p>
      <w:pPr>
        <w:spacing w:after="156" w:afterLines="50" w:line="520" w:lineRule="exact"/>
        <w:ind w:firstLine="520" w:firstLineChars="200"/>
        <w:rPr>
          <w:rFonts w:hint="eastAsia"/>
          <w:color w:val="000000"/>
          <w:sz w:val="26"/>
        </w:rPr>
      </w:pPr>
      <w:r>
        <w:rPr>
          <w:color w:val="000000"/>
          <w:sz w:val="26"/>
        </w:rPr>
        <w:t>南宁市位于</w:t>
      </w:r>
      <w:hyperlink r:id="rId99" w:tgtFrame="_blank" w:history="1">
        <w:r>
          <w:rPr>
            <w:color w:val="000000"/>
            <w:sz w:val="26"/>
          </w:rPr>
          <w:t>广西壮族自治区</w:t>
        </w:r>
      </w:hyperlink>
      <w:r>
        <w:rPr>
          <w:color w:val="000000"/>
          <w:sz w:val="26"/>
        </w:rPr>
        <w:t>南部偏西，是广西壮族自治区</w:t>
      </w:r>
      <w:hyperlink r:id="rId100" w:tgtFrame="_blank" w:history="1">
        <w:r>
          <w:rPr>
            <w:color w:val="000000"/>
            <w:sz w:val="26"/>
          </w:rPr>
          <w:t>首府</w:t>
        </w:r>
      </w:hyperlink>
      <w:r>
        <w:rPr>
          <w:color w:val="000000"/>
          <w:sz w:val="26"/>
        </w:rPr>
        <w:t>及广西政治、经济、文化中心，总面积 22112 平方千米，其中建成区面积242平方千米。南宁与</w:t>
      </w:r>
      <w:hyperlink r:id="rId101" w:tgtFrame="_blank" w:history="1">
        <w:r>
          <w:rPr>
            <w:color w:val="000000"/>
            <w:sz w:val="26"/>
          </w:rPr>
          <w:t>越南社会主义共和国</w:t>
        </w:r>
      </w:hyperlink>
      <w:r>
        <w:rPr>
          <w:color w:val="000000"/>
          <w:sz w:val="26"/>
        </w:rPr>
        <w:t>毗邻，地处亚热带，北回归线穿域而过，介于东经107°45′～108°51′，北纬22°13′～23°32′之间，地理坐标东经108°22′，北纬22°48′。截至2013年底，南宁市总面积33112平方公里，土地面积22112平方公里。 </w:t>
      </w:r>
    </w:p>
    <w:p>
      <w:pPr>
        <w:spacing w:after="156" w:afterLines="50" w:line="520" w:lineRule="exact"/>
        <w:ind w:firstLine="520" w:firstLineChars="200"/>
        <w:rPr>
          <w:color w:val="000000"/>
          <w:sz w:val="26"/>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8"/>
          <w:cols w:space="708"/>
          <w:docGrid w:type="linesAndChars" w:linePitch="312"/>
        </w:sectPr>
      </w:pPr>
      <w:r>
        <w:rPr>
          <w:color w:val="000000"/>
          <w:sz w:val="26"/>
        </w:rPr>
        <w:t>南宁处于中国</w:t>
      </w:r>
      <w:hyperlink r:id="rId106" w:tgtFrame="_blank" w:history="1">
        <w:r>
          <w:rPr>
            <w:color w:val="000000"/>
            <w:sz w:val="26"/>
          </w:rPr>
          <w:t>华南</w:t>
        </w:r>
      </w:hyperlink>
      <w:r>
        <w:rPr>
          <w:color w:val="000000"/>
          <w:sz w:val="26"/>
        </w:rPr>
        <w:t>、</w:t>
      </w:r>
      <w:hyperlink r:id="rId107" w:tgtFrame="_blank" w:history="1">
        <w:r>
          <w:rPr>
            <w:color w:val="000000"/>
            <w:sz w:val="26"/>
          </w:rPr>
          <w:t>西南</w:t>
        </w:r>
      </w:hyperlink>
      <w:r>
        <w:rPr>
          <w:color w:val="000000"/>
          <w:sz w:val="26"/>
        </w:rPr>
        <w:t>和东南亚经济圈的结合部，是环</w:t>
      </w:r>
      <w:hyperlink r:id="rId108" w:tgtFrame="_blank" w:history="1">
        <w:r>
          <w:rPr>
            <w:color w:val="000000"/>
            <w:sz w:val="26"/>
          </w:rPr>
          <w:t>北部湾</w:t>
        </w:r>
      </w:hyperlink>
    </w:p>
    <w:p>
      <w:pPr>
        <w:spacing w:after="156" w:afterLines="50" w:line="520" w:lineRule="exact"/>
        <w:ind w:firstLine="520" w:firstLineChars="200"/>
        <w:rPr>
          <w:color w:val="000000"/>
          <w:sz w:val="26"/>
        </w:rPr>
      </w:pPr>
      <w:r>
        <w:rPr>
          <w:color w:val="000000"/>
          <w:sz w:val="26"/>
        </w:rPr>
        <w:t>沿岸重要经济中心。面向东南亚、背靠大西南，东邻</w:t>
      </w:r>
      <w:hyperlink r:id="rId109" w:tgtFrame="_blank" w:history="1">
        <w:r>
          <w:rPr>
            <w:color w:val="000000"/>
            <w:sz w:val="26"/>
          </w:rPr>
          <w:t>粤港澳</w:t>
        </w:r>
      </w:hyperlink>
      <w:r>
        <w:rPr>
          <w:color w:val="000000"/>
          <w:sz w:val="26"/>
        </w:rPr>
        <w:t>琼、西接印度半岛，是华南沿海和西南腹地两大经济区的结合部以及东南亚经济圈的连接点，是新崛起的大西南出海通道枢纽城市。</w:t>
      </w:r>
    </w:p>
    <w:p>
      <w:pPr>
        <w:pStyle w:val="Heading3"/>
        <w:rPr>
          <w:rFonts w:hint="eastAsia"/>
          <w:color w:val="000000"/>
          <w:sz w:val="24"/>
        </w:rPr>
      </w:pPr>
      <w:bookmarkStart w:id="91" w:name="_Toc534705546"/>
      <w:bookmarkStart w:id="92" w:name="_Toc12032"/>
      <w:bookmarkStart w:id="93" w:name="_Toc446315268"/>
      <w:r>
        <w:rPr>
          <w:color w:val="000000"/>
          <w:sz w:val="24"/>
        </w:rPr>
        <w:t>4.2.</w:t>
      </w:r>
      <w:r>
        <w:rPr>
          <w:rFonts w:hint="eastAsia"/>
          <w:color w:val="000000"/>
          <w:sz w:val="24"/>
        </w:rPr>
        <w:t>2区域地形地貌条件</w:t>
      </w:r>
      <w:bookmarkEnd w:id="93"/>
      <w:bookmarkEnd w:id="91"/>
      <w:bookmarkEnd w:id="92"/>
    </w:p>
    <w:p>
      <w:pPr>
        <w:spacing w:after="156" w:afterLines="50" w:line="520" w:lineRule="exact"/>
        <w:ind w:firstLine="520" w:firstLineChars="200"/>
        <w:rPr>
          <w:color w:val="000000"/>
          <w:sz w:val="26"/>
        </w:rPr>
      </w:pPr>
      <w:r>
        <w:rPr>
          <w:color w:val="000000"/>
          <w:sz w:val="26"/>
        </w:rPr>
        <w:t>南宁市地形是以</w:t>
      </w:r>
      <w:hyperlink r:id="rId110" w:tgtFrame="_blank" w:history="1">
        <w:r>
          <w:rPr>
            <w:color w:val="000000"/>
            <w:sz w:val="26"/>
          </w:rPr>
          <w:t>邕江</w:t>
        </w:r>
      </w:hyperlink>
      <w:r>
        <w:rPr>
          <w:color w:val="000000"/>
          <w:sz w:val="26"/>
        </w:rPr>
        <w:t>广大河谷为中心的盆地形态。这个盆地向东开口，南、北、西三面均为山地围绕，北为高峰岭低山，南有七坡高丘陵，西有凤凰山（西大明山东部山地）。形成了西起</w:t>
      </w:r>
      <w:hyperlink r:id="rId111" w:tgtFrame="_blank" w:history="1">
        <w:r>
          <w:rPr>
            <w:color w:val="000000"/>
            <w:sz w:val="26"/>
          </w:rPr>
          <w:t>凤凰山</w:t>
        </w:r>
      </w:hyperlink>
      <w:r>
        <w:rPr>
          <w:color w:val="000000"/>
          <w:sz w:val="26"/>
        </w:rPr>
        <w:t>，东至</w:t>
      </w:r>
      <w:hyperlink r:id="rId112" w:tgtFrame="_blank" w:history="1">
        <w:r>
          <w:rPr>
            <w:color w:val="000000"/>
            <w:sz w:val="26"/>
          </w:rPr>
          <w:t>青秀山</w:t>
        </w:r>
      </w:hyperlink>
      <w:r>
        <w:rPr>
          <w:color w:val="000000"/>
          <w:sz w:val="26"/>
        </w:rPr>
        <w:t>的长形河谷盆地。盆地中央成为各河流集中地点，右江从西北来，左江从西南来，良凤江从南来，心圩江从北来，组成向心水系。盆地的中部，即左、右江汇口处，南北两边丘陵靠近河岸，形成一天然的界线，把长形河谷、盆地分割成两个小盆地，一是以南宁市区为中心的邕江</w:t>
      </w:r>
      <w:hyperlink r:id="rId113" w:tgtFrame="_blank" w:history="1">
        <w:r>
          <w:rPr>
            <w:color w:val="000000"/>
            <w:sz w:val="26"/>
          </w:rPr>
          <w:t>河谷盆地</w:t>
        </w:r>
      </w:hyperlink>
      <w:r>
        <w:rPr>
          <w:color w:val="000000"/>
          <w:sz w:val="26"/>
        </w:rPr>
        <w:t>；二是以坛洛镇为中心的侵蚀――溶蚀盆地。</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南宁市地貌分平地、低山、石山、丘陵、台地5种类型。平地是南宁市面积最大的地貌类型，面积为1037.33平方公里，占全市面积57.78%，分布于左、右江下游汇合处和邕江两岸。低山总面积82.64平方公里，占全市面积4.6%，分布于市区西部边缘的</w:t>
      </w:r>
      <w:hyperlink r:id="rId111" w:tgtFrame="_blank" w:history="1">
        <w:r>
          <w:rPr>
            <w:color w:val="000000"/>
            <w:sz w:val="26"/>
          </w:rPr>
          <w:t>凤凰山</w:t>
        </w:r>
      </w:hyperlink>
      <w:r>
        <w:rPr>
          <w:color w:val="000000"/>
          <w:sz w:val="26"/>
        </w:rPr>
        <w:t>，为一穹窿山地，一般海拔300米―600米，坡度25度―40度；位于市北部的高峰岭，为一列褶皱低山，呈东北东――西南西走向，一般海拔250米―450米，坡度20度―40度。石山面积46.7平方公里，占总面积2.61%，主要分布于西北部边缘和坛洛镇一带，分峰林石山和孤峰石山两大类，峰林石山海拔300米―400米，谷地海拔120米―160米；孤峰石山一般海拔200米―250米，平地海拔80米―100米。丘陵总面积279.86平方公里，占全市面积15.59%。台地多为第三系的侵蚀面，微切割，起伏和缓，海拔在120米以下，是低平的古剥蚀面，一般呈缓坡起伏而顶面齐平的地貌。</w:t>
      </w:r>
    </w:p>
    <w:p>
      <w:pPr>
        <w:pStyle w:val="Heading3"/>
        <w:rPr>
          <w:rFonts w:hint="eastAsia"/>
          <w:color w:val="000000"/>
          <w:sz w:val="24"/>
        </w:rPr>
      </w:pPr>
      <w:bookmarkStart w:id="94" w:name="_Toc446315269"/>
      <w:bookmarkStart w:id="95" w:name="_Toc534705547"/>
      <w:bookmarkStart w:id="96" w:name="_Toc12439"/>
      <w:r>
        <w:rPr>
          <w:color w:val="000000"/>
          <w:sz w:val="24"/>
        </w:rPr>
        <w:t>4.2.</w:t>
      </w:r>
      <w:r>
        <w:rPr>
          <w:rFonts w:hint="eastAsia"/>
          <w:color w:val="000000"/>
          <w:sz w:val="24"/>
        </w:rPr>
        <w:t>3</w:t>
      </w:r>
      <w:bookmarkEnd w:id="94"/>
      <w:r>
        <w:rPr>
          <w:rFonts w:hint="eastAsia"/>
          <w:color w:val="000000"/>
          <w:sz w:val="24"/>
        </w:rPr>
        <w:t>区域气候条件</w:t>
      </w:r>
      <w:bookmarkEnd w:id="95"/>
      <w:bookmarkEnd w:id="96"/>
    </w:p>
    <w:p>
      <w:pPr>
        <w:spacing w:after="156" w:afterLines="50" w:line="520" w:lineRule="exact"/>
        <w:ind w:firstLine="520" w:firstLineChars="200"/>
        <w:rPr>
          <w:color w:val="000000"/>
          <w:sz w:val="26"/>
        </w:rPr>
      </w:pPr>
      <w:r>
        <w:rPr>
          <w:color w:val="000000"/>
          <w:sz w:val="26"/>
        </w:rPr>
        <w:t>南宁位于</w:t>
      </w:r>
      <w:hyperlink r:id="rId118" w:tgtFrame="_blank" w:history="1">
        <w:r>
          <w:rPr>
            <w:color w:val="000000"/>
            <w:sz w:val="26"/>
          </w:rPr>
          <w:t>北回归线</w:t>
        </w:r>
      </w:hyperlink>
      <w:r>
        <w:rPr>
          <w:color w:val="000000"/>
          <w:sz w:val="26"/>
        </w:rPr>
        <w:t>南侧，属湿润的</w:t>
      </w:r>
      <w:hyperlink r:id="rId119" w:tgtFrame="_blank" w:history="1">
        <w:r>
          <w:rPr>
            <w:color w:val="000000"/>
            <w:sz w:val="26"/>
          </w:rPr>
          <w:t>亚热带季风气候</w:t>
        </w:r>
      </w:hyperlink>
      <w:r>
        <w:rPr>
          <w:color w:val="000000"/>
          <w:sz w:val="26"/>
        </w:rPr>
        <w:t>，阳光充足，雨量充沛，霜少无雪，气候温和，夏长冬短，年平均气温在21.6度左右，极端最高气温40.4度，极端最低气温-2.4度。冬季最冷的1月平均12.8摄氏度，夏季最热的7、8月平均28.2摄氏度。年均降雨量达1304.2毫米，平均相对湿度为79%，气候特点是炎热潮湿。相对而言，一般是夏季潮湿，而冬季稍显干燥，干湿季节分明。夏天比冬天长得多，炎热时间较长。春秋两季气候温和，集中的雨季是在夏天。南宁一年四季绿树成荫，繁花似锦，物产丰富。“草经冬而不枯，花非春而常放”之说也是名副其实。</w:t>
      </w:r>
    </w:p>
    <w:p>
      <w:pPr>
        <w:pStyle w:val="Heading3"/>
        <w:rPr>
          <w:rFonts w:hint="eastAsia"/>
          <w:color w:val="000000"/>
          <w:sz w:val="24"/>
        </w:rPr>
      </w:pPr>
      <w:bookmarkStart w:id="97" w:name="2_3"/>
      <w:bookmarkStart w:id="98" w:name="sub615398_2_3"/>
      <w:bookmarkStart w:id="99" w:name="_Toc534705548"/>
      <w:bookmarkStart w:id="100" w:name="_Toc29358"/>
      <w:bookmarkEnd w:id="97"/>
      <w:bookmarkEnd w:id="98"/>
      <w:r>
        <w:rPr>
          <w:color w:val="000000"/>
          <w:sz w:val="24"/>
        </w:rPr>
        <w:t>4.2.</w:t>
      </w:r>
      <w:r>
        <w:rPr>
          <w:rFonts w:hint="eastAsia"/>
          <w:color w:val="000000"/>
          <w:sz w:val="24"/>
        </w:rPr>
        <w:t>4区域交通区位条件</w:t>
      </w:r>
      <w:bookmarkEnd w:id="99"/>
      <w:bookmarkEnd w:id="100"/>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pPr>
      <w:r>
        <w:rPr>
          <w:color w:val="000000"/>
          <w:sz w:val="26"/>
        </w:rPr>
        <w:t>南宁是中国大西南出海通道的重要枢纽，铁路有南昆、湘桂、黔桂等，公路有210、322、324、325等国道及广昆、南北、南桂等高速公路。</w:t>
      </w:r>
    </w:p>
    <w:p>
      <w:pPr>
        <w:spacing w:after="156" w:afterLines="50" w:line="520" w:lineRule="exact"/>
        <w:ind w:firstLine="520" w:firstLineChars="200"/>
        <w:rPr>
          <w:color w:val="000000"/>
          <w:sz w:val="26"/>
        </w:rPr>
      </w:pPr>
      <w:r>
        <w:rPr>
          <w:color w:val="000000"/>
          <w:sz w:val="26"/>
        </w:rPr>
        <w:t>2017年，全年货物运输总量35142.27万吨，比上年增长8.4%。旅客运输总量9244.53万人，增长3.9%。其中，铁路货物运输量226.46万吨，下降14.7%；铁路旅客运输量3040.33万人，增长18.0%；公路货物运输量31212万吨，增长8.9%；公路旅客运输量5482万人，下降4.1%；水路货物运输量3697.5万吨，增长6.1%；民航旅客发送量722.2万人，增长19.8%；航空货邮发送量6.31万吨，增长15.6%。</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hyperlink r:id="rId120" w:tgtFrame="_blank" w:history="1">
        <w:r>
          <w:rPr>
            <w:color w:val="000000"/>
            <w:sz w:val="26"/>
          </w:rPr>
          <w:t>中国铁路南宁局集团有限公司</w:t>
        </w:r>
      </w:hyperlink>
      <w:r>
        <w:rPr>
          <w:color w:val="000000"/>
          <w:sz w:val="26"/>
        </w:rPr>
        <w:t>，是</w:t>
      </w:r>
      <w:hyperlink r:id="rId121" w:tgtFrame="_blank" w:history="1">
        <w:r>
          <w:rPr>
            <w:color w:val="000000"/>
            <w:sz w:val="26"/>
          </w:rPr>
          <w:t>中国铁路总公司</w:t>
        </w:r>
      </w:hyperlink>
      <w:r>
        <w:rPr>
          <w:color w:val="000000"/>
          <w:sz w:val="26"/>
        </w:rPr>
        <w:t>管理的大型铁路运输企业的18个铁路局之一。</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南宁是西南地区重要的铁路枢纽，市内有</w:t>
      </w:r>
      <w:hyperlink r:id="rId126" w:tgtFrame="_blank" w:history="1">
        <w:r>
          <w:rPr>
            <w:color w:val="000000"/>
            <w:sz w:val="26"/>
          </w:rPr>
          <w:t>湘桂铁路</w:t>
        </w:r>
      </w:hyperlink>
      <w:r>
        <w:rPr>
          <w:color w:val="000000"/>
          <w:sz w:val="26"/>
        </w:rPr>
        <w:t>、</w:t>
      </w:r>
      <w:hyperlink r:id="rId127" w:tgtFrame="_blank" w:history="1">
        <w:r>
          <w:rPr>
            <w:color w:val="000000"/>
            <w:sz w:val="26"/>
          </w:rPr>
          <w:t>南防铁路</w:t>
        </w:r>
      </w:hyperlink>
      <w:r>
        <w:rPr>
          <w:color w:val="000000"/>
          <w:sz w:val="26"/>
        </w:rPr>
        <w:t>、</w:t>
      </w:r>
      <w:r>
        <w:rPr>
          <w:color w:val="000000"/>
          <w:sz w:val="26"/>
        </w:rPr>
        <w:fldChar w:fldCharType="begin"/>
      </w:r>
      <w:r>
        <w:rPr>
          <w:color w:val="000000"/>
          <w:sz w:val="26"/>
        </w:rPr>
        <w:instrText xml:space="preserve"> HYPERLINK "https://baike.baidu.com/item/%E5%8D%97%E6%98%86%E9%93%81%E8%B7%AF" \t "_blank" </w:instrText>
      </w:r>
      <w:r>
        <w:rPr>
          <w:color w:val="000000"/>
          <w:sz w:val="26"/>
        </w:rPr>
        <w:fldChar w:fldCharType="separate"/>
      </w:r>
    </w:p>
    <w:p>
      <w:pPr>
        <w:spacing w:after="156" w:afterLines="50" w:line="520" w:lineRule="exact"/>
        <w:ind w:firstLine="520" w:firstLineChars="200"/>
        <w:rPr>
          <w:color w:val="000000"/>
          <w:sz w:val="26"/>
        </w:rPr>
      </w:pPr>
      <w:r>
        <w:rPr>
          <w:color w:val="000000"/>
          <w:sz w:val="26"/>
        </w:rPr>
        <w:t>南昆铁路</w:t>
      </w:r>
      <w:r>
        <w:rPr>
          <w:color w:val="000000"/>
          <w:sz w:val="26"/>
        </w:rPr>
        <w:fldChar w:fldCharType="end"/>
      </w:r>
      <w:r>
        <w:rPr>
          <w:color w:val="000000"/>
          <w:sz w:val="26"/>
        </w:rPr>
        <w:t>，北与全国各干线相连接，向东可达湛江、广州，向南可达钦州、防城、北海，西南可至越南河内。</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pPr>
      <w:hyperlink r:id="rId128" w:tgtFrame="_blank" w:history="1">
        <w:r>
          <w:rPr>
            <w:color w:val="000000"/>
            <w:sz w:val="26"/>
          </w:rPr>
          <w:t>南宁吴圩国际机场</w:t>
        </w:r>
      </w:hyperlink>
      <w:r>
        <w:rPr>
          <w:color w:val="000000"/>
          <w:sz w:val="26"/>
        </w:rPr>
        <w:t>（ICAO：ZGNN；IATA：NNG）位于广西壮族自治区首府南宁市西南32公里的</w:t>
      </w:r>
      <w:hyperlink r:id="rId129" w:tgtFrame="_blank" w:history="1">
        <w:r>
          <w:rPr>
            <w:color w:val="000000"/>
            <w:sz w:val="26"/>
          </w:rPr>
          <w:t>吴圩镇</w:t>
        </w:r>
      </w:hyperlink>
      <w:r>
        <w:rPr>
          <w:color w:val="000000"/>
          <w:sz w:val="26"/>
        </w:rPr>
        <w:t>，机场占地259.73公顷，为4F级军民合用机场。1958年由南宁机场</w:t>
      </w:r>
      <w:hyperlink r:id="rId130" w:tgtFrame="_blank" w:history="1">
        <w:r>
          <w:rPr>
            <w:color w:val="000000"/>
            <w:sz w:val="26"/>
          </w:rPr>
          <w:t>迁建</w:t>
        </w:r>
      </w:hyperlink>
      <w:r>
        <w:rPr>
          <w:color w:val="000000"/>
          <w:sz w:val="26"/>
        </w:rPr>
        <w:t>，1962年11月投入使用，军民合用，产权属地方。</w:t>
      </w:r>
    </w:p>
    <w:p>
      <w:pPr>
        <w:spacing w:after="156" w:afterLines="50" w:line="520" w:lineRule="exact"/>
        <w:ind w:firstLine="520" w:firstLineChars="200"/>
        <w:rPr>
          <w:color w:val="000000"/>
          <w:sz w:val="26"/>
        </w:rPr>
      </w:pPr>
      <w:r>
        <w:rPr>
          <w:color w:val="000000"/>
          <w:sz w:val="26"/>
        </w:rPr>
        <w:t>南宁机场现有四家基地航空公司驻场运营，分别是：</w:t>
      </w:r>
      <w:hyperlink r:id="rId131" w:tgtFrame="_blank" w:history="1">
        <w:r>
          <w:rPr>
            <w:color w:val="000000"/>
            <w:sz w:val="26"/>
          </w:rPr>
          <w:t>中国南方航空</w:t>
        </w:r>
      </w:hyperlink>
      <w:r>
        <w:rPr>
          <w:color w:val="000000"/>
          <w:sz w:val="26"/>
        </w:rPr>
        <w:t>、</w:t>
      </w:r>
      <w:hyperlink r:id="rId132" w:tgtFrame="_blank" w:history="1">
        <w:r>
          <w:rPr>
            <w:color w:val="000000"/>
            <w:sz w:val="26"/>
          </w:rPr>
          <w:t>深圳航空</w:t>
        </w:r>
      </w:hyperlink>
      <w:r>
        <w:rPr>
          <w:color w:val="000000"/>
          <w:sz w:val="26"/>
        </w:rPr>
        <w:t>、</w:t>
      </w:r>
      <w:hyperlink r:id="rId133" w:tgtFrame="_blank" w:history="1">
        <w:r>
          <w:rPr>
            <w:color w:val="000000"/>
            <w:sz w:val="26"/>
          </w:rPr>
          <w:t>天津航空</w:t>
        </w:r>
      </w:hyperlink>
      <w:r>
        <w:rPr>
          <w:color w:val="000000"/>
          <w:sz w:val="26"/>
        </w:rPr>
        <w:t>，</w:t>
      </w:r>
      <w:hyperlink r:id="rId134" w:tgtFrame="_blank" w:history="1">
        <w:r>
          <w:rPr>
            <w:color w:val="000000"/>
            <w:sz w:val="26"/>
          </w:rPr>
          <w:t>厦门航空</w:t>
        </w:r>
      </w:hyperlink>
      <w:r>
        <w:rPr>
          <w:color w:val="000000"/>
          <w:sz w:val="26"/>
        </w:rPr>
        <w:t>。国内主要直达航线北京、哈尔滨、沈阳、大连、天津、石家庄、济南、青岛、</w:t>
      </w:r>
      <w:hyperlink r:id="rId135" w:tgtFrame="_blank" w:history="1">
        <w:r>
          <w:rPr>
            <w:color w:val="000000"/>
            <w:sz w:val="26"/>
          </w:rPr>
          <w:t>郑州</w:t>
        </w:r>
      </w:hyperlink>
      <w:r>
        <w:rPr>
          <w:color w:val="000000"/>
          <w:sz w:val="26"/>
        </w:rPr>
        <w:t>、太原、上海（虹桥、浦东）、</w:t>
      </w:r>
      <w:hyperlink r:id="rId136" w:tgtFrame="_blank" w:history="1">
        <w:r>
          <w:rPr>
            <w:color w:val="000000"/>
            <w:sz w:val="26"/>
          </w:rPr>
          <w:t>南京</w:t>
        </w:r>
      </w:hyperlink>
      <w:r>
        <w:rPr>
          <w:color w:val="000000"/>
          <w:sz w:val="26"/>
        </w:rPr>
        <w:t>、杭州、南昌、赣州、</w:t>
      </w:r>
      <w:hyperlink r:id="rId137" w:tgtFrame="_blank" w:history="1">
        <w:r>
          <w:rPr>
            <w:color w:val="000000"/>
            <w:sz w:val="26"/>
          </w:rPr>
          <w:t>武汉</w:t>
        </w:r>
      </w:hyperlink>
      <w:r>
        <w:rPr>
          <w:color w:val="000000"/>
          <w:sz w:val="26"/>
        </w:rPr>
        <w:t>、</w:t>
      </w:r>
      <w:hyperlink r:id="rId138" w:tgtFrame="_blank" w:history="1">
        <w:r>
          <w:rPr>
            <w:color w:val="000000"/>
            <w:sz w:val="26"/>
          </w:rPr>
          <w:t>合肥</w:t>
        </w:r>
      </w:hyperlink>
      <w:r>
        <w:rPr>
          <w:color w:val="000000"/>
          <w:sz w:val="26"/>
        </w:rPr>
        <w:t>、福州、厦门、温州、晋江（泉州）、长沙、</w:t>
      </w:r>
      <w:hyperlink r:id="rId139" w:tgtFrame="_blank" w:history="1">
        <w:r>
          <w:rPr>
            <w:color w:val="000000"/>
            <w:sz w:val="26"/>
          </w:rPr>
          <w:t>乌鲁木齐</w:t>
        </w:r>
      </w:hyperlink>
      <w:r>
        <w:rPr>
          <w:color w:val="000000"/>
          <w:sz w:val="26"/>
        </w:rPr>
        <w:t>、西安、银川、包头、成都、绵阳、重庆、昆明、贵阳、</w:t>
      </w:r>
      <w:hyperlink r:id="rId140" w:tgtFrame="_blank" w:history="1">
        <w:r>
          <w:rPr>
            <w:color w:val="000000"/>
            <w:sz w:val="26"/>
          </w:rPr>
          <w:t>广州</w:t>
        </w:r>
      </w:hyperlink>
      <w:r>
        <w:rPr>
          <w:color w:val="000000"/>
          <w:sz w:val="26"/>
        </w:rPr>
        <w:t>、深圳、珠海、</w:t>
      </w:r>
      <w:hyperlink r:id="rId141" w:tgtFrame="_blank" w:history="1">
        <w:r>
          <w:rPr>
            <w:color w:val="000000"/>
            <w:sz w:val="26"/>
          </w:rPr>
          <w:t>揭阳</w:t>
        </w:r>
      </w:hyperlink>
      <w:r>
        <w:rPr>
          <w:color w:val="000000"/>
          <w:sz w:val="26"/>
        </w:rPr>
        <w:t>、海口、三亚、兰州、长春、呼和浩特、西宁、常州、淮安、桂林、梧州等城市。航线直达国内主要城市及香港、澳门、台北、高雄、新加坡、吉隆坡、胡志明、仰光、普吉、万象、济州、首尔、曼谷、雅加达、普吉岛等境外城市。</w:t>
      </w:r>
    </w:p>
    <w:p>
      <w:pPr>
        <w:spacing w:after="156" w:afterLines="50" w:line="520" w:lineRule="exact"/>
        <w:ind w:firstLine="520" w:firstLineChars="200"/>
        <w:rPr>
          <w:color w:val="000000"/>
          <w:sz w:val="26"/>
        </w:rPr>
      </w:pPr>
      <w:r>
        <w:rPr>
          <w:color w:val="000000"/>
          <w:sz w:val="26"/>
        </w:rPr>
        <w:t>航运</w:t>
      </w:r>
    </w:p>
    <w:p>
      <w:pPr>
        <w:spacing w:after="156" w:afterLines="50" w:line="520" w:lineRule="exact"/>
        <w:ind w:firstLine="520" w:firstLineChars="200"/>
        <w:rPr>
          <w:color w:val="000000"/>
          <w:sz w:val="26"/>
        </w:rPr>
      </w:pPr>
      <w:r>
        <w:rPr>
          <w:color w:val="000000"/>
          <w:sz w:val="26"/>
        </w:rPr>
        <w:t>邕江是西江的支流，而西江又是珠江的干流，西江二期整治工程完工后，3000吨级内河船舶可以从南宁直达港澳。水路上溯</w:t>
      </w:r>
      <w:hyperlink r:id="rId142" w:tgtFrame="_blank" w:history="1">
        <w:r>
          <w:rPr>
            <w:color w:val="000000"/>
            <w:sz w:val="26"/>
          </w:rPr>
          <w:t>左江</w:t>
        </w:r>
      </w:hyperlink>
      <w:r>
        <w:rPr>
          <w:color w:val="000000"/>
          <w:sz w:val="26"/>
        </w:rPr>
        <w:t>、右江可至贵州、云南两省和中越边境，沿</w:t>
      </w:r>
      <w:hyperlink r:id="rId110" w:tgtFrame="_blank" w:history="1">
        <w:r>
          <w:rPr>
            <w:color w:val="000000"/>
            <w:sz w:val="26"/>
          </w:rPr>
          <w:t>邕江</w:t>
        </w:r>
      </w:hyperlink>
      <w:r>
        <w:rPr>
          <w:color w:val="000000"/>
          <w:sz w:val="26"/>
        </w:rPr>
        <w:t>顺流而下千吨级轮船可直达港澳。</w:t>
      </w:r>
    </w:p>
    <w:p>
      <w:pPr>
        <w:pStyle w:val="Heading3"/>
        <w:rPr>
          <w:rFonts w:hint="eastAsia"/>
          <w:color w:val="000000"/>
          <w:sz w:val="24"/>
        </w:rPr>
      </w:pPr>
      <w:bookmarkStart w:id="101" w:name="_Toc2368"/>
      <w:bookmarkStart w:id="102" w:name="_Toc534705549"/>
      <w:r>
        <w:rPr>
          <w:color w:val="000000"/>
          <w:sz w:val="24"/>
        </w:rPr>
        <w:t>4.2.</w:t>
      </w:r>
      <w:r>
        <w:rPr>
          <w:rFonts w:hint="eastAsia"/>
          <w:color w:val="000000"/>
          <w:sz w:val="24"/>
        </w:rPr>
        <w:t>5区域经济发展条件</w:t>
      </w:r>
      <w:bookmarkEnd w:id="102"/>
      <w:bookmarkEnd w:id="101"/>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2017年，</w:t>
      </w:r>
    </w:p>
    <w:p>
      <w:pPr>
        <w:spacing w:after="156" w:afterLines="50" w:line="520" w:lineRule="exact"/>
        <w:ind w:firstLine="520" w:firstLineChars="200"/>
        <w:rPr>
          <w:color w:val="000000"/>
          <w:sz w:val="26"/>
        </w:rPr>
      </w:pPr>
      <w:r>
        <w:rPr>
          <w:color w:val="000000"/>
          <w:sz w:val="26"/>
        </w:rPr>
        <w:t xml:space="preserve"> 全年地区生产总值4118.83亿元，按可比价格计算，比上年增长8%。其中，第一产业增加值404.18亿元，增长4.1%；第二产业增加值1599.50亿元，增长8.6%，其中，工业增加值1189.89亿元，增长9.5%；第三产业增加值2115.15亿元，增长8.4%。</w:t>
      </w:r>
    </w:p>
    <w:p>
      <w:pPr>
        <w:spacing w:after="156" w:afterLines="50" w:line="520" w:lineRule="exact"/>
        <w:ind w:firstLine="520" w:firstLineChars="200"/>
        <w:rPr>
          <w:color w:val="000000"/>
          <w:sz w:val="26"/>
        </w:rPr>
      </w:pPr>
      <w:r>
        <w:rPr>
          <w:color w:val="000000"/>
          <w:sz w:val="26"/>
        </w:rPr>
        <w:t>三次产业的比重为9.8：38.8：51.4。与2016年比较，第一产业比重下降1个百分点，第二产业比重上升0.2个百分点，第三产业比重上升0.8个百分点。</w:t>
      </w:r>
    </w:p>
    <w:p>
      <w:pPr>
        <w:spacing w:after="156" w:afterLines="50" w:line="520" w:lineRule="exact"/>
        <w:ind w:firstLine="520" w:firstLineChars="200"/>
        <w:rPr>
          <w:color w:val="000000"/>
          <w:sz w:val="26"/>
        </w:rPr>
      </w:pPr>
      <w:r>
        <w:rPr>
          <w:color w:val="000000"/>
          <w:sz w:val="26"/>
        </w:rPr>
        <w:t>全年居民消费价格比上年上涨2.3%，分类别看，八大类消费价格指数呈“七升一平”。 </w:t>
      </w:r>
    </w:p>
    <w:p>
      <w:pPr>
        <w:spacing w:after="156" w:afterLines="50" w:line="520" w:lineRule="exact"/>
        <w:ind w:firstLine="520" w:firstLineChars="200"/>
        <w:rPr>
          <w:color w:val="000000"/>
          <w:sz w:val="26"/>
        </w:rPr>
      </w:pPr>
      <w:r>
        <w:rPr>
          <w:color w:val="000000"/>
          <w:sz w:val="26"/>
        </w:rPr>
        <w:t>全年完成固定资产投资4307.95亿元，比上年增长12.6%。其中，项目投资3349.86亿元，增长12.8%；房地产开发投资958.09亿元，增长12.2%。分投资主体看，国有经济投资1374.33亿元，增长12.4%，占固定资产投资比重的31.9%；集体经济投资52.52亿元，下降28.1%，比重为1.2%；私营个体投资2019.71亿元，增长5.5%，比重为46.9%；港澳台商投资85.73亿元，下降12.7%，比重为2.0%；外商投资37.70亿元，下降7.1%，比重为0.9%；其他经济投资726.25亿元，增长53.5%，比重为16.9%。</w:t>
      </w:r>
    </w:p>
    <w:p>
      <w:pPr>
        <w:spacing w:after="156" w:afterLines="50" w:line="520" w:lineRule="exact"/>
        <w:ind w:firstLine="520" w:firstLineChars="200"/>
        <w:rPr>
          <w:rFonts w:hint="eastAsia"/>
          <w:color w:val="000000"/>
          <w:sz w:val="26"/>
        </w:rPr>
      </w:pPr>
    </w:p>
    <w:p>
      <w:pPr>
        <w:rPr>
          <w:rFonts w:hint="eastAsia"/>
        </w:rPr>
      </w:pPr>
    </w:p>
    <w:p>
      <w:pPr>
        <w:rPr>
          <w:color w:val="FF0000"/>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3" w:name="_Toc2322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1632638"/>
      <w:bookmarkStart w:id="105" w:name="_Toc351902110"/>
      <w:bookmarkStart w:id="106" w:name="_Toc359945673"/>
      <w:bookmarkStart w:id="107" w:name="_Toc351826268"/>
      <w:bookmarkStart w:id="108" w:name="_Toc25543"/>
      <w:bookmarkStart w:id="109" w:name="_Toc348420128"/>
      <w:bookmarkStart w:id="110" w:name="_Toc357629739"/>
      <w:bookmarkStart w:id="111" w:name="_Toc352184079"/>
      <w:bookmarkStart w:id="112" w:name="_Toc516695506"/>
      <w:bookmarkStart w:id="113" w:name="_Toc353198575"/>
      <w:bookmarkStart w:id="114" w:name="_Toc347187889"/>
      <w:bookmarkStart w:id="115"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13"/>
      <w:bookmarkEnd w:id="109"/>
      <w:bookmarkEnd w:id="115"/>
      <w:bookmarkEnd w:id="104"/>
      <w:bookmarkEnd w:id="105"/>
      <w:bookmarkEnd w:id="106"/>
      <w:bookmarkEnd w:id="107"/>
      <w:bookmarkEnd w:id="108"/>
      <w:bookmarkEnd w:id="112"/>
      <w:bookmarkEnd w:id="110"/>
      <w:bookmarkEnd w:id="11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332545560"/>
      <w:bookmarkStart w:id="117" w:name="_Toc259540039"/>
      <w:bookmarkStart w:id="118" w:name="_Toc359945669"/>
      <w:bookmarkStart w:id="119" w:name="_Toc244509888"/>
      <w:bookmarkStart w:id="120" w:name="_Toc215308119"/>
      <w:bookmarkStart w:id="121" w:name="_Toc256591040"/>
      <w:bookmarkStart w:id="122" w:name="_Toc22894"/>
      <w:bookmarkStart w:id="123" w:name="_Toc259539532"/>
      <w:bookmarkStart w:id="124"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516695508"/>
      <w:bookmarkStart w:id="126" w:name="_Toc332545561"/>
      <w:bookmarkStart w:id="127" w:name="_Toc27215"/>
      <w:bookmarkStart w:id="128" w:name="_Toc332304976"/>
      <w:bookmarkStart w:id="129"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6"/>
      <w:bookmarkEnd w:id="127"/>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56591042"/>
      <w:bookmarkStart w:id="131" w:name="_Toc244509890"/>
      <w:bookmarkStart w:id="132" w:name="_Toc332545562"/>
      <w:bookmarkStart w:id="133" w:name="_Toc359945671"/>
      <w:bookmarkStart w:id="134" w:name="_Toc516695509"/>
      <w:bookmarkStart w:id="135" w:name="_Toc13534"/>
      <w:bookmarkStart w:id="136" w:name="_Toc332304977"/>
      <w:bookmarkStart w:id="137" w:name="_Toc259540041"/>
      <w:bookmarkStart w:id="138" w:name="_Toc259539534"/>
      <w:bookmarkStart w:id="139" w:name="_Toc215308121"/>
      <w:r>
        <w:rPr>
          <w:color w:val="000000"/>
          <w:sz w:val="24"/>
        </w:rPr>
        <w:t>5.</w:t>
      </w:r>
      <w:r>
        <w:rPr>
          <w:rFonts w:hint="eastAsia"/>
          <w:color w:val="000000"/>
          <w:sz w:val="24"/>
        </w:rPr>
        <w:t>2</w:t>
      </w:r>
      <w:r>
        <w:rPr>
          <w:color w:val="000000"/>
          <w:sz w:val="24"/>
        </w:rPr>
        <w:t>.2</w:t>
      </w:r>
      <w:bookmarkEnd w:id="137"/>
      <w:bookmarkEnd w:id="139"/>
      <w:bookmarkEnd w:id="138"/>
      <w:bookmarkEnd w:id="130"/>
      <w:bookmarkEnd w:id="131"/>
      <w:r>
        <w:rPr>
          <w:rFonts w:hint="eastAsia"/>
          <w:color w:val="000000"/>
          <w:sz w:val="24"/>
        </w:rPr>
        <w:t>土建工程</w:t>
      </w:r>
      <w:bookmarkEnd w:id="136"/>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516695510"/>
      <w:bookmarkStart w:id="141" w:name="_Toc9613"/>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p>
    <w:p>
      <w:pPr>
        <w:spacing w:before="312" w:beforeLines="100" w:after="156" w:afterLines="50" w:line="520" w:lineRule="exact"/>
        <w:ind w:firstLine="520" w:firstLineChars="200"/>
        <w:rPr>
          <w:rFonts w:hint="eastAsia"/>
          <w:color w:val="000000"/>
          <w:kern w:val="0"/>
          <w:sz w:val="26"/>
          <w:szCs w:val="28"/>
        </w:rPr>
      </w:pPr>
      <w:bookmarkStart w:id="142" w:name="_Toc256591039"/>
      <w:bookmarkStart w:id="143" w:name="_Toc259539531"/>
      <w:bookmarkStart w:id="144" w:name="_Toc259540038"/>
      <w:bookmarkStart w:id="145" w:name="_Toc359945675"/>
      <w:bookmarkStart w:id="146" w:name="_Toc244509887"/>
      <w:bookmarkStart w:id="147" w:name="_Toc516695511"/>
      <w:bookmarkStart w:id="148" w:name="_Toc332545564"/>
      <w:bookmarkStart w:id="149" w:name="_Toc215308118"/>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19027.00</w:t>
            </w:r>
          </w:p>
        </w:tc>
        <w:tc>
          <w:tcPr>
            <w:tcW w:w="1147" w:type="dxa"/>
            <w:vAlign w:val="center"/>
          </w:tcPr>
          <w:p>
            <w:pPr>
              <w:widowControl/>
              <w:jc w:val="center"/>
              <w:rPr>
                <w:color w:val="000000"/>
                <w:kern w:val="0"/>
                <w:sz w:val="20"/>
                <w:szCs w:val="20"/>
              </w:rPr>
            </w:pPr>
            <w:r>
              <w:rPr>
                <w:color w:val="000000"/>
                <w:kern w:val="0"/>
                <w:sz w:val="20"/>
                <w:szCs w:val="20"/>
              </w:rPr>
              <w:t>19027.00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12465.00</w:t>
            </w:r>
          </w:p>
        </w:tc>
        <w:tc>
          <w:tcPr>
            <w:tcW w:w="1147" w:type="dxa"/>
            <w:vAlign w:val="center"/>
          </w:tcPr>
          <w:p>
            <w:pPr>
              <w:widowControl/>
              <w:jc w:val="center"/>
              <w:rPr>
                <w:color w:val="000000"/>
                <w:kern w:val="0"/>
                <w:sz w:val="20"/>
                <w:szCs w:val="20"/>
              </w:rPr>
            </w:pPr>
            <w:r>
              <w:rPr>
                <w:color w:val="000000"/>
                <w:kern w:val="0"/>
                <w:sz w:val="20"/>
                <w:szCs w:val="20"/>
              </w:rPr>
              <w:t>12465.00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val="en-US" w:eastAsia="zh-CN"/>
              </w:rPr>
              <w:t>锂离子新能源材料</w:t>
            </w:r>
            <w:r>
              <w:rPr>
                <w:rFonts w:ascii="宋体" w:hAnsi="宋体" w:cs="宋体" w:hint="eastAsia"/>
                <w:color w:val="000000"/>
                <w:kern w:val="0"/>
                <w:sz w:val="20"/>
                <w:szCs w:val="20"/>
              </w:rPr>
              <w:t>成品及原料库房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6642.00</w:t>
            </w:r>
          </w:p>
        </w:tc>
        <w:tc>
          <w:tcPr>
            <w:tcW w:w="1147" w:type="dxa"/>
            <w:vAlign w:val="center"/>
          </w:tcPr>
          <w:p>
            <w:pPr>
              <w:widowControl/>
              <w:jc w:val="center"/>
              <w:rPr>
                <w:color w:val="000000"/>
                <w:kern w:val="0"/>
                <w:sz w:val="20"/>
                <w:szCs w:val="20"/>
              </w:rPr>
            </w:pPr>
            <w:r>
              <w:rPr>
                <w:color w:val="000000"/>
                <w:kern w:val="0"/>
                <w:sz w:val="20"/>
                <w:szCs w:val="20"/>
              </w:rPr>
              <w:t>6642.00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w:t>
            </w:r>
          </w:p>
        </w:tc>
        <w:tc>
          <w:tcPr>
            <w:tcW w:w="1147" w:type="dxa"/>
            <w:vAlign w:val="center"/>
          </w:tcPr>
          <w:p>
            <w:pPr>
              <w:widowControl/>
              <w:jc w:val="center"/>
              <w:rPr>
                <w:color w:val="000000"/>
                <w:kern w:val="0"/>
                <w:sz w:val="20"/>
                <w:szCs w:val="20"/>
              </w:rPr>
            </w:pPr>
            <w:r>
              <w:rPr>
                <w:color w:val="000000"/>
                <w:kern w:val="0"/>
                <w:sz w:val="20"/>
                <w:szCs w:val="20"/>
              </w:rPr>
              <w:t>450.00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40084.00</w:t>
            </w:r>
          </w:p>
        </w:tc>
        <w:tc>
          <w:tcPr>
            <w:tcW w:w="1147" w:type="dxa"/>
            <w:vAlign w:val="center"/>
          </w:tcPr>
          <w:p>
            <w:pPr>
              <w:widowControl/>
              <w:jc w:val="center"/>
              <w:rPr>
                <w:b/>
                <w:bCs/>
                <w:color w:val="000000"/>
                <w:kern w:val="0"/>
                <w:sz w:val="20"/>
                <w:szCs w:val="20"/>
              </w:rPr>
            </w:pPr>
            <w:r>
              <w:rPr>
                <w:b/>
                <w:bCs/>
                <w:color w:val="000000"/>
                <w:kern w:val="0"/>
                <w:sz w:val="20"/>
                <w:szCs w:val="20"/>
              </w:rPr>
              <w:t>46084.00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7" w:type="dxa"/>
            <w:vAlign w:val="center"/>
          </w:tcPr>
          <w:p>
            <w:pPr>
              <w:widowControl/>
              <w:jc w:val="center"/>
              <w:rPr>
                <w:color w:val="000000"/>
                <w:kern w:val="0"/>
                <w:sz w:val="20"/>
                <w:szCs w:val="20"/>
              </w:rPr>
            </w:pPr>
            <w:r>
              <w:rPr>
                <w:color w:val="000000"/>
                <w:kern w:val="0"/>
                <w:sz w:val="20"/>
                <w:szCs w:val="20"/>
              </w:rPr>
              <w:t>12000.00</w:t>
            </w:r>
          </w:p>
        </w:tc>
      </w:tr>
    </w:tbl>
    <w:p>
      <w:pPr>
        <w:pStyle w:val="Heading2"/>
        <w:spacing w:before="0" w:beforeLines="0" w:after="156" w:afterLines="50" w:line="520" w:lineRule="exact"/>
        <w:rPr>
          <w:rFonts w:ascii="Times New Roman" w:eastAsia="宋体" w:hAnsi="Times New Roman"/>
          <w:color w:val="000000"/>
          <w:sz w:val="26"/>
        </w:rPr>
      </w:pPr>
      <w:bookmarkStart w:id="150" w:name="_Toc1909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3"/>
      <w:bookmarkEnd w:id="144"/>
      <w:bookmarkEnd w:id="145"/>
      <w:bookmarkEnd w:id="146"/>
      <w:bookmarkEnd w:id="147"/>
      <w:bookmarkEnd w:id="148"/>
      <w:bookmarkEnd w:id="149"/>
      <w:bookmarkEnd w:id="150"/>
    </w:p>
    <w:p>
      <w:pPr>
        <w:pStyle w:val="Heading3"/>
        <w:spacing w:before="0" w:after="156" w:afterLines="50" w:line="520" w:lineRule="exact"/>
        <w:rPr>
          <w:rFonts w:hint="eastAsia"/>
          <w:color w:val="000000"/>
          <w:sz w:val="24"/>
        </w:rPr>
      </w:pPr>
      <w:bookmarkStart w:id="151" w:name="_Toc32147"/>
      <w:bookmarkStart w:id="152" w:name="_Toc359945676"/>
      <w:bookmarkStart w:id="153" w:name="_Toc332545565"/>
      <w:bookmarkStart w:id="154" w:name="_Toc516695512"/>
      <w:r>
        <w:rPr>
          <w:rFonts w:hint="eastAsia"/>
          <w:color w:val="000000"/>
          <w:sz w:val="24"/>
        </w:rPr>
        <w:t>5.4.1给排水</w:t>
      </w:r>
      <w:bookmarkEnd w:id="154"/>
      <w:bookmarkEnd w:id="153"/>
      <w:bookmarkEnd w:id="152"/>
      <w:bookmarkEnd w:id="151"/>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32545566"/>
      <w:bookmarkStart w:id="156" w:name="_Toc359945677"/>
      <w:bookmarkStart w:id="157" w:name="_Toc10237"/>
      <w:bookmarkStart w:id="158" w:name="_Toc17728729"/>
      <w:r>
        <w:rPr>
          <w:rFonts w:hint="eastAsia"/>
          <w:color w:val="000000"/>
          <w:sz w:val="24"/>
        </w:rPr>
        <w:t>5.4.2供电</w:t>
      </w:r>
      <w:bookmarkEnd w:id="156"/>
      <w:bookmarkEnd w:id="157"/>
      <w:bookmarkEnd w:id="158"/>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https://d.book118.com/026021124234010052</w:t>
        </w:r>
      </w:hyperlink>
    </w:p>
    <w:p>
      <w:pPr>
        <w:spacing w:after="156" w:afterLines="50" w:line="520" w:lineRule="exact"/>
        <w:ind w:firstLine="520" w:firstLineChars="200"/>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535D25F8"/>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56000E"/>
    <w:rsid w:val="04B06C0C"/>
    <w:rsid w:val="04C27E77"/>
    <w:rsid w:val="0726616A"/>
    <w:rsid w:val="0A273F5F"/>
    <w:rsid w:val="0C251CAC"/>
    <w:rsid w:val="0DB577DF"/>
    <w:rsid w:val="0E554CA0"/>
    <w:rsid w:val="10C016D7"/>
    <w:rsid w:val="114806DD"/>
    <w:rsid w:val="158A22DB"/>
    <w:rsid w:val="19E4775A"/>
    <w:rsid w:val="1AB2341E"/>
    <w:rsid w:val="1E842DB0"/>
    <w:rsid w:val="21950785"/>
    <w:rsid w:val="22820B22"/>
    <w:rsid w:val="22AB2F10"/>
    <w:rsid w:val="2335044A"/>
    <w:rsid w:val="28267E51"/>
    <w:rsid w:val="29AA138C"/>
    <w:rsid w:val="2E196BA9"/>
    <w:rsid w:val="2E1B39DB"/>
    <w:rsid w:val="33387DDF"/>
    <w:rsid w:val="351B3B2C"/>
    <w:rsid w:val="373D0026"/>
    <w:rsid w:val="38C6448C"/>
    <w:rsid w:val="39F46CCB"/>
    <w:rsid w:val="3A335EEC"/>
    <w:rsid w:val="3A6344EB"/>
    <w:rsid w:val="401239B2"/>
    <w:rsid w:val="43FC0003"/>
    <w:rsid w:val="44185A92"/>
    <w:rsid w:val="445D3A7E"/>
    <w:rsid w:val="460A712E"/>
    <w:rsid w:val="478943F9"/>
    <w:rsid w:val="4ABB1DD8"/>
    <w:rsid w:val="4CAA49C3"/>
    <w:rsid w:val="5C594974"/>
    <w:rsid w:val="5C654874"/>
    <w:rsid w:val="5C984264"/>
    <w:rsid w:val="628622B7"/>
    <w:rsid w:val="637E3E96"/>
    <w:rsid w:val="642F45A5"/>
    <w:rsid w:val="698843D2"/>
    <w:rsid w:val="6AE866EC"/>
    <w:rsid w:val="700E26E5"/>
    <w:rsid w:val="70F3200C"/>
    <w:rsid w:val="73494524"/>
    <w:rsid w:val="7D1B652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headline-content2">
    <w:name w:val="headline-content2"/>
    <w:basedOn w:val="DefaultParagraphFont"/>
  </w:style>
  <w:style w:type="character" w:customStyle="1" w:styleId="big1">
    <w:name w:val="big1"/>
    <w:basedOn w:val="DefaultParagraphFont"/>
    <w:rPr>
      <w:sz w:val="21"/>
      <w:szCs w:val="21"/>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bjh-p">
    <w:name w:val="bjh-p"/>
    <w:basedOn w:val="DefaultParagraphFont"/>
  </w:style>
  <w:style w:type="character" w:customStyle="1" w:styleId="html-tag">
    <w:name w:val="html-tag"/>
    <w:basedOn w:val="DefaultParagraphFont"/>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6">
    <w:name w:val="样式6"/>
    <w:basedOn w:val="4"/>
    <w:pPr>
      <w:tabs>
        <w:tab w:val="left" w:pos="425"/>
      </w:tabs>
      <w:ind w:left="425" w:hanging="425"/>
    </w:pPr>
    <w:rPr>
      <w:sz w:val="24"/>
      <w:szCs w:val="24"/>
    </w:rPr>
  </w:style>
  <w:style w:type="paragraph" w:customStyle="1" w:styleId="CharCharChar">
    <w:name w:val=" Char Char Char"/>
    <w:basedOn w:val="Normal"/>
    <w:rPr>
      <w:rFonts w:ascii="仿宋_GB2312" w:eastAsia="仿宋_GB2312"/>
      <w:b/>
      <w:sz w:val="32"/>
      <w:szCs w:val="32"/>
    </w:rPr>
  </w:style>
  <w:style w:type="paragraph" w:customStyle="1" w:styleId="3051">
    <w:name w:val="样式 标题 3 + 段前: 0.5 行1"/>
    <w:basedOn w:val="Normal"/>
    <w:pPr>
      <w:tabs>
        <w:tab w:val="left" w:pos="1696"/>
      </w:tabs>
      <w:ind w:left="1469" w:hanging="340"/>
    </w:pPr>
  </w:style>
  <w:style w:type="paragraph" w:customStyle="1" w:styleId="Style91">
    <w:name w:val="_Style 91"/>
    <w:basedOn w:val="Normal"/>
    <w:pPr>
      <w:spacing w:line="360" w:lineRule="auto"/>
      <w:ind w:firstLine="200"/>
    </w:pPr>
    <w:rPr>
      <w:rFonts w:ascii="宋体" w:hAnsi="宋体" w:cs="宋体"/>
    </w:rPr>
  </w:style>
  <w:style w:type="paragraph" w:customStyle="1" w:styleId="5">
    <w:name w:val="样式5"/>
    <w:basedOn w:val="4"/>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A6%96%E5%BA%9C" TargetMode="External" /><Relationship Id="rId101" Type="http://schemas.openxmlformats.org/officeDocument/2006/relationships/hyperlink" Target="https://baike.baidu.com/item/%E8%B6%8A%E5%8D%97%E7%A4%BE%E4%BC%9A%E4%B8%BB%E4%B9%89%E5%85%B1%E5%92%8C%E5%9B%BD" TargetMode="External"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baike.baidu.com/item/%E5%8D%8E%E5%8D%97" TargetMode="External" /><Relationship Id="rId107" Type="http://schemas.openxmlformats.org/officeDocument/2006/relationships/hyperlink" Target="https://baike.baidu.com/item/%E8%A5%BF%E5%8D%97/69770" TargetMode="External" /><Relationship Id="rId108" Type="http://schemas.openxmlformats.org/officeDocument/2006/relationships/hyperlink" Target="https://baike.baidu.com/item/%E5%8C%97%E9%83%A8%E6%B9%BE" TargetMode="External" /><Relationship Id="rId109" Type="http://schemas.openxmlformats.org/officeDocument/2006/relationships/hyperlink" Target="https://baike.baidu.com/item/%E7%B2%A4%E6%B8%AF%E6%BE%B3" TargetMode="External" /><Relationship Id="rId11" Type="http://schemas.openxmlformats.org/officeDocument/2006/relationships/footer" Target="footer4.xml" /><Relationship Id="rId110" Type="http://schemas.openxmlformats.org/officeDocument/2006/relationships/hyperlink" Target="https://baike.baidu.com/item/%E9%82%95%E6%B1%9F" TargetMode="External" /><Relationship Id="rId111" Type="http://schemas.openxmlformats.org/officeDocument/2006/relationships/hyperlink" Target="https://baike.baidu.com/item/%E5%87%A4%E5%87%B0%E5%B1%B1/5460041" TargetMode="External" /><Relationship Id="rId112" Type="http://schemas.openxmlformats.org/officeDocument/2006/relationships/hyperlink" Target="https://baike.baidu.com/item/%E9%9D%92%E7%A7%80%E5%B1%B1" TargetMode="External" /><Relationship Id="rId113" Type="http://schemas.openxmlformats.org/officeDocument/2006/relationships/hyperlink" Target="https://baike.baidu.com/item/%E6%B2%B3%E8%B0%B7%E7%9B%86%E5%9C%B0"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yperlink" Target="https://baike.baidu.com/item/%E5%8C%97%E5%9B%9E%E5%BD%92%E7%BA%BF/17718" TargetMode="External" /><Relationship Id="rId119" Type="http://schemas.openxmlformats.org/officeDocument/2006/relationships/hyperlink" Target="https://baike.baidu.com/item/%E4%BA%9A%E7%83%AD%E5%B8%A6%E5%AD%A3%E9%A3%8E%E6%B0%94%E5%80%99" TargetMode="External" /><Relationship Id="rId12" Type="http://schemas.openxmlformats.org/officeDocument/2006/relationships/header" Target="header5.xml" /><Relationship Id="rId120" Type="http://schemas.openxmlformats.org/officeDocument/2006/relationships/hyperlink" Target="https://baike.baidu.com/item/%E4%B8%AD%E5%9B%BD%E9%93%81%E8%B7%AF%E5%8D%97%E5%AE%81%E5%B1%80%E9%9B%86%E5%9B%A2%E6%9C%89%E9%99%90%E5%85%AC%E5%8F%B8/22204831" TargetMode="External" /><Relationship Id="rId121" Type="http://schemas.openxmlformats.org/officeDocument/2006/relationships/hyperlink" Target="https://baike.baidu.com/item/%E4%B8%AD%E5%9B%BD%E9%93%81%E8%B7%AF%E6%80%BB%E5%85%AC%E5%8F%B8" TargetMode="External" /><Relationship Id="rId122" Type="http://schemas.openxmlformats.org/officeDocument/2006/relationships/header" Target="header51.xml" /><Relationship Id="rId123" Type="http://schemas.openxmlformats.org/officeDocument/2006/relationships/footer" Target="footer51.xml" /><Relationship Id="rId124" Type="http://schemas.openxmlformats.org/officeDocument/2006/relationships/header" Target="header52.xml" /><Relationship Id="rId125" Type="http://schemas.openxmlformats.org/officeDocument/2006/relationships/footer" Target="footer52.xml" /><Relationship Id="rId126" Type="http://schemas.openxmlformats.org/officeDocument/2006/relationships/hyperlink" Target="https://baike.baidu.com/item/%E6%B9%98%E6%A1%82%E9%93%81%E8%B7%AF" TargetMode="External" /><Relationship Id="rId127" Type="http://schemas.openxmlformats.org/officeDocument/2006/relationships/hyperlink" Target="https://baike.baidu.com/item/%E5%8D%97%E9%98%B2%E9%93%81%E8%B7%AF" TargetMode="External" /><Relationship Id="rId128" Type="http://schemas.openxmlformats.org/officeDocument/2006/relationships/hyperlink" Target="https://baike.baidu.com/item/%E5%8D%97%E5%AE%81%E5%90%B4%E5%9C%A9%E5%9B%BD%E9%99%85%E6%9C%BA%E5%9C%BA" TargetMode="External" /><Relationship Id="rId129" Type="http://schemas.openxmlformats.org/officeDocument/2006/relationships/hyperlink" Target="https://baike.baidu.com/item/%E5%90%B4%E5%9C%A9%E9%95%87" TargetMode="External" /><Relationship Id="rId13" Type="http://schemas.openxmlformats.org/officeDocument/2006/relationships/footer" Target="footer5.xml" /><Relationship Id="rId130" Type="http://schemas.openxmlformats.org/officeDocument/2006/relationships/hyperlink" Target="https://baike.baidu.com/item/%E8%BF%81%E5%BB%BA" TargetMode="External" /><Relationship Id="rId131" Type="http://schemas.openxmlformats.org/officeDocument/2006/relationships/hyperlink" Target="https://baike.baidu.com/item/%E4%B8%AD%E5%9B%BD%E5%8D%97%E6%96%B9%E8%88%AA%E7%A9%BA" TargetMode="External" /><Relationship Id="rId132" Type="http://schemas.openxmlformats.org/officeDocument/2006/relationships/hyperlink" Target="https://baike.baidu.com/item/%E6%B7%B1%E5%9C%B3%E8%88%AA%E7%A9%BA" TargetMode="External" /><Relationship Id="rId133" Type="http://schemas.openxmlformats.org/officeDocument/2006/relationships/hyperlink" Target="https://baike.baidu.com/item/%E5%A4%A9%E6%B4%A5%E8%88%AA%E7%A9%BA" TargetMode="External" /><Relationship Id="rId134" Type="http://schemas.openxmlformats.org/officeDocument/2006/relationships/hyperlink" Target="https://baike.baidu.com/item/%E5%8E%A6%E9%97%A8%E8%88%AA%E7%A9%BA" TargetMode="External" /><Relationship Id="rId135" Type="http://schemas.openxmlformats.org/officeDocument/2006/relationships/hyperlink" Target="https://baike.baidu.com/item/%E9%83%91%E5%B7%9E" TargetMode="External" /><Relationship Id="rId136" Type="http://schemas.openxmlformats.org/officeDocument/2006/relationships/hyperlink" Target="https://baike.baidu.com/item/%E5%8D%97%E4%BA%AC/23952" TargetMode="External" /><Relationship Id="rId137" Type="http://schemas.openxmlformats.org/officeDocument/2006/relationships/hyperlink" Target="https://baike.baidu.com/item/%E6%AD%A6%E6%B1%89/106764" TargetMode="External" /><Relationship Id="rId138" Type="http://schemas.openxmlformats.org/officeDocument/2006/relationships/hyperlink" Target="https://baike.baidu.com/item/%E5%90%88%E8%82%A5" TargetMode="External" /><Relationship Id="rId139" Type="http://schemas.openxmlformats.org/officeDocument/2006/relationships/hyperlink" Target="https://baike.baidu.com/item/%E4%B9%8C%E9%B2%81%E6%9C%A8%E9%BD%90/121593" TargetMode="External" /><Relationship Id="rId14" Type="http://schemas.openxmlformats.org/officeDocument/2006/relationships/header" Target="header6.xml" /><Relationship Id="rId140" Type="http://schemas.openxmlformats.org/officeDocument/2006/relationships/hyperlink" Target="https://baike.baidu.com/item/%E5%B9%BF%E5%B7%9E/72101" TargetMode="External" /><Relationship Id="rId141" Type="http://schemas.openxmlformats.org/officeDocument/2006/relationships/hyperlink" Target="https://baike.baidu.com/item/%E6%8F%AD%E9%98%B3" TargetMode="External" /><Relationship Id="rId142" Type="http://schemas.openxmlformats.org/officeDocument/2006/relationships/hyperlink" Target="https://baike.baidu.com/item/%E5%B7%A6%E6%B1%9F" TargetMode="Externa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026021124234010052"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33258;&#21046;&#25253;&#21578;&#27169;&#26495;-&#21517;&#31216;&#25490;&#24207;/" TargetMode="External" /><Relationship Id="rId99" Type="http://schemas.openxmlformats.org/officeDocument/2006/relationships/hyperlink" Target="https://baike.baidu.com/item/%E5%B9%BF%E8%A5%BF%E5%A3%AE%E6%97%8F%E8%87%AA%E6%B2%BB%E5%8C%B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29311</Words>
  <Characters>34246</Characters>
  <Application>Microsoft Office Word</Application>
  <DocSecurity>0</DocSecurity>
  <Lines>532</Lines>
  <Paragraphs>149</Paragraphs>
  <ScaleCrop>false</ScaleCrop>
  <Company>dell</Company>
  <LinksUpToDate>false</LinksUpToDate>
  <CharactersWithSpaces>34762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B3FAB6F6C4394239AC571D171826C846</vt:lpwstr>
  </property>
  <property fmtid="{D5CDD505-2E9C-101B-9397-08002B2CF9AE}" pid="3" name="KSOProductBuildVer">
    <vt:lpwstr>2052-11.1.0.14309</vt:lpwstr>
  </property>
</Properties>
</file>