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涡轮风扇发动机项目招商引资推介报告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26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_Toc30267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5" w:history="1">
        <w:r>
          <w:rPr>
            <w:rFonts w:ascii="仿宋" w:eastAsia="仿宋" w:hAnsi="仿宋" w:cs="仿宋" w:hint="eastAsia"/>
            <w:lang w:eastAsia="zh-CN"/>
          </w:rPr>
          <w:t>一、涡轮风扇发动机项目工程设计研究</w:t>
        </w:r>
        <w:r>
          <w:tab/>
        </w:r>
        <w:r>
          <w:fldChar w:fldCharType="begin"/>
        </w:r>
        <w:r>
          <w:instrText xml:space="preserve"> PAGEREF _Toc21305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_Toc1695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3" w:history="1">
        <w:r>
          <w:rPr>
            <w:rFonts w:ascii="仿宋" w:eastAsia="仿宋" w:hAnsi="仿宋" w:cs="仿宋" w:hint="eastAsia"/>
            <w:lang w:eastAsia="zh-CN"/>
          </w:rPr>
          <w:t>(二)、涡轮风扇发动机项目工程建设标准规范</w:t>
        </w:r>
        <w:r>
          <w:tab/>
        </w:r>
        <w:r>
          <w:fldChar w:fldCharType="begin"/>
        </w:r>
        <w:r>
          <w:instrText xml:space="preserve"> PAGEREF _Toc27513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6" w:history="1">
        <w:r>
          <w:rPr>
            <w:rFonts w:ascii="仿宋" w:eastAsia="仿宋" w:hAnsi="仿宋" w:cs="仿宋" w:hint="eastAsia"/>
            <w:lang w:eastAsia="zh-CN"/>
          </w:rPr>
          <w:t>(三)、涡轮风扇发动机项目总平面设计要求</w:t>
        </w:r>
        <w:r>
          <w:tab/>
        </w:r>
        <w:r>
          <w:fldChar w:fldCharType="begin"/>
        </w:r>
        <w:r>
          <w:instrText xml:space="preserve"> PAGEREF _Toc25916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_Toc20146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_Toc24322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9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_Toc5419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_Toc5583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8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_Toc24888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_Toc13035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_Toc3641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_Toc1671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3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_Toc19623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7" w:history="1">
        <w:r>
          <w:rPr>
            <w:rFonts w:ascii="仿宋" w:eastAsia="仿宋" w:hAnsi="仿宋" w:cs="仿宋" w:hint="eastAsia"/>
            <w:lang w:eastAsia="zh-CN"/>
          </w:rPr>
          <w:t>三、涡轮风扇发动机项目概论</w:t>
        </w:r>
        <w:r>
          <w:tab/>
        </w:r>
        <w:r>
          <w:fldChar w:fldCharType="begin"/>
        </w:r>
        <w:r>
          <w:instrText xml:space="preserve"> PAGEREF _Toc17437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0" w:history="1">
        <w:r>
          <w:rPr>
            <w:rFonts w:ascii="仿宋" w:eastAsia="仿宋" w:hAnsi="仿宋" w:cs="仿宋" w:hint="eastAsia"/>
            <w:lang w:eastAsia="zh-CN"/>
          </w:rPr>
          <w:t>(一)、涡轮风扇发动机项目名称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9" w:history="1">
        <w:r>
          <w:rPr>
            <w:rFonts w:ascii="仿宋" w:eastAsia="仿宋" w:hAnsi="仿宋" w:cs="仿宋" w:hint="eastAsia"/>
            <w:lang w:eastAsia="zh-CN"/>
          </w:rPr>
          <w:t>(二)、涡轮风扇发动机项目选址</w:t>
        </w:r>
        <w:r>
          <w:tab/>
        </w:r>
        <w:r>
          <w:fldChar w:fldCharType="begin"/>
        </w:r>
        <w:r>
          <w:instrText xml:space="preserve"> PAGEREF _Toc19169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7" w:history="1">
        <w:r>
          <w:rPr>
            <w:rFonts w:ascii="仿宋" w:eastAsia="仿宋" w:hAnsi="仿宋" w:cs="仿宋" w:hint="eastAsia"/>
            <w:lang w:eastAsia="zh-CN"/>
          </w:rPr>
          <w:t>(三)、涡轮风扇发动机项目用地规模</w:t>
        </w:r>
        <w:r>
          <w:tab/>
        </w:r>
        <w:r>
          <w:fldChar w:fldCharType="begin"/>
        </w:r>
        <w:r>
          <w:instrText xml:space="preserve"> PAGEREF _Toc20757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5" w:history="1">
        <w:r>
          <w:rPr>
            <w:rFonts w:ascii="仿宋" w:eastAsia="仿宋" w:hAnsi="仿宋" w:cs="仿宋" w:hint="eastAsia"/>
            <w:lang w:eastAsia="zh-CN"/>
          </w:rPr>
          <w:t>(四)、涡轮风扇发动机项目用地控制指标</w:t>
        </w:r>
        <w:r>
          <w:tab/>
        </w:r>
        <w:r>
          <w:fldChar w:fldCharType="begin"/>
        </w:r>
        <w:r>
          <w:instrText xml:space="preserve"> PAGEREF _Toc8865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4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_Toc15284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_Toc22729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_Toc21582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_Toc1639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4" w:history="1">
        <w:r>
          <w:rPr>
            <w:rFonts w:ascii="仿宋" w:eastAsia="仿宋" w:hAnsi="仿宋" w:cs="仿宋" w:hint="eastAsia"/>
            <w:lang w:eastAsia="zh-CN"/>
          </w:rPr>
          <w:t>(九)、涡轮风扇发动机项目总投资及资本结构</w:t>
        </w:r>
        <w:r>
          <w:tab/>
        </w:r>
        <w:r>
          <w:fldChar w:fldCharType="begin"/>
        </w:r>
        <w:r>
          <w:instrText xml:space="preserve"> PAGEREF _Toc27474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9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_Toc20319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3" w:history="1">
        <w:r>
          <w:rPr>
            <w:rFonts w:ascii="仿宋" w:eastAsia="仿宋" w:hAnsi="仿宋" w:cs="仿宋" w:hint="eastAsia"/>
            <w:lang w:eastAsia="zh-CN"/>
          </w:rPr>
          <w:t>(十一)、涡轮风扇发动机项目预期经济效益规划目标</w:t>
        </w:r>
        <w:r>
          <w:tab/>
        </w:r>
        <w:r>
          <w:fldChar w:fldCharType="begin"/>
        </w:r>
        <w:r>
          <w:instrText xml:space="preserve"> PAGEREF _Toc7553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6" w:history="1">
        <w:r>
          <w:rPr>
            <w:rFonts w:ascii="仿宋" w:eastAsia="仿宋" w:hAnsi="仿宋" w:cs="仿宋" w:hint="eastAsia"/>
            <w:lang w:eastAsia="zh-CN"/>
          </w:rPr>
          <w:t>(十二)、涡轮风扇发动机项目进度计划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_Toc7446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6" w:history="1">
        <w:r>
          <w:rPr>
            <w:rFonts w:ascii="仿宋" w:eastAsia="仿宋" w:hAnsi="仿宋" w:cs="仿宋" w:hint="eastAsia"/>
            <w:lang w:eastAsia="zh-CN"/>
          </w:rPr>
          <w:t>(十四)、涡轮风扇发动机项目评价</w:t>
        </w:r>
        <w:r>
          <w:tab/>
        </w:r>
        <w:r>
          <w:fldChar w:fldCharType="begin"/>
        </w:r>
        <w:r>
          <w:instrText xml:space="preserve"> PAGEREF _Toc6906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2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_Toc31032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6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_Toc31146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5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_Toc32255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5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_Toc6765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5" w:history="1">
        <w:r>
          <w:rPr>
            <w:rFonts w:ascii="仿宋" w:eastAsia="仿宋" w:hAnsi="仿宋" w:cs="仿宋" w:hint="eastAsia"/>
            <w:lang w:eastAsia="zh-CN"/>
          </w:rPr>
          <w:t>(四)、涡轮风扇发动机项目建设对区域经济的短期与长期影响</w:t>
        </w:r>
        <w:r>
          <w:tab/>
        </w:r>
        <w:r>
          <w:fldChar w:fldCharType="begin"/>
        </w:r>
        <w:r>
          <w:instrText xml:space="preserve"> PAGEREF _Toc22925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_Toc27869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6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_Toc22286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_Toc10634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5" w:history="1">
        <w:r>
          <w:rPr>
            <w:rFonts w:ascii="仿宋" w:eastAsia="仿宋" w:hAnsi="仿宋" w:cs="仿宋" w:hint="eastAsia"/>
            <w:lang w:eastAsia="zh-CN"/>
          </w:rPr>
          <w:t>(八)、涡轮风扇发动机项目建设的经济效益与环境效益权衡分析</w:t>
        </w:r>
        <w:r>
          <w:tab/>
        </w:r>
        <w:r>
          <w:fldChar w:fldCharType="begin"/>
        </w:r>
        <w:r>
          <w:instrText xml:space="preserve"> PAGEREF _Toc18075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_Toc6855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4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_Toc8534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1" w:history="1">
        <w:r>
          <w:rPr>
            <w:rFonts w:ascii="仿宋" w:eastAsia="仿宋" w:hAnsi="仿宋" w:cs="仿宋" w:hint="eastAsia"/>
            <w:lang w:eastAsia="zh-CN"/>
          </w:rPr>
          <w:t>(一)、涡轮风扇发动机项目建设期的原材料及辅助材料供应概述</w:t>
        </w:r>
        <w:r>
          <w:tab/>
        </w:r>
        <w:r>
          <w:fldChar w:fldCharType="begin"/>
        </w:r>
        <w:r>
          <w:instrText xml:space="preserve"> PAGEREF _Toc13541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108" w:history="1">
        <w:r>
          <w:rPr>
            <w:rFonts w:ascii="仿宋" w:eastAsia="仿宋" w:hAnsi="仿宋" w:cs="仿宋" w:hint="eastAsia"/>
            <w:lang w:eastAsia="zh-CN"/>
          </w:rPr>
          <w:t>(二)、涡轮风扇发动机项目运营期原辅材料采购及管理</w:t>
        </w:r>
        <w:r>
          <w:tab/>
        </w:r>
        <w:r>
          <w:fldChar w:fldCharType="begin"/>
        </w:r>
        <w:r>
          <w:instrText xml:space="preserve"> PAGEREF _Toc13108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_Toc16707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5" w:history="1">
        <w:r>
          <w:rPr>
            <w:rFonts w:ascii="仿宋" w:eastAsia="仿宋" w:hAnsi="仿宋" w:cs="仿宋" w:hint="eastAsia"/>
            <w:lang w:eastAsia="zh-CN"/>
          </w:rPr>
          <w:t>(四)、涡轮风扇发动机项目工艺技术设计方案</w:t>
        </w:r>
        <w:r>
          <w:tab/>
        </w:r>
        <w:r>
          <w:fldChar w:fldCharType="begin"/>
        </w:r>
        <w:r>
          <w:instrText xml:space="preserve"> PAGEREF _Toc8275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7" w:history="1">
        <w:r>
          <w:rPr>
            <w:rFonts w:ascii="仿宋" w:eastAsia="仿宋" w:hAnsi="仿宋" w:cs="仿宋" w:hint="eastAsia"/>
            <w:lang w:eastAsia="zh-CN"/>
          </w:rPr>
          <w:t>(五)、涡轮风扇发动机项目设备选型及配置方案</w:t>
        </w:r>
        <w:r>
          <w:tab/>
        </w:r>
        <w:r>
          <w:fldChar w:fldCharType="begin"/>
        </w:r>
        <w:r>
          <w:instrText xml:space="preserve"> PAGEREF _Toc15067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_Toc2514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_Toc12336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2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_Toc30332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8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_Toc24018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_Toc1487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4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_Toc3534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1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_Toc26651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5" w:history="1">
        <w:r>
          <w:rPr>
            <w:rFonts w:ascii="仿宋" w:eastAsia="仿宋" w:hAnsi="仿宋" w:cs="仿宋" w:hint="eastAsia"/>
            <w:lang w:eastAsia="zh-CN"/>
          </w:rPr>
          <w:t>(七)、涡轮风扇发动机项目建设风险及控制手段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0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_Toc11480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5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_Toc14955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7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_Toc16477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0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_Toc32500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_Toc31903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_Toc5952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_Toc3237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_Toc7177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0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_Toc8400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_Toc13462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_Toc8742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_Toc28991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_Toc17735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3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_Toc11053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5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_Toc8625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6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_Toc6896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6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_Toc22656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7" w:history="1">
        <w:r>
          <w:rPr>
            <w:rFonts w:ascii="仿宋" w:eastAsia="仿宋" w:hAnsi="仿宋" w:cs="仿宋" w:hint="eastAsia"/>
            <w:lang w:eastAsia="zh-CN"/>
          </w:rPr>
          <w:t>(三)、涡轮风扇发动机项目地能源消耗与供应状况</w:t>
        </w:r>
        <w:r>
          <w:tab/>
        </w:r>
        <w:r>
          <w:fldChar w:fldCharType="begin"/>
        </w:r>
        <w:r>
          <w:instrText xml:space="preserve"> PAGEREF _Toc9437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_Toc28107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_Toc4443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_Toc21070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_Toc22654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9" w:history="1">
        <w:r>
          <w:rPr>
            <w:rFonts w:ascii="仿宋" w:eastAsia="仿宋" w:hAnsi="仿宋" w:cs="仿宋" w:hint="eastAsia"/>
            <w:lang w:eastAsia="zh-CN"/>
          </w:rPr>
          <w:t>九、涡轮风扇发动机项目管理计划</w:t>
        </w:r>
        <w:r>
          <w:tab/>
        </w:r>
        <w:r>
          <w:fldChar w:fldCharType="begin"/>
        </w:r>
        <w:r>
          <w:instrText xml:space="preserve"> PAGEREF _Toc18179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7" w:history="1">
        <w:r>
          <w:rPr>
            <w:rFonts w:ascii="仿宋" w:eastAsia="仿宋" w:hAnsi="仿宋" w:cs="仿宋" w:hint="eastAsia"/>
            <w:lang w:eastAsia="zh-CN"/>
          </w:rPr>
          <w:t>(一)、涡轮风扇发动机项目管理概述</w:t>
        </w:r>
        <w:r>
          <w:tab/>
        </w:r>
        <w:r>
          <w:fldChar w:fldCharType="begin"/>
        </w:r>
        <w:r>
          <w:instrText xml:space="preserve"> PAGEREF _Toc9127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0" w:history="1">
        <w:r>
          <w:rPr>
            <w:rFonts w:ascii="仿宋" w:eastAsia="仿宋" w:hAnsi="仿宋" w:cs="仿宋" w:hint="eastAsia"/>
            <w:lang w:eastAsia="zh-CN"/>
          </w:rPr>
          <w:t>(二)、涡轮风扇发动机项目组织结构</w:t>
        </w:r>
        <w:r>
          <w:tab/>
        </w:r>
        <w:r>
          <w:fldChar w:fldCharType="begin"/>
        </w:r>
        <w:r>
          <w:instrText xml:space="preserve"> PAGEREF _Toc21200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6" w:history="1">
        <w:r>
          <w:rPr>
            <w:rFonts w:ascii="仿宋" w:eastAsia="仿宋" w:hAnsi="仿宋" w:cs="仿宋" w:hint="eastAsia"/>
            <w:lang w:eastAsia="zh-CN"/>
          </w:rPr>
          <w:t>(三)、涡轮风扇发动机项目计划与进度</w:t>
        </w:r>
        <w:r>
          <w:tab/>
        </w:r>
        <w:r>
          <w:fldChar w:fldCharType="begin"/>
        </w:r>
        <w:r>
          <w:instrText xml:space="preserve"> PAGEREF _Toc32006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" w:history="1">
        <w:r>
          <w:rPr>
            <w:rFonts w:ascii="仿宋" w:eastAsia="仿宋" w:hAnsi="仿宋" w:cs="仿宋" w:hint="eastAsia"/>
            <w:lang w:eastAsia="zh-CN"/>
          </w:rPr>
          <w:t>(四)、涡轮风扇发动机项目质量管理</w:t>
        </w:r>
        <w:r>
          <w:tab/>
        </w:r>
        <w:r>
          <w:fldChar w:fldCharType="begin"/>
        </w:r>
        <w:r>
          <w:instrText xml:space="preserve"> PAGEREF _Toc643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3" w:history="1">
        <w:r>
          <w:rPr>
            <w:rFonts w:ascii="仿宋" w:eastAsia="仿宋" w:hAnsi="仿宋" w:cs="仿宋" w:hint="eastAsia"/>
            <w:lang w:eastAsia="zh-CN"/>
          </w:rPr>
          <w:t>(五)、涡轮风扇发动机项目风险管理</w:t>
        </w:r>
        <w:r>
          <w:tab/>
        </w:r>
        <w:r>
          <w:fldChar w:fldCharType="begin"/>
        </w:r>
        <w:r>
          <w:instrText xml:space="preserve"> PAGEREF _Toc9253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1" w:history="1">
        <w:r>
          <w:rPr>
            <w:rFonts w:ascii="仿宋" w:eastAsia="仿宋" w:hAnsi="仿宋" w:cs="仿宋" w:hint="eastAsia"/>
            <w:lang w:eastAsia="zh-CN"/>
          </w:rPr>
          <w:t>(六)、涡轮风扇发动机项目成本管理</w:t>
        </w:r>
        <w:r>
          <w:tab/>
        </w:r>
        <w:r>
          <w:fldChar w:fldCharType="begin"/>
        </w:r>
        <w:r>
          <w:instrText xml:space="preserve"> PAGEREF _Toc11681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5" w:history="1">
        <w:r>
          <w:rPr>
            <w:rFonts w:ascii="仿宋" w:eastAsia="仿宋" w:hAnsi="仿宋" w:cs="仿宋" w:hint="eastAsia"/>
            <w:lang w:eastAsia="zh-CN"/>
          </w:rPr>
          <w:t>(七)、涡轮风扇发动机项目人力资源管理</w:t>
        </w:r>
        <w:r>
          <w:tab/>
        </w:r>
        <w:r>
          <w:fldChar w:fldCharType="begin"/>
        </w:r>
        <w:r>
          <w:instrText xml:space="preserve"> PAGEREF _Toc30705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2" w:history="1">
        <w:r>
          <w:rPr>
            <w:rFonts w:ascii="仿宋" w:eastAsia="仿宋" w:hAnsi="仿宋" w:cs="仿宋" w:hint="eastAsia"/>
            <w:lang w:eastAsia="zh-CN"/>
          </w:rPr>
          <w:t>(八)、涡轮风扇发动机项目沟通与合作</w:t>
        </w:r>
        <w:r>
          <w:tab/>
        </w:r>
        <w:r>
          <w:fldChar w:fldCharType="begin"/>
        </w:r>
        <w:r>
          <w:instrText xml:space="preserve"> PAGEREF _Toc3812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26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涡轮风扇发动机的招商引资。项目涡轮风扇发动机是一项具有前瞻性的投资机会，专注于某一特定领域的创新性项目。本文档将展示项目涡轮风扇发动机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305"/>
      <w:r>
        <w:rPr>
          <w:rFonts w:ascii="仿宋" w:eastAsia="仿宋" w:hAnsi="仿宋" w:cs="仿宋" w:hint="eastAsia"/>
          <w:sz w:val="28"/>
          <w:lang w:eastAsia="zh-CN"/>
        </w:rPr>
        <w:t>一、涡轮风扇发动机项目工程设计研究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5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https://d.book118.com/026022050232010103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涡轮风扇发动机项目招商引资推介报告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涡轮风扇发动机项目招商引资推介报告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涡轮风扇发动机项目招商引资推介报告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涡轮风扇发动机项目招商引资推介报告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4B59F0"/>
    <w:rsid w:val="4F4B59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602205023201010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2024-01-30T16:47:00Z</dcterms:created>
  <dcterms:modified xsi:type="dcterms:W3CDTF">2024-01-30T16:48:00Z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D1CDB2B8E75A4B96BDE809C412EAAE50_11</vt:lpwstr>
  </property>
  <property fmtid="{D5CDD505-2E9C-101B-9397-08002B2CF9AE}" pid="3" name="KSOProductBuildVer">
    <vt:lpwstr>2052-12.1.0.16250</vt:lpwstr>
  </property>
</Properties>
</file>