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一、现代文阅读（35分）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（一）现代文阅读Ⅰ（本题共5小题，17分）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阅读下面的文字，完成</w:t>
      </w:r>
      <w:r>
        <w:rPr>
          <w:rFonts w:ascii="Calibri" w:eastAsia="Microsoft YaHei UI" w:hAnsi="Calibri" w:cs="Calibri"/>
          <w:i w:val="0"/>
          <w:iCs w:val="0"/>
          <w:caps w:val="0"/>
          <w:spacing w:val="8"/>
          <w:sz w:val="21"/>
          <w:szCs w:val="21"/>
          <w:bdr w:val="none" w:sz="0" w:space="0" w:color="auto"/>
          <w:shd w:val="clear" w:color="auto" w:fill="FFFFFF"/>
        </w:rPr>
        <w:t>1-5</w:t>
      </w:r>
      <w:r>
        <w:rPr>
          <w:rFonts w:ascii="宋体" w:eastAsia="宋体" w:hAnsi="宋体" w:cs="宋体" w:hint="eastAsia"/>
          <w:i w:val="0"/>
          <w:iCs w:val="0"/>
          <w:caps w:val="0"/>
          <w:spacing w:val="8"/>
          <w:sz w:val="21"/>
          <w:szCs w:val="21"/>
          <w:bdr w:val="none" w:sz="0" w:space="0" w:color="auto"/>
          <w:shd w:val="clear" w:color="auto" w:fill="FFFFFF"/>
        </w:rPr>
        <w:t>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i w:val="0"/>
          <w:iCs w:val="0"/>
          <w:caps w:val="0"/>
          <w:spacing w:val="8"/>
          <w:sz w:val="21"/>
          <w:szCs w:val="21"/>
          <w:bdr w:val="none" w:sz="0" w:space="0" w:color="auto"/>
          <w:shd w:val="clear" w:color="auto" w:fill="FFFFFF"/>
        </w:rPr>
        <w:t>材料一：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孔子是个言行一致的人，他不仅注重“言必信，行必果”（《子路》），而且强调“君子欲讷于言而敏于行”（《里仁》）、“君子耻其言而过其行”（《宪问》）。《论语》虽非孔子亲笔著述，但从弟子记载其话语中，仍能明显感到他是落实自己重视文采主张的力行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比喻作为文学的常用修辞法，孔子一出手就技惊四方。“为政以德，譬如北辰，居其所而众星共之”（《为政》），以“北辰”比“为政以德”的统治者，以“众星”比诸侯国和大夫，譬喻形象而意蕴丰赡。“逝者如斯夫，不舍昼夜”（《子罕》）、“岁寒，然后知松柏之后凋也”（《子罕》），前者由感慨河水川流不息而提醒珍惜宝贵时光，后者以松柏后凋景象喻人要经得起严酷环境的考验，言简意赅而启人深思。“知者乐水，仁者乐山；知者动，仁者静；知者乐，仁者寿”（《雍也》），孔子由水的川流灵动，想到智者敏锐聪慧，由山的沉稳安静，想到仁者厚重不迁，设喻奇妙，表意隽永，且气象博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孔子擅于比喻，也妙于夸张。“朝闻道，夕可死矣”（《里仁》），不这样夸饰，怎能凸显他把“闻道”看得比性命还重要！“子在齐闻《韶》，三月不知肉味”（《述而》），这是以婉曲夸张法，将他在齐国痴迷韶乐而难以自拔的情景，传达得惟妙惟肖而意蕴悠长。“不义而富且贵，于我如浮云”（《述而》），此处的“浮云”，既是比喻又是夸张，把他作为百世圣哲“谋道不谋食”“忧道不忧贫”的高尚情操和洒脱情怀，刻画得栩栩如生又感人至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相对于上述显在的文学表现，我更欣赏《论语》处处隐含内蕴的文学意味。请看似乎平淡无奇的开篇第一章：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子曰：“学而时习之，不亦说乎？有朋自远方来，不亦乐乎？人不知而不愠，不亦君子乎？”（《学而》）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pgSz w:w="11906" w:h="16838"/>
          <w:pgMar w:top="1440" w:right="1800" w:bottom="1440" w:left="1800" w:header="851" w:footer="992" w:gutter="0"/>
          <w:cols w:num="1" w:space="425"/>
          <w:docGrid w:type="lines" w:linePitch="312" w:charSpace="0"/>
        </w:sectPr>
      </w:pPr>
      <w:r>
        <w:rPr>
          <w:rFonts w:ascii="楷体" w:eastAsia="楷体" w:hAnsi="楷体" w:cs="楷体" w:hint="eastAsia"/>
          <w:i w:val="0"/>
          <w:iCs w:val="0"/>
          <w:caps w:val="0"/>
          <w:spacing w:val="8"/>
          <w:sz w:val="21"/>
          <w:szCs w:val="21"/>
          <w:bdr w:val="none" w:sz="0" w:space="0" w:color="auto"/>
          <w:shd w:val="clear" w:color="auto" w:fill="FFFFFF"/>
        </w:rPr>
        <w:t>且不说将此段分行排列，颇有诗的形式和意韵，就看三句话皆以亲切的反问语气出之，即为有意无意地运用文学笔法，活画出孔子作为师长对弟子循循善诱的情状。此段首言不仅要勤学更要经常练习，强调知行合一之道；次言欢迎各位远来学习，表达孔子善待弟子及朋友的处世之道；再言弟子初次相聚不因互不了解而闹矛盾，申述大家反求诸己，和睦相处的君子之道。这段话音调委婉动听，意蕴淳厚绵长，大有“始正面未奇，内明而外润，使玩之者无穷，味之者不厌矣”（《文心雕龙·隐秀》）的神采。这三句话并非彼此独立的教诲，而是气脉相互连贯的意群，是孔子在杏坛开学典礼上的致辞或曰开场白，故被弟子置放卷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（摘编自钱念孙《孔子谈“诗”说“文”及践行》）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材料二：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总体而言，儒家以人伦教化为己任，圣贤是全民之师，绝不把自己与众生隔绝。但从文辞的表达特征来讲，同为儒家经典，《论语》与《中庸》和《大学》相比，传递出的是更加平实温暖的生活气息。如开篇《学而》中，“学而时习之，不亦说乎？有朋自远方来，不亦乐乎？人不知而不愠，不亦君子乎？”学习、交友、日常交往，讲的都是来自百姓日常的生活场景和生活体验，是起居行事、待人接物，同时又是安身立命、政通人和，读来亲和惬意，循循善诱，明白通畅，从容不迫，令人顿生如沐春风之感。正所谓“圣人语人不语神，语常不语怪”。</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虽说如此，《论语》在遣词用句上却从不粗陋，通篇可见精巧的句子结构，精辟而富有哲理的对句、排句。如《雍也》篇中的“质胜文则野，文胜质则史”，《述而》篇的“君子坦荡荡，小人长戚戚”，《泰伯》篇的“兴于诗，立于礼，成于乐”。这也与孔子“不学诗，无以言”的诗教观高度统一，极具韵律和美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文学的核心是人。作为言行录，《论语》中对孔子在不同情境中的神态描写虽然简约，却十分生动可感。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阳货》篇中记录了孔子与弟子子游的一段对话——子之武城，闻弦歌之声。夫子莞尔而笑，曰：“割鸡焉用牛刀？”子游对曰：“昔者偃也闻诸夫子曰：‘君子学道则爱人，小人学道则易使也。’”子曰：“二三子！偃之言是也。前言戏之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孔门弟子子游做了武城的邑宰，实施庠序教化，学习礼乐的人很多，小城中弦歌不辍。孔子到了武城，听到弹琴和歌唱的声音，有感于当时礼崩乐坏的时代背景，联想到许多大国的民众都没有这般对礼乐的喜好，而在武城这个小地方却能如此成功地化民成俗，其实是有些喜出望外的，因此“莞尔一笑”，用了一种玩笑的口吻说“割鸡焉用牛刀”。这表现了夫子少见的诙谐轻松、和蔼有趣的一面。子游回答：“以前我听老师说过：‘君子学习了道，知了礼乐就会爱人；老百姓学习了道，知了礼乐就容易引导和管理。’”听到这段话，孔子马上正色道：“学生们，言偃（子游）的话是对的。我刚才说的话不过是同他开玩笑罢了。”这一段文字很有戏剧性，孔子从轻松诙谐到深沉肃穆，前后的转变，氛围感很强，反映出孔子的真实亲切，也体现了他对于“治国安邦”之事的在意和敬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上述内容，不是围绕“义理”展开的，而是在具体的事件中呈现孔子的价值判断和情感倾向，因此会给读者留下非常深刻的印象。事实上，后世对孔子的性格特点和精神境界的认知，也正是来源于《论语》中许多段落呈现出的“氛围感”和戏剧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（摘编自车凤《〈论语〉中的以“文”化人》）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spacing w:val="8"/>
          <w:sz w:val="21"/>
          <w:szCs w:val="21"/>
          <w:bdr w:val="none" w:sz="0" w:space="0" w:color="auto"/>
          <w:shd w:val="clear" w:color="auto" w:fill="FFFFFF"/>
        </w:rPr>
        <w:t>1．下列对材料相关内容的理解和分析，不正确的一项是（3分）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A．《论语》中有不少语句体现了孔子的主张，如“朝闻道，夕可死矣”运用夸张的手法凸显了孔子对道的追求。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B．“学而时习之，不亦说乎”强调知行合一之道，用亲切的反问语气道出了学习不但要勤奋，而且要多加练习的道理。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C．“兴于诗，立于礼，成于乐”是精辟而富有哲理 排句， 其与孔子“不学诗，无以言”的诗教观高度契合。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D．儒家注重人伦教化，视自己与众生为一体，其作品内容也大多是叙述日常生活中的平凡人和常见事，叙事说理融为一体。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D</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【解析】本题考查学生理解和分析文章内容的能力。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D.</w:t>
      </w:r>
      <w:r>
        <w:rPr>
          <w:rFonts w:ascii="宋体" w:eastAsia="宋体" w:hAnsi="宋体" w:cs="宋体" w:hint="eastAsia"/>
          <w:i w:val="0"/>
          <w:iCs w:val="0"/>
          <w:caps w:val="0"/>
          <w:color w:val="FF0000"/>
          <w:spacing w:val="8"/>
          <w:sz w:val="21"/>
          <w:szCs w:val="21"/>
          <w:bdr w:val="none" w:sz="0" w:space="0" w:color="auto"/>
          <w:shd w:val="clear" w:color="auto" w:fill="FFFFFF"/>
        </w:rPr>
        <w:t>“视自己与众生为一体”错，与原文“绝不把自己与众生隔绝”的说法不符。“其作品内容也大多是叙述日常生活中的平凡人和常见事，叙事说理融为一体”错，扩大范围。原文是《论语》的内容大多叙述平凡人和常见事，而选项的主语是儒家作品。故选</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D</w:t>
      </w:r>
      <w:r>
        <w:rPr>
          <w:rFonts w:ascii="宋体" w:eastAsia="宋体" w:hAnsi="宋体" w:cs="宋体" w:hint="eastAsia"/>
          <w:i w:val="0"/>
          <w:iCs w:val="0"/>
          <w:caps w:val="0"/>
          <w:color w:val="FF000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2．根据材料内容，下列说法正确的一项是（3分）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A．孔子的很多思想在当代仍能给人们深刻启示，如“逝者如斯夫，不舍昼夜”一句言简意赅地告诫人们要珍惜时间。</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B．“学而时习之”三句音调委婉动听，意蕴淳厚绵长，体现了孔子作为师长对弟子的循循善诱， 故被置于《论语》卷首。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C．《阳货》篇中，孔子听到弦歌先“莞尔而笑”，后听子游对答后，转而正色道歉。前后的转变，体现了他对“治国安邦”的敬畏。</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D．后世对孔子的性格特点和精神境界的认知，正是来源于《论语》中对孔子在不同情境中详细的神态描写。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【解析】本题考查学生理解和分析作者观点态度的能力。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三句音调委婉动听，意蕴淳厚绵长，体现了……故被置于《论语》卷首”错，强加因果，原文信息是“这段话音调委婉动听，意蕴淳厚绵长……的神采。这三句话并非彼此独立的教诲，而是气脉相互连贯的意群，是孔子在杏坛开学典礼上的致辞或曰开场白，故被弟子置放卷首”，可见“学而时习之”三句置于卷首，是因为这三句是气脉连贯的意群，是孔子在杏坛开学典礼上的致辞或曰开场白，所以被弟子置于卷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C.</w:t>
      </w:r>
      <w:r>
        <w:rPr>
          <w:rFonts w:ascii="宋体" w:eastAsia="宋体" w:hAnsi="宋体" w:cs="宋体" w:hint="eastAsia"/>
          <w:i w:val="0"/>
          <w:iCs w:val="0"/>
          <w:caps w:val="0"/>
          <w:color w:val="FF0000"/>
          <w:spacing w:val="8"/>
          <w:sz w:val="21"/>
          <w:szCs w:val="21"/>
          <w:bdr w:val="none" w:sz="0" w:space="0" w:color="auto"/>
          <w:shd w:val="clear" w:color="auto" w:fill="FFFFFF"/>
        </w:rPr>
        <w:t>“转而正色道歉”错，原文“……听到这段话，孔子马上正色道：‘学生们，言偃（子游）的话是对的。我刚才说的话不过是同他开玩笑罢了。’这一段文字很有戏剧性，孔子从轻松诙谐到深沉肃穆，前后的转变，氛围感很强，反映出孔子的真实亲切”，没有体现“道歉”的意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D.</w:t>
      </w:r>
      <w:r>
        <w:rPr>
          <w:rFonts w:ascii="宋体" w:eastAsia="宋体" w:hAnsi="宋体" w:cs="宋体" w:hint="eastAsia"/>
          <w:i w:val="0"/>
          <w:iCs w:val="0"/>
          <w:caps w:val="0"/>
          <w:color w:val="FF0000"/>
          <w:spacing w:val="8"/>
          <w:sz w:val="21"/>
          <w:szCs w:val="21"/>
          <w:bdr w:val="none" w:sz="0" w:space="0" w:color="auto"/>
          <w:shd w:val="clear" w:color="auto" w:fill="FFFFFF"/>
        </w:rPr>
        <w:t>“正是来源于《论语》中对孔子在不同情境中详细的神态描写”错，原文信息是“事实上，后世对孔子的性格特点和精神境界的认知，也正是来源于《论语》中许多段落呈现出的‘氛围感’和‘戏剧感’”，可见选项表述张冠李戴偷换概念，“详细的神态描写”错，原文说的是“《论语》中对孔子在不同情境中的神态描写虽然简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故选</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A</w:t>
      </w:r>
      <w:r>
        <w:rPr>
          <w:rFonts w:ascii="宋体" w:eastAsia="宋体" w:hAnsi="宋体" w:cs="宋体" w:hint="eastAsia"/>
          <w:i w:val="0"/>
          <w:iCs w:val="0"/>
          <w:caps w:val="0"/>
          <w:color w:val="FF000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3．下列选项中，不能支撑材料一观点的一项是（3分）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A．巧言令色，鲜矣仁。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B．君子喻于义，小人喻于利。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C．大学之道，在明明德。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D．言之无文，行而不远。</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【解析】本题考查学生理解和分析论点和论据关系的能力。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材料一强调的重点是孔子注重文学性。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A.</w:t>
      </w:r>
      <w:r>
        <w:rPr>
          <w:rFonts w:ascii="宋体" w:eastAsia="宋体" w:hAnsi="宋体" w:cs="宋体" w:hint="eastAsia"/>
          <w:i w:val="0"/>
          <w:iCs w:val="0"/>
          <w:caps w:val="0"/>
          <w:color w:val="FF0000"/>
          <w:spacing w:val="8"/>
          <w:sz w:val="21"/>
          <w:szCs w:val="21"/>
          <w:bdr w:val="none" w:sz="0" w:space="0" w:color="auto"/>
          <w:shd w:val="clear" w:color="auto" w:fill="FFFFFF"/>
        </w:rPr>
        <w:t>注重描写，体现了语言的文学性；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B.</w:t>
      </w:r>
      <w:r>
        <w:rPr>
          <w:rFonts w:ascii="宋体" w:eastAsia="宋体" w:hAnsi="宋体" w:cs="宋体" w:hint="eastAsia"/>
          <w:i w:val="0"/>
          <w:iCs w:val="0"/>
          <w:caps w:val="0"/>
          <w:color w:val="FF0000"/>
          <w:spacing w:val="8"/>
          <w:sz w:val="21"/>
          <w:szCs w:val="21"/>
          <w:bdr w:val="none" w:sz="0" w:space="0" w:color="auto"/>
          <w:shd w:val="clear" w:color="auto" w:fill="FFFFFF"/>
        </w:rPr>
        <w:t>提出《大学》的宗旨，在于弘扬高尚的德行，没有体现注重文学性；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C.</w:t>
      </w:r>
      <w:r>
        <w:rPr>
          <w:rFonts w:ascii="宋体" w:eastAsia="宋体" w:hAnsi="宋体" w:cs="宋体" w:hint="eastAsia"/>
          <w:i w:val="0"/>
          <w:iCs w:val="0"/>
          <w:caps w:val="0"/>
          <w:color w:val="FF0000"/>
          <w:spacing w:val="8"/>
          <w:sz w:val="21"/>
          <w:szCs w:val="21"/>
          <w:bdr w:val="none" w:sz="0" w:space="0" w:color="auto"/>
          <w:shd w:val="clear" w:color="auto" w:fill="FFFFFF"/>
        </w:rPr>
        <w:t>运用对偶的修辞手法，也能体现文学性；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D.</w:t>
      </w:r>
      <w:r>
        <w:rPr>
          <w:rFonts w:ascii="宋体" w:eastAsia="宋体" w:hAnsi="宋体" w:cs="宋体" w:hint="eastAsia"/>
          <w:i w:val="0"/>
          <w:iCs w:val="0"/>
          <w:caps w:val="0"/>
          <w:color w:val="FF0000"/>
          <w:spacing w:val="8"/>
          <w:sz w:val="21"/>
          <w:szCs w:val="21"/>
          <w:bdr w:val="none" w:sz="0" w:space="0" w:color="auto"/>
          <w:shd w:val="clear" w:color="auto" w:fill="FFFFFF"/>
        </w:rPr>
        <w:t>直接提出语言要注重文学性。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FF0000"/>
          <w:spacing w:val="8"/>
          <w:sz w:val="21"/>
          <w:szCs w:val="21"/>
          <w:bdr w:val="none" w:sz="0" w:space="0" w:color="auto"/>
          <w:shd w:val="clear" w:color="auto" w:fill="FFFFFF"/>
        </w:rPr>
        <w:t>故选</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B</w:t>
      </w:r>
      <w:r>
        <w:rPr>
          <w:rFonts w:ascii="宋体" w:eastAsia="宋体" w:hAnsi="宋体" w:cs="宋体" w:hint="eastAsia"/>
          <w:i w:val="0"/>
          <w:iCs w:val="0"/>
          <w:caps w:val="0"/>
          <w:color w:val="FF0000"/>
          <w:spacing w:val="8"/>
          <w:sz w:val="21"/>
          <w:szCs w:val="21"/>
          <w:bdr w:val="none" w:sz="0" w:space="0" w:color="auto"/>
          <w:shd w:val="clear" w:color="auto" w:fill="FFFFFF"/>
        </w:rPr>
        <w:t>。</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4．两则材料都提到《论语》开篇《学而》，其作用有什么不同？请简要说明。（4分）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①材料一提到《论语》开篇《学而》，是为了分析其中的文学笔法，证明《论语》处处隐含内的文学意味。②材料二提到《论语》开篇《学而》，是为了说明《论语》相比《中庸》《大学》，传递的内容更加具有平实温暖的生活气息。（每点</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2</w:t>
      </w:r>
      <w:r>
        <w:rPr>
          <w:rFonts w:ascii="宋体" w:eastAsia="宋体" w:hAnsi="宋体" w:cs="宋体" w:hint="eastAsia"/>
          <w:i w:val="0"/>
          <w:iCs w:val="0"/>
          <w:caps w:val="0"/>
          <w:color w:val="FF000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【解析】本题考查学生筛选提取信息并比较材料异同的能力。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由材料一结尾三段“相对于上述显在的文学表现，我更欣赏《论语》处处隐含内蕴的文学意味。请看似乎平淡无奇的开篇第一章：子曰：‘学而时习之，不亦说乎？有朋自远方来，不亦乐乎？人不知而不愠，不亦君子乎？’”（《学而》）“且不说将此段分行排列，颇有诗的形式和意韵，就看三句话皆以亲切的反问语气出之，即为有意无意地运用文学笔法，活画出孔子作为师长对弟子循循善诱的情状……这段话音调委婉动听，意蕴淳厚绵长”可知，材料一提到《论语》开篇《学而》，是为了分析其中的文学笔法，证明《论语》处处隐含内的文学意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由材料二开头段“同为儒家经典，《论语》与《中庸》和《大学》相比，传递出的是更加平实温暖的生活气息。如开篇《学而》中，‘学而时习之，不亦说乎？有朋自远方来，不亦乐乎？人不知而不愠，不亦君子乎？’学习、交友、日常交往，讲的都是来自百姓日常的生活场景和生活体验，是起居行事、待人接物，同时又是安身立命、政通人和，读来亲和惬意，循循善诱，明白通畅，从容不迫，令人顿生如沐春风之感。正所谓‘圣人语人不语神，语常不语怪’”可知，材料二提到《论语》开篇《学而》，是为了说明《论语》相比《中庸》《大学》，传递的内容更加具有平实温暖的生活气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5．《论语》是如何表现文学性的？请综合材料内容简要分析。（6分）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①大量运用比喻、夸张、反问等修辞手法，如借松柏后凋景象喻人要经得起严酷环境的考验，②讲究遣词用句，常用结构精巧而又精辟富有哲理的对句、排句。如“质胜文则野，文胜质则史“运用对句说明了“质”与“文”的关系，③注重在不同的情景中运用简约的神态描写来呈现“氛围感”和戏剧感。如《阳货》篇中对孔子的描述。（每点</w:t>
      </w:r>
      <w:r>
        <w:rPr>
          <w:rFonts w:ascii="Times New Roman" w:eastAsia="宋体" w:hAnsi="Times New Roman" w:cs="Times New Roman" w:hint="default"/>
          <w:i w:val="0"/>
          <w:iCs w:val="0"/>
          <w:caps w:val="0"/>
          <w:color w:val="FF0000"/>
          <w:spacing w:val="8"/>
          <w:sz w:val="21"/>
          <w:szCs w:val="21"/>
          <w:bdr w:val="none" w:sz="0" w:space="0" w:color="auto"/>
          <w:shd w:val="clear" w:color="auto" w:fill="FFFFFF"/>
        </w:rPr>
        <w:t>2</w:t>
      </w:r>
      <w:r>
        <w:rPr>
          <w:rFonts w:ascii="宋体" w:eastAsia="宋体" w:hAnsi="宋体" w:cs="宋体" w:hint="eastAsia"/>
          <w:i w:val="0"/>
          <w:iCs w:val="0"/>
          <w:caps w:val="0"/>
          <w:color w:val="FF0000"/>
          <w:spacing w:val="8"/>
          <w:sz w:val="21"/>
          <w:szCs w:val="21"/>
          <w:bdr w:val="none" w:sz="0" w:space="0" w:color="auto"/>
          <w:shd w:val="clear" w:color="auto" w:fill="FFFFFF"/>
        </w:rPr>
        <w:t>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【解析】本题考查学生筛选提取信息并概括归纳要点的能力。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5"/>
          <w:cols w:num="1" w:space="425"/>
          <w:titlePg w:val="0"/>
          <w:docGrid w:type="lines" w:linePitch="312" w:charSpace="0"/>
        </w:sectPr>
      </w:pP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①大量运用比喻、夸张、反问等修辞手法，如材料一第一段“言必信，行必果”使用了对偶，材料一第二段“比喻作为文学的常用修辞法，孔子一出手就技惊四方。……以‘北辰’比‘为政以德’的统治者，以‘众星’比诸侯国和大夫，譬喻形象而意蕴丰赡。……‘岁寒，然后知松柏之后凋也’（《子罕》），前者由感慨河水川流不息而提醒珍惜宝贵时光，后者以松柏后凋景象喻人要经得起严酷环境的考验，言简意赅而启人深思……孔子由水的川流灵动，想到智者敏锐聪慧，由山的沉稳安静，想到仁者厚重不迁，设喻奇妙，表意隽永，且气象博大；材料一第三段“也妙于夸张。‘朝闻道，夕可死矣’（《里仁》），不这样夸饰……‘子在齐闻《韶》，三月不知肉味’（《述而》），这是以婉曲夸张法，将他在齐国痴迷韶乐而难以自拔的情景，传达得惟妙惟肖而意蕴悠长。‘不义而富且贵，于我如浮云’（《述而》），此处的“浮云”，既是比喻又是夸张，把他作为百世圣哲……的高尚情操和洒脱情怀，刻画得栩栩如生又感人至深”。</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②讲究遣词用句，常用结构精巧而又精辟富有哲理的对句、排句。如“子曰：‘学而时习之，不亦说乎？有朋自远方来，不亦乐乎？人不知而不愠，不亦君子乎？’（《学而》）且不说将此段分行排列，颇有诗的形式和意韵，就看三句话皆以亲切的反问语气出之，即为有意无意地运用文学笔法，活画出孔子作为师长对弟子循循善诱的情状”，材料二第二段“虽说如此，《论语》在遣词用句上却从不粗陋，通篇可见精巧的句子结构，精辟而富有哲理的对句、排句。如《雍也》篇中的‘质胜文则野，文胜质则史’，《述而》篇的‘君子坦荡荡，小人长戚戚’，《泰伯》篇的‘兴于诗，立于礼，成于乐’。这也与孔子……的诗教观高度统一，极具韵律和美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③注重在不同的情景中运用简约的神态描写来呈现“氛围感”和戏剧感。如“文学的核心是人。作为言行录，《论语》中对孔子在不同情境中的神态描写虽然简约，却十分生动可感”，《阳货》篇中对孔子的描述，“《阳货》篇中记录了孔子与弟子子游的一段对话——子之武城，闻弦歌之声。夫子莞尔而笑，曰：……因此‘莞尔一笑’，用了一种玩笑的口吻说‘割鸡焉用牛刀’。这表现了夫子少见的诙谐轻松、和蔼有趣的一面。……这一段文字很有戏剧性，孔子从轻松诙谐到深沉肃穆，前后的转变，氛围感很强，反映出孔子的真实亲切”。</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（二）现代文阅读Ⅱ（本题共4小题，18分）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阅读下面的文字，完成</w:t>
      </w:r>
      <w:r>
        <w:rPr>
          <w:rFonts w:ascii="Calibri" w:eastAsia="Microsoft YaHei UI" w:hAnsi="Calibri" w:cs="Calibri" w:hint="default"/>
          <w:i w:val="0"/>
          <w:iCs w:val="0"/>
          <w:caps w:val="0"/>
          <w:spacing w:val="8"/>
          <w:sz w:val="21"/>
          <w:szCs w:val="21"/>
          <w:bdr w:val="none" w:sz="0" w:space="0" w:color="auto"/>
          <w:shd w:val="clear" w:color="auto" w:fill="FFFFFF"/>
        </w:rPr>
        <w:t>6-9</w:t>
      </w:r>
      <w:r>
        <w:rPr>
          <w:rFonts w:ascii="宋体" w:eastAsia="宋体" w:hAnsi="宋体" w:cs="宋体" w:hint="eastAsia"/>
          <w:i w:val="0"/>
          <w:iCs w:val="0"/>
          <w:caps w:val="0"/>
          <w:spacing w:val="8"/>
          <w:sz w:val="21"/>
          <w:szCs w:val="21"/>
          <w:bdr w:val="none" w:sz="0" w:space="0" w:color="auto"/>
          <w:shd w:val="clear" w:color="auto" w:fill="FFFFFF"/>
        </w:rPr>
        <w:t>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楷体" w:eastAsia="楷体" w:hAnsi="楷体" w:cs="楷体" w:hint="eastAsia"/>
          <w:i w:val="0"/>
          <w:iCs w:val="0"/>
          <w:caps w:val="0"/>
          <w:spacing w:val="8"/>
          <w:sz w:val="21"/>
          <w:szCs w:val="21"/>
          <w:bdr w:val="none" w:sz="0" w:space="0" w:color="auto"/>
          <w:shd w:val="clear" w:color="auto" w:fill="FFFFFF"/>
        </w:rPr>
        <w:t>在桥边</w:t>
      </w:r>
      <w:r>
        <w:rPr>
          <w:rFonts w:ascii="楷体" w:eastAsia="楷体" w:hAnsi="楷体" w:cs="楷体" w:hint="eastAsia"/>
          <w:i w:val="0"/>
          <w:iCs w:val="0"/>
          <w:caps w:val="0"/>
          <w:spacing w:val="8"/>
          <w:sz w:val="21"/>
          <w:szCs w:val="21"/>
          <w:bdr w:val="none" w:sz="0" w:space="0" w:color="auto"/>
          <w:shd w:val="clear" w:color="auto" w:fill="FFFFFF"/>
          <w:vertAlign w:val="superscript"/>
        </w:rPr>
        <w:t>①</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［德国］海因里希·伯尔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①他们替我缝补了腿，给我一个可以坐着的差使：要我数在一座新桥上走过的人。他们以用数字来表明他们的精明能干为乐事，一些毫无意义的空洞的数目字使他们陶醉。整天，整天，我的不出声音的嘴像一台计时器那样动着，一个数字接着一个数字积起来，为了在晚上好送给他们一个数字的捷报。当我把我上班的结果报告他们时，他们的脸上放出光彩，数字愈大，他们愈加容光焕发。他们有理由心满意足地上床睡觉去了，因为每天有成千上万的人走过他们的新桥……</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6"/>
          <w:cols w:num="1" w:space="425"/>
          <w:titlePg w:val="0"/>
          <w:docGrid w:type="lines" w:linePitch="312" w:charSpace="0"/>
        </w:sectPr>
      </w:pPr>
      <w:r>
        <w:rPr>
          <w:rFonts w:ascii="楷体" w:eastAsia="楷体" w:hAnsi="楷体" w:cs="楷体" w:hint="eastAsia"/>
          <w:i w:val="0"/>
          <w:iCs w:val="0"/>
          <w:caps w:val="0"/>
          <w:spacing w:val="8"/>
          <w:sz w:val="21"/>
          <w:szCs w:val="21"/>
          <w:bdr w:val="none" w:sz="0" w:space="0" w:color="auto"/>
          <w:shd w:val="clear" w:color="auto" w:fill="FFFFFF"/>
        </w:rPr>
        <w:t>②但是他们的统计是不准确的。我很抱歉，但它是不准确的。我是一个不可靠的人，虽然我懂得，怎样唤起人们对我有诚实的印象。</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③我以此暗自高兴，有时故意少数一个人；当我发起怜悯来时，就送给他们几个。他们的幸福掌握在我的手中。当我恼火时，当我没有烟抽时，我只给一个平均数，或更低的数字；当我心情舒畅、精神愉快时，我就用五位数字来表示我的慷慨。他们多么高兴啊！每次他们郑重其事地在我手中把结果拿过去，眼睛闪闪发光，还拍拍我的肩膀。他们什么也没有料想到！然后，他们就开始乘呀，除呀，算百分比呀，以及其他我所不知道的事情。他们算出，今天每分钟有多少人过桥，10年后将有多少人过桥。他们喜欢这个未来完成式，未来完成式是他们的专长——可是，抱歉得很，这一切都是不准确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④当我的心爱的姑娘过桥时——她一天走过两次——我的心简直就停止了跳动。我那不知疲倦的心跳简直就停止了突突的声音，直到她转入林荫道消失为止。所有在这个时间内走过的人，我一个也没有数。这两分钟是属于我的，完全属于我一个人的，我不让他们侵占去。当她晚上又从冷饮店里走回来时——这期间我打听到，她在一家冷饮店里工作——，当她在人行道的那一边，在我的不出声音、但又必须数的嘴前走过时，我的心又停止了跳动；当不再看见她时，我才开始数起来。所有一切有幸在这几分钟内在我朦胧的眼睛前面一列列走过的人，都不会进入统计中去而永垂不朽了：他们全是些男男女女的幽灵，不存在的东西，都不会在统计的未来完成式中一起过桥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⑤这很清楚，我爱她。但是她什么也不知道，我也不愿意让她知道。她不该知道，她用何等可怕的方式把一切计算都推翻了，她应该无忧无虑、天真无邪地带着她的长长的棕色头发和温柔的脚步走进冷饮店，她应该得到许多小费。我在爱她。这是很清楚的，我在爱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⑥最近他们对我进行了检查。坐在人行道那一边数汽车的矿工及时地警告了我，我也就分外小心。我像发疯似地数着，一台自动记录公里行程的机器也不可能比我数得更好。那位主任统计员亲自站在人行道的那一边数，然后拿一小时的结果同我的统计数字相比较。我比他只少算了一个人。我心爱的姑娘走过来了，我一辈子也不会把这样漂亮的女孩子转换到未来完成式中去；我这个心爱的小姑娘不应该被乘、被除、变成空洞的百分比。我的心都碎了，因为我必须数，不能再目送她过去，我非常感激在对面数汽车的矿工。这直接关系到我的饭碗问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⑦主任统计员拍着我的肩膀，说我是个好人，很忠实、很可靠。“一小时内只数错了一个人，”他说，“这没有多大关系。我们反正要追加一定的百分比的零头。我将提议，调您去数马车。”</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⑧数马车当然是美差。数马车是我从来没有碰到过的运气。马车一天最多只有25辆，每半小时在脑中记一次数字。这简直是交了鸿运！</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7"/>
          <w:cols w:num="1" w:space="425"/>
          <w:titlePg w:val="0"/>
          <w:docGrid w:type="lines" w:linePitch="312" w:charSpace="0"/>
        </w:sectPr>
      </w:pPr>
      <w:r>
        <w:rPr>
          <w:rFonts w:ascii="楷体" w:eastAsia="楷体" w:hAnsi="楷体" w:cs="楷体" w:hint="eastAsia"/>
          <w:i w:val="0"/>
          <w:iCs w:val="0"/>
          <w:caps w:val="0"/>
          <w:spacing w:val="8"/>
          <w:sz w:val="21"/>
          <w:szCs w:val="21"/>
          <w:bdr w:val="none" w:sz="0" w:space="0" w:color="auto"/>
          <w:shd w:val="clear" w:color="auto" w:fill="FFFFFF"/>
        </w:rPr>
        <w:t>⑨数马车该多美！4点到8点时根本不准马车过桥，我可以去散散步或者到冷饮店去走走，可以长久地看她一番，说不定她回家的时候还可以送她一段路呢，我那心爱的、没有计算进去的小姑娘……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（选自《伯尔中短篇小说选》）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［注］①《在桥边》是伯尔创作于1949年的短篇小说，此时二战后的德国正在重建。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6．下列对小说相关内容的理解，正确的一项是（3分）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A．“他们替我缝补了腿……一个数字的捷报”既侧面交代故事的时代背景，也可看出政府对战后生活重建颇具人性化的安排。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B．前三段交代了故事主人公的基本现状以及他对职业一点小小的玩世不恭，从其对计数工作的态度，可见其为人的不拘小节。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C．虽有丢掉饭碗的危险，但“我”仍坚持“漏数”心爱的姑娘，可见“我”对美好事物的维护、坚守，表现着一种精神追求。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D．“新桥”这一意象，是德国战后重建的代表，对“新桥”所通过的人员、车辆的统计，代表了政府对重建成果的科学监督。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【解析】本题考查学生鉴赏作品的内容的能力。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A．“颇具人性化的安排”说法有误。“我”代表一类小人物，无法掌握自己的命运，参加战争并受伤，成为了战争的受害者；现在同样也无法抗争，只能接受安排好的机械工作。因此开篇几句话，恰好说明战争的伤害一直遗留，且政府的做法忽视了人的心灵需求，算不上真正的“人性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B．“可见其为人的不拘小节”说法有误，“我”的玩世不恭，是一种小人物无声的反抗，与性格并无多大关联。</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D．“代表了政府对重建成果的科学监督”说法有误。“新桥”这一意象，是德国战后重建的代表，而对“新桥”所通过的人员、车辆的种种统计、计算，则代表了一种机械顽固、近乎盲目的乐观。</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故选C。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7．下列对小说艺术特色的分析鉴赏，不正确的一项是（3分）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spacing w:val="8"/>
          <w:sz w:val="21"/>
          <w:szCs w:val="21"/>
          <w:bdr w:val="none" w:sz="0" w:space="0" w:color="auto"/>
          <w:shd w:val="clear" w:color="auto" w:fill="FFFFFF"/>
        </w:rPr>
        <w:t>A．小说语言简练，善用反讽手法。如第1段的“精明能干”“陶醉”“捷报”“心满意足”，第7段的“很忠实、很可靠”等，皆语带反讽而又意蕴深长。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B．第4段大量运用了逗号、分号、破折号等标点，断开长句，但有时又保留较长的语言成分，有意设置文气上的阻隔，这与作者情绪的起伏塞畅息息相关。</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C．“这两分钟是属于我的，完全属于我一个人的”和“我在爱她。这是很清楚的，我在爱她”两句，作者运用反复手法，强化人物的情感，增强了感染力。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30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D．小说中“我”心爱的姑娘并没有名字，她其实代表的是作者内心向往着的美好事物。这个美好，不仅仅可以是人，也可能是使人内心富足的美好生活。</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【解析】本题考查学生鉴赏作品的艺术特色的能力。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B．“这与作者情绪的起伏塞畅息息相关”错。语言上的阻塞和通畅，与主人公情绪的起伏塞畅息息相关的，与作者并无直接关联。故选B。</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8．请简析这篇小说在情节设置上的精巧之处。（4分）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①情节一波三折，极尽摇摆之能事。因了姑娘，“我”空洞的计数生活忽然有了亮色；上级要来检查，生计与爱情充满了矛盾；“我”为生计恪守职责，但依然坚持漏数姑娘；虽有这一疏漏却又意外交上鸿运，获得了与姑娘进一步接触的机会。②结局出乎意料又在情理之中。“我”漏数姑娘却交上鸿运，看似出乎意料，但从前文“他们”只重视冰冷数据、公式化机械化的行事风格来看，这一结局又在情理之中。③伏笔铺垫，结局引人遐想发人深思。前文交待“我爱她。但是她什么也不知道，我也不愿意让她知道”，预示着一切都只是“我”的向往，“数马车”的好运有限，或许那将是永远的暗恋，或许还将伴随着更多的痛楚，“我”的创伤依旧。（每点2分，答出任意2点即可得满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【解析】本题考查学生分析作品结构技巧的能力。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（1）情节一波三折，极尽摇摆之能事。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小说概述主人公内心情绪经历的几次“摇摆”。小说情节是：“我”被缝好腿——做数数的工作——爱上路过的姑娘——主任检察工作，受到表扬——调换工作，心情愉悦。根据小说情节可以看出开始“我”整天数数，空虚无聊，对工作不满；当我爱上一个姑娘，“我”空洞的计数生活忽然有了亮色，“我”的不满被冲淡；当主任检查工作时，我内心紧张、强自振作，在激动的爱情和死板计数之间挣扎；“我”为生计恪守职责，但依然坚持漏数姑娘，却又碰上好运气碰上了美差，被调去数马车，这就获得了和心爱的姑娘进一步接触的机会，喜悦兴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FF0000"/>
          <w:spacing w:val="8"/>
          <w:sz w:val="21"/>
          <w:szCs w:val="21"/>
          <w:bdr w:val="none" w:sz="0" w:space="0" w:color="auto"/>
          <w:shd w:val="clear" w:color="auto" w:fill="FFFFFF"/>
        </w:rPr>
        <w:t>（2）结局出乎意料，又在情理之中。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小说的结尾是“数马车该多美！4点到8点时根本不准马车过桥，我可以去散散步或者到冷饮店去走走，可以长久地看她一番，说不定她回家的时候还可以送她一段路呢，我那心爱的、没有计算进去的小姑娘……”“我”漏数姑娘却交上鸿运，得到了数马车的美差。前文说“他们”只重视冰冷数据、公式化机械化的行事风格，这就使得调“我”数马车这一这一结局出乎意料；但是因为主任统计员“说我是个好人，很忠实、很可靠。‘一小时内只数错了一个人’”，于是结局调“我”数马车又在情理之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（3）伏笔铺垫，结局引人遐想，发人深思。</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前文第五段说“这很清楚，我爱她。但是她什么也不知道，我也不愿意让她知道。她不该知道，她用何等可怕的方式把一切计算都推翻了，她应该无忧无虑、天真无邪地带着她的长长的棕色头发和温柔的脚步走进冷饮店，她应该得到许多小费。我在爱她。这是很清楚的，我在爱她”，这里朱仍反复交代“我爱她”“我在爱她”，又说“但是她什么也不知道，我也不愿意让她知道”，这就预示着一切都只是“我”的向往。小说结尾说“数马车该多美！4点到8点时根本不准马车过桥，我可以去散散步或者到冷饮店去走走，可以长久地看她一番，说不定她回家的时候还可以送她一段路呢，我那心爱的、没有计算进去的小姑娘……”，即使“数马车”的好运有限，或许那将是永远的暗恋，或许还将伴随着更多的痛楚，“我”的创伤依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9．海因里希·伯尔被评论家誉为“德国的良心”，对这一评价应怎样理解？请结合小说加以探究。（6分）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答案】①关注小人物的生存状态，表现深切的人文关怀。“我”是二战中受过创伤的士兵，小说中展现了“我”那一点看似“微不足道”的爱情故事，反映的是小人物的悲欢。②小说的主题深刻厚重，引发对现实问题的思考。表面上看小说表现了爱情对于一个处境堪忧的小人物具有的强大精神力量，而深层则是对“人变成空洞百分比”的反思，是对德国战后重建偏重物质而缺乏精神关怀的关注。③富有理想主义情怀，肩负良心与道义。人物处境堪忧，调子仍相对轻快。“好运”的结尾，体现的更多是对现实的抗争和一种理想情怀，表现了作家坚定的理想主义精神。（每点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【解析】本题考查学生鉴赏作品的内容和主题的能力。</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“德国的良心”是指作者在作品中表达了对小人物生存状态和命运的关注，对现实问题的思考，由此表达了深切的人文关怀。考生应结合小说的内容和主题评价。</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（1）从内容来看，作者关注小人物的生存状态，表现他深切的人文关怀。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FF0000"/>
          <w:spacing w:val="8"/>
          <w:sz w:val="21"/>
          <w:szCs w:val="21"/>
          <w:bdr w:val="none" w:sz="0" w:space="0" w:color="auto"/>
          <w:shd w:val="clear" w:color="auto" w:fill="FFFFFF"/>
        </w:rPr>
        <w:t>根据小说中“他们替我缝补了腿”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 xml:space="preserve"> 侧面交代故事的时代背景，可知“我”是二战中受过创伤的士兵，他们给了“我”“数在一座新桥上走过的人”，这显然是一个枯燥无聊的差使。小说中的“我”代表一类小人物，题目无法掌握自己的命运，参加战争并受伤，成为了战争的受害者；现在同样也无法抗争，只能接受安排好的机械工作。因此开篇几句话，恰好说明战争的伤害一直遗留，且政府的做法忽视了人的心灵需求，算不上真正的“人性化”。第一段反映了作者关注小人物的生存状态，表现他深切的人文关怀。工作之中，展现了“我”那一点看似“微不足道”的爱情故事，反映的是小人物的悲欢，体现了作者具有“德国的良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（2）小说的主题深刻厚重，引发对现实问题的思考。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根据“当我的心爱的姑娘过桥时——她一天走过两次——我的心简直就停止了跳动。我那不知疲倦的心跳简直就停止了突突的声音，直到她转入林荫道消失为止”“当她在人行道的那一边，在我的不出声音、但又必须数的嘴前走过时，我的心又停止了跳动”“我心爱的姑娘走过来了，我一辈子也不会把这样漂亮的女孩子转换到未来完成式中去；我这个心爱的小姑娘不应该被乘、被除、变成空洞的百分比。我的心都碎了”分析，从表面上看，小说表现的是爱情对于一个处境堪忧的小人物具有的强大精神力量，而错深层分析，这篇小说则是对“人变成空洞百分比”的反思，这表明作者关注的是德国战后重建偏重物质而缺乏精神关怀，体现了作者具有“德国的良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（3）作者肩负良心与道义，富有理想主义情怀。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color w:val="FF0000"/>
          <w:spacing w:val="8"/>
          <w:sz w:val="21"/>
          <w:szCs w:val="21"/>
          <w:bdr w:val="none" w:sz="0" w:space="0" w:color="auto"/>
          <w:shd w:val="clear" w:color="auto" w:fill="FFFFFF"/>
        </w:rPr>
        <w:t>开篇介绍了主人公无意义的工作现状，平淡、懒散、随意的工作态度，令人担忧的人物处境，彼时他唯一的乐趣也许就在于“他们”的心情完全受他控制。后来，调子仍相对轻快。他爱 上了一位从桥上经过的姑娘。因着姑娘的出现，他那空洞乏味的生活似乎有了些许明亮的星光，这令他感到愉悦。对面数汽车的矿工提醒他，近来要好好工作了，因为会有人来检查。“监察员站在人行道的另一端，一小时后与我的结果进行比对。我只比他少数了一个人。我的姑娘刚刚从桥上经过。”当爱情与生计冲突到需要选择的时候，我们似乎是能感受到主人公的纠结与迷惘的。“我永不会将这个美丽的孩子数进将来时，我的爱人不该化为一个数字被乘、被除、被变成虚无的百分比。”他可能会丢掉工作，但更加令他难过的却是不能看着她过桥，“我的心像是在滴血，我必须要数数，不能看她。”小说进行到这里似乎要滑向悲剧的结局，未曾想他得到“数马车”的美差。被派去数马车，就意味着有了更多可以跟她接触的机会。下午四点到八点禁止马车通行，他就可以去冷饮店看她，说不定还有机会送她回……作者设置“我”“好运”的结尾，体现的更多是对现实的抗争和一种理想情怀，表现了作家坚定的理想主义精神，体现了作者具有“德国的良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二、古代诗文阅读（35分）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1470" w:firstLine="0"/>
        <w:jc w:val="both"/>
        <w:rPr>
          <w:rFonts w:ascii="Microsoft YaHei UI" w:eastAsia="Microsoft YaHei UI" w:hAnsi="Microsoft YaHei UI" w:cs="Microsoft YaHei UI" w:hint="eastAsia"/>
          <w:i w:val="0"/>
          <w:iCs w:val="0"/>
          <w:caps w:val="0"/>
          <w:spacing w:val="8"/>
          <w:sz w:val="25"/>
          <w:szCs w:val="25"/>
        </w:rPr>
      </w:pPr>
      <w:r>
        <w:rPr>
          <w:rStyle w:val="Strong"/>
          <w:rFonts w:ascii="宋体" w:eastAsia="宋体" w:hAnsi="宋体" w:cs="宋体" w:hint="eastAsia"/>
          <w:i w:val="0"/>
          <w:iCs w:val="0"/>
          <w:caps w:val="0"/>
          <w:spacing w:val="8"/>
          <w:sz w:val="21"/>
          <w:szCs w:val="21"/>
          <w:bdr w:val="none" w:sz="0" w:space="0" w:color="auto"/>
          <w:shd w:val="clear" w:color="auto" w:fill="FFFFFF"/>
        </w:rPr>
        <w:t>（一）文言文阅读（本题共5小题，20分）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宋体" w:eastAsia="宋体" w:hAnsi="宋体" w:cs="宋体" w:hint="eastAsia"/>
          <w:i w:val="0"/>
          <w:iCs w:val="0"/>
          <w:caps w:val="0"/>
          <w:spacing w:val="8"/>
          <w:sz w:val="21"/>
          <w:szCs w:val="21"/>
          <w:bdr w:val="none" w:sz="0" w:space="0" w:color="auto"/>
          <w:shd w:val="clear" w:color="auto" w:fill="FFFFFF"/>
        </w:rPr>
        <w:t>阅读下面的文言文，完成</w:t>
      </w:r>
      <w:r>
        <w:rPr>
          <w:rFonts w:ascii="Calibri" w:eastAsia="Microsoft YaHei UI" w:hAnsi="Calibri" w:cs="Calibri" w:hint="default"/>
          <w:i w:val="0"/>
          <w:iCs w:val="0"/>
          <w:caps w:val="0"/>
          <w:spacing w:val="8"/>
          <w:sz w:val="21"/>
          <w:szCs w:val="21"/>
          <w:bdr w:val="none" w:sz="0" w:space="0" w:color="auto"/>
          <w:shd w:val="clear" w:color="auto" w:fill="FFFFFF"/>
        </w:rPr>
        <w:t>10-14</w:t>
      </w:r>
      <w:r>
        <w:rPr>
          <w:rFonts w:ascii="宋体" w:eastAsia="宋体" w:hAnsi="宋体" w:cs="宋体" w:hint="eastAsia"/>
          <w:i w:val="0"/>
          <w:iCs w:val="0"/>
          <w:caps w:val="0"/>
          <w:spacing w:val="8"/>
          <w:sz w:val="21"/>
          <w:szCs w:val="21"/>
          <w:bdr w:val="none" w:sz="0" w:space="0" w:color="auto"/>
          <w:shd w:val="clear" w:color="auto" w:fill="FFFFFF"/>
        </w:rPr>
        <w:t>小题。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钱若水为同州推官，知州性褊急，数以胸臆决事，不当。若水固争不能得，辄曰：“当陪奉赎铜耳。”已而，果为朝廷及上司所驳，州官皆以赎论。知州愧谢，已而复然。前后如此数矣。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r>
        <w:rPr>
          <w:rFonts w:ascii="楷体" w:eastAsia="楷体" w:hAnsi="楷体" w:cs="楷体" w:hint="eastAsia"/>
          <w:i w:val="0"/>
          <w:iCs w:val="0"/>
          <w:caps w:val="0"/>
          <w:spacing w:val="8"/>
          <w:sz w:val="21"/>
          <w:szCs w:val="21"/>
          <w:bdr w:val="none" w:sz="0" w:space="0" w:color="auto"/>
          <w:shd w:val="clear" w:color="auto" w:fill="FFFFFF"/>
        </w:rPr>
        <w:t>有富民家小女奴逃亡，不知所之，奴父母讼于州，命录事参军鞫之。</w:t>
      </w:r>
      <w:r>
        <w:rPr>
          <w:rFonts w:ascii="楷体" w:eastAsia="楷体" w:hAnsi="楷体" w:cs="楷体" w:hint="eastAsia"/>
          <w:i w:val="0"/>
          <w:iCs w:val="0"/>
          <w:caps w:val="0"/>
          <w:spacing w:val="8"/>
          <w:sz w:val="21"/>
          <w:szCs w:val="21"/>
          <w:u w:val="single"/>
          <w:bdr w:val="none" w:sz="0" w:space="0" w:color="auto"/>
          <w:shd w:val="clear" w:color="auto" w:fill="FFFFFF"/>
        </w:rPr>
        <w:t>录事尝贷钱于富民不获乃劾富民父子数人共杀女奴弃尸水中遂失其尸或为元谋或从而加功罪皆应死</w:t>
      </w:r>
      <w:r>
        <w:rPr>
          <w:rFonts w:ascii="Microsoft YaHei UI" w:eastAsia="Microsoft YaHei UI" w:hAnsi="Microsoft YaHei UI" w:cs="Microsoft YaHei UI" w:hint="eastAsia"/>
          <w:i w:val="0"/>
          <w:iCs w:val="0"/>
          <w:caps w:val="0"/>
          <w:spacing w:val="8"/>
          <w:sz w:val="25"/>
          <w:szCs w:val="25"/>
        </w:rPr>
        <w:br/>
      </w:r>
      <w:r>
        <w:rPr>
          <w:rFonts w:ascii="Microsoft YaHei UI" w:eastAsia="Microsoft YaHei UI" w:hAnsi="Microsoft YaHei UI" w:cs="Microsoft YaHei UI" w:hint="eastAsia"/>
          <w:i w:val="0"/>
          <w:iCs w:val="0"/>
          <w:caps w:val="0"/>
          <w:spacing w:val="8"/>
          <w:sz w:val="25"/>
          <w:szCs w:val="25"/>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https://d.book118.com/026022132000010034</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360" w:afterAutospacing="0"/>
        <w:ind w:left="0" w:right="0" w:firstLine="0"/>
        <w:jc w:val="both"/>
        <w:textAlignment w:val="center"/>
        <w:rPr>
          <w:rFonts w:ascii="Microsoft YaHei UI" w:eastAsia="Microsoft YaHei UI" w:hAnsi="Microsoft YaHei UI" w:cs="Microsoft YaHei UI" w:hint="eastAsia"/>
          <w:i w:val="0"/>
          <w:iCs w:val="0"/>
          <w:caps w:val="0"/>
          <w:spacing w:val="8"/>
          <w:sz w:val="25"/>
          <w:szCs w:val="25"/>
        </w:rPr>
      </w:pPr>
    </w:p>
    <w:sectPr>
      <w:type w:val="nextPage"/>
      <w:pgSz w:w="11906" w:h="16838"/>
      <w:pgMar w:top="1440" w:right="1800" w:bottom="1440" w:left="1800" w:header="851" w:footer="992" w:gutter="0"/>
      <w:pgNumType w:start="11"/>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7B88524E"/>
  </w:rsids>
  <w:docVars>
    <w:docVar w:name="commondata" w:val="eyJoZGlkIjoiOTc2NDE5ZGE0ZDkwMWRjNjlkYjMzNjY3ZjNmZDE5Yj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Strong">
    <w:name w:val="Strong"/>
    <w:basedOn w:val="DefaultParagraphFont"/>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26022132000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WPS_1700048481</cp:lastModifiedBy>
  <cp:revision>0</cp:revision>
  <dcterms:created xsi:type="dcterms:W3CDTF">2024-01-13T12:46:53Z</dcterms:created>
  <dcterms:modified xsi:type="dcterms:W3CDTF">2024-01-13T12:47:26Z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9E3CFEFD60E3433791886707B3D6EA08_12</vt:lpwstr>
  </property>
  <property fmtid="{D5CDD505-2E9C-101B-9397-08002B2CF9AE}" pid="3" name="KSOProductBuildVer">
    <vt:lpwstr>2052-12.1.0.16120</vt:lpwstr>
  </property>
</Properties>
</file>